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10E87" w14:textId="512727A9" w:rsidR="005562BA" w:rsidRPr="005562BA" w:rsidRDefault="005562BA" w:rsidP="005562BA">
      <w:pPr>
        <w:jc w:val="both"/>
        <w:rPr>
          <w:rFonts w:ascii="Arial" w:hAnsi="Arial" w:cs="Arial"/>
          <w:b/>
          <w:color w:val="141414"/>
          <w:sz w:val="23"/>
          <w:szCs w:val="23"/>
          <w:shd w:val="clear" w:color="auto" w:fill="FFFFFF"/>
        </w:rPr>
      </w:pPr>
      <w:r w:rsidRPr="005562BA">
        <w:rPr>
          <w:rFonts w:ascii="Arial" w:hAnsi="Arial" w:cs="Arial"/>
          <w:b/>
          <w:color w:val="141414"/>
          <w:sz w:val="23"/>
          <w:szCs w:val="23"/>
          <w:shd w:val="clear" w:color="auto" w:fill="FFFFFF"/>
        </w:rPr>
        <w:t>STREAMYARD</w:t>
      </w:r>
    </w:p>
    <w:p w14:paraId="5AA6FA53" w14:textId="7D566756" w:rsidR="00BD5F09" w:rsidRDefault="00054D49" w:rsidP="005562BA">
      <w:pPr>
        <w:jc w:val="both"/>
        <w:rPr>
          <w:rFonts w:ascii="Arial" w:hAnsi="Arial" w:cs="Arial"/>
          <w:color w:val="141414"/>
          <w:sz w:val="23"/>
          <w:szCs w:val="23"/>
          <w:shd w:val="clear" w:color="auto" w:fill="FFFFFF"/>
        </w:rPr>
      </w:pPr>
      <w:r>
        <w:rPr>
          <w:rFonts w:ascii="Arial" w:hAnsi="Arial" w:cs="Arial"/>
          <w:color w:val="141414"/>
          <w:sz w:val="23"/>
          <w:szCs w:val="23"/>
          <w:shd w:val="clear" w:color="auto" w:fill="FFFFFF"/>
        </w:rPr>
        <w:t xml:space="preserve">Essa ferramenta via web permite a </w:t>
      </w:r>
      <w:r w:rsidRPr="005562BA">
        <w:rPr>
          <w:rFonts w:ascii="Arial" w:hAnsi="Arial" w:cs="Arial"/>
          <w:b/>
          <w:color w:val="141414"/>
          <w:sz w:val="23"/>
          <w:szCs w:val="23"/>
          <w:shd w:val="clear" w:color="auto" w:fill="FFFFFF"/>
        </w:rPr>
        <w:t>criação de conferências com compartilhamento de tela, áudio e vídeo, além disso é possível convidar mais seis pessoas para estarem simultaneamente na transmissão</w:t>
      </w:r>
      <w:r>
        <w:rPr>
          <w:rFonts w:ascii="Arial" w:hAnsi="Arial" w:cs="Arial"/>
          <w:color w:val="141414"/>
          <w:sz w:val="23"/>
          <w:szCs w:val="23"/>
          <w:shd w:val="clear" w:color="auto" w:fill="FFFFFF"/>
        </w:rPr>
        <w:t xml:space="preserve"> (esta última opção funciona apenas pelo computador).</w:t>
      </w:r>
    </w:p>
    <w:p w14:paraId="208B6342" w14:textId="32D2D340" w:rsidR="005562BA" w:rsidRDefault="00054D49" w:rsidP="005562BA">
      <w:pPr>
        <w:rPr>
          <w:rFonts w:ascii="Arial" w:hAnsi="Arial" w:cs="Arial"/>
          <w:color w:val="141414"/>
          <w:sz w:val="23"/>
          <w:szCs w:val="23"/>
          <w:shd w:val="clear" w:color="auto" w:fill="FFFFFF"/>
        </w:rPr>
      </w:pPr>
      <w:r>
        <w:rPr>
          <w:rFonts w:ascii="Arial" w:hAnsi="Arial" w:cs="Arial"/>
          <w:color w:val="141414"/>
          <w:sz w:val="23"/>
          <w:szCs w:val="23"/>
          <w:shd w:val="clear" w:color="auto" w:fill="FFFFFF"/>
        </w:rPr>
        <w:t>A ferramenta está disponível de forma gratuita e também tem uma versão paga, que disponibiliza a transmissão em mais de uma plataforma e edições na imagem de fundo da tela. Apesar disso, sua versão gratuita é bem versátil e supre a maior parte das necessidades de seus usuários, variando no limite de 20 horas de transmissão</w:t>
      </w:r>
      <w:r w:rsidR="005562BA">
        <w:rPr>
          <w:rFonts w:ascii="Arial" w:hAnsi="Arial" w:cs="Arial"/>
          <w:color w:val="141414"/>
          <w:sz w:val="23"/>
          <w:szCs w:val="23"/>
          <w:shd w:val="clear" w:color="auto" w:fill="FFFFFF"/>
        </w:rPr>
        <w:t>.</w:t>
      </w:r>
      <w:r>
        <w:rPr>
          <w:rFonts w:ascii="Arial" w:hAnsi="Arial" w:cs="Arial"/>
          <w:color w:val="141414"/>
          <w:sz w:val="23"/>
          <w:szCs w:val="23"/>
          <w:shd w:val="clear" w:color="auto" w:fill="FFFFFF"/>
        </w:rPr>
        <w:t xml:space="preserve"> </w:t>
      </w:r>
      <w:r w:rsidR="005562BA">
        <w:rPr>
          <w:rFonts w:ascii="Arial" w:hAnsi="Arial" w:cs="Arial"/>
          <w:color w:val="141414"/>
          <w:sz w:val="23"/>
          <w:szCs w:val="23"/>
          <w:shd w:val="clear" w:color="auto" w:fill="FFFFFF"/>
        </w:rPr>
        <w:t>M</w:t>
      </w:r>
      <w:r>
        <w:rPr>
          <w:rFonts w:ascii="Arial" w:hAnsi="Arial" w:cs="Arial"/>
          <w:color w:val="141414"/>
          <w:sz w:val="23"/>
          <w:szCs w:val="23"/>
          <w:shd w:val="clear" w:color="auto" w:fill="FFFFFF"/>
        </w:rPr>
        <w:t>ensais</w:t>
      </w:r>
    </w:p>
    <w:p w14:paraId="7391435F" w14:textId="32FAFFE5" w:rsidR="005562BA" w:rsidRDefault="00054D49" w:rsidP="005562BA">
      <w:pPr>
        <w:rPr>
          <w:rStyle w:val="csh-markdown"/>
          <w:rFonts w:ascii="Arial" w:hAnsi="Arial" w:cs="Arial"/>
          <w:color w:val="141414"/>
          <w:sz w:val="35"/>
          <w:szCs w:val="35"/>
          <w:bdr w:val="none" w:sz="0" w:space="0" w:color="auto" w:frame="1"/>
          <w:shd w:val="clear" w:color="auto" w:fill="FFFFFF"/>
        </w:rPr>
      </w:pPr>
      <w:r>
        <w:rPr>
          <w:rStyle w:val="csh-markdown"/>
          <w:rFonts w:ascii="Arial" w:hAnsi="Arial" w:cs="Arial"/>
          <w:color w:val="141414"/>
          <w:sz w:val="35"/>
          <w:szCs w:val="35"/>
          <w:bdr w:val="none" w:sz="0" w:space="0" w:color="auto" w:frame="1"/>
          <w:shd w:val="clear" w:color="auto" w:fill="FFFFFF"/>
        </w:rPr>
        <w:t>Como fazer meu cadastro?</w:t>
      </w:r>
    </w:p>
    <w:p w14:paraId="76C75BC7" w14:textId="26D27838" w:rsidR="00054D49" w:rsidRDefault="00054D49" w:rsidP="005562BA">
      <w:pPr>
        <w:rPr>
          <w:rStyle w:val="csh-markdown"/>
          <w:rFonts w:ascii="Arial" w:hAnsi="Arial" w:cs="Arial"/>
          <w:color w:val="141414"/>
          <w:sz w:val="23"/>
          <w:szCs w:val="23"/>
          <w:bdr w:val="none" w:sz="0" w:space="0" w:color="auto" w:frame="1"/>
          <w:shd w:val="clear" w:color="auto" w:fill="FFFFFF"/>
        </w:rPr>
      </w:pPr>
      <w:r>
        <w:rPr>
          <w:rStyle w:val="csh-markdown"/>
          <w:rFonts w:ascii="Arial" w:hAnsi="Arial" w:cs="Arial"/>
          <w:color w:val="141414"/>
          <w:sz w:val="23"/>
          <w:szCs w:val="23"/>
          <w:bdr w:val="none" w:sz="0" w:space="0" w:color="auto" w:frame="1"/>
          <w:shd w:val="clear" w:color="auto" w:fill="FFFFFF"/>
        </w:rPr>
        <w:t>Acessando a página </w:t>
      </w:r>
      <w:hyperlink r:id="rId6" w:tgtFrame="_blank" w:history="1">
        <w:r>
          <w:rPr>
            <w:rStyle w:val="Hyperlink"/>
            <w:rFonts w:ascii="Arial" w:hAnsi="Arial" w:cs="Arial"/>
            <w:color w:val="FF2B34"/>
            <w:sz w:val="23"/>
            <w:szCs w:val="23"/>
            <w:bdr w:val="none" w:sz="0" w:space="0" w:color="auto" w:frame="1"/>
            <w:shd w:val="clear" w:color="auto" w:fill="FFFFFF"/>
          </w:rPr>
          <w:t>https://streamyard.com/signup</w:t>
        </w:r>
      </w:hyperlink>
      <w:r>
        <w:rPr>
          <w:rStyle w:val="csh-markdown"/>
          <w:rFonts w:ascii="Arial" w:hAnsi="Arial" w:cs="Arial"/>
          <w:color w:val="141414"/>
          <w:sz w:val="23"/>
          <w:szCs w:val="23"/>
          <w:bdr w:val="none" w:sz="0" w:space="0" w:color="auto" w:frame="1"/>
          <w:shd w:val="clear" w:color="auto" w:fill="FFFFFF"/>
        </w:rPr>
        <w:t> você deve preencher o campo mostrado abaixo com seu e-mail e eles enviarão um código de verificação, esse processo também será feito todas as vezes para acessar a plataforma.</w:t>
      </w:r>
    </w:p>
    <w:p w14:paraId="568CDF99" w14:textId="351F1BE9" w:rsidR="00054D49" w:rsidRPr="005562BA" w:rsidRDefault="00054D49" w:rsidP="005562BA">
      <w:pPr>
        <w:pStyle w:val="NormalWeb"/>
        <w:shd w:val="clear" w:color="auto" w:fill="FFFFFF"/>
        <w:spacing w:before="0" w:beforeAutospacing="0" w:after="0" w:afterAutospacing="0"/>
        <w:jc w:val="both"/>
        <w:textAlignment w:val="baseline"/>
        <w:rPr>
          <w:rFonts w:ascii="Segoe UI" w:hAnsi="Segoe UI" w:cs="Segoe UI"/>
          <w:b/>
          <w:color w:val="3A3A3A"/>
          <w:sz w:val="23"/>
          <w:szCs w:val="23"/>
        </w:rPr>
      </w:pPr>
      <w:proofErr w:type="spellStart"/>
      <w:proofErr w:type="gramStart"/>
      <w:r>
        <w:rPr>
          <w:rStyle w:val="Forte"/>
          <w:rFonts w:ascii="Segoe UI" w:hAnsi="Segoe UI" w:cs="Segoe UI"/>
          <w:i/>
          <w:iCs/>
          <w:color w:val="3A3A3A"/>
          <w:sz w:val="23"/>
          <w:szCs w:val="23"/>
          <w:bdr w:val="none" w:sz="0" w:space="0" w:color="auto" w:frame="1"/>
        </w:rPr>
        <w:t>StreamYard</w:t>
      </w:r>
      <w:proofErr w:type="spellEnd"/>
      <w:r>
        <w:rPr>
          <w:rFonts w:ascii="Segoe UI" w:hAnsi="Segoe UI" w:cs="Segoe UI"/>
          <w:i/>
          <w:iCs/>
          <w:color w:val="3A3A3A"/>
          <w:sz w:val="23"/>
          <w:szCs w:val="23"/>
        </w:rPr>
        <w:t> </w:t>
      </w:r>
      <w:r w:rsidR="005562BA">
        <w:rPr>
          <w:rFonts w:ascii="Segoe UI" w:hAnsi="Segoe UI" w:cs="Segoe UI"/>
          <w:i/>
          <w:iCs/>
          <w:color w:val="3A3A3A"/>
          <w:sz w:val="23"/>
          <w:szCs w:val="23"/>
        </w:rPr>
        <w:t xml:space="preserve"> </w:t>
      </w:r>
      <w:r>
        <w:rPr>
          <w:rFonts w:ascii="Segoe UI" w:hAnsi="Segoe UI" w:cs="Segoe UI"/>
          <w:i/>
          <w:iCs/>
          <w:color w:val="3A3A3A"/>
          <w:sz w:val="23"/>
          <w:szCs w:val="23"/>
        </w:rPr>
        <w:t>É</w:t>
      </w:r>
      <w:proofErr w:type="gramEnd"/>
      <w:r>
        <w:rPr>
          <w:rFonts w:ascii="Segoe UI" w:hAnsi="Segoe UI" w:cs="Segoe UI"/>
          <w:i/>
          <w:iCs/>
          <w:color w:val="3A3A3A"/>
          <w:sz w:val="23"/>
          <w:szCs w:val="23"/>
        </w:rPr>
        <w:t xml:space="preserve"> uma ferramenta ou programa digital do tipo “</w:t>
      </w:r>
      <w:proofErr w:type="spellStart"/>
      <w:r>
        <w:rPr>
          <w:rFonts w:ascii="Segoe UI" w:hAnsi="Segoe UI" w:cs="Segoe UI"/>
          <w:i/>
          <w:iCs/>
          <w:color w:val="3A3A3A"/>
          <w:sz w:val="23"/>
          <w:szCs w:val="23"/>
        </w:rPr>
        <w:t>freemium</w:t>
      </w:r>
      <w:proofErr w:type="spellEnd"/>
      <w:r>
        <w:rPr>
          <w:rFonts w:ascii="Segoe UI" w:hAnsi="Segoe UI" w:cs="Segoe UI"/>
          <w:i/>
          <w:iCs/>
          <w:color w:val="3A3A3A"/>
          <w:sz w:val="23"/>
          <w:szCs w:val="23"/>
        </w:rPr>
        <w:t xml:space="preserve">” para fazer </w:t>
      </w:r>
      <w:r w:rsidRPr="005562BA">
        <w:rPr>
          <w:rFonts w:ascii="Segoe UI" w:hAnsi="Segoe UI" w:cs="Segoe UI"/>
          <w:b/>
          <w:i/>
          <w:iCs/>
          <w:color w:val="3A3A3A"/>
          <w:sz w:val="23"/>
          <w:szCs w:val="23"/>
        </w:rPr>
        <w:t>streaming de vídeo através de redes sociais, com o recurso de que ele funciona totalmente no seu navegador, sem precisar baixar nenhum software.</w:t>
      </w:r>
    </w:p>
    <w:p w14:paraId="756ADAE7" w14:textId="5D381BFF" w:rsidR="00054D49" w:rsidRDefault="00054D49" w:rsidP="005562BA">
      <w:pPr>
        <w:pStyle w:val="NormalWeb"/>
        <w:shd w:val="clear" w:color="auto" w:fill="FFFFFF"/>
        <w:spacing w:before="0" w:beforeAutospacing="0" w:after="384" w:afterAutospacing="0"/>
        <w:jc w:val="both"/>
        <w:textAlignment w:val="baseline"/>
        <w:rPr>
          <w:rFonts w:ascii="Segoe UI" w:hAnsi="Segoe UI" w:cs="Segoe UI"/>
          <w:i/>
          <w:iCs/>
          <w:color w:val="3A3A3A"/>
          <w:sz w:val="23"/>
          <w:szCs w:val="23"/>
        </w:rPr>
      </w:pPr>
      <w:r w:rsidRPr="005562BA">
        <w:rPr>
          <w:rFonts w:ascii="Segoe UI" w:hAnsi="Segoe UI" w:cs="Segoe UI"/>
          <w:b/>
          <w:i/>
          <w:iCs/>
          <w:color w:val="3A3A3A"/>
          <w:sz w:val="23"/>
          <w:szCs w:val="23"/>
        </w:rPr>
        <w:t xml:space="preserve">É uma excelente alternativa (com versão gratuita e paga), como mencionei anteriormente, ao Google </w:t>
      </w:r>
      <w:proofErr w:type="spellStart"/>
      <w:r w:rsidRPr="005562BA">
        <w:rPr>
          <w:rFonts w:ascii="Segoe UI" w:hAnsi="Segoe UI" w:cs="Segoe UI"/>
          <w:b/>
          <w:i/>
          <w:iCs/>
          <w:color w:val="3A3A3A"/>
          <w:sz w:val="23"/>
          <w:szCs w:val="23"/>
        </w:rPr>
        <w:t>Hangouts</w:t>
      </w:r>
      <w:proofErr w:type="spellEnd"/>
      <w:r>
        <w:rPr>
          <w:rFonts w:ascii="Segoe UI" w:hAnsi="Segoe UI" w:cs="Segoe UI"/>
          <w:i/>
          <w:iCs/>
          <w:color w:val="3A3A3A"/>
          <w:sz w:val="23"/>
          <w:szCs w:val="23"/>
        </w:rPr>
        <w:t>, devido às várias funções e possibilidades oferecidas a seus usuários, que não têm nada a invejar a outros programas para download com “maior poder E popularidade na rede.</w:t>
      </w:r>
    </w:p>
    <w:p w14:paraId="4C96E073" w14:textId="032FB18F" w:rsidR="00B32B3C" w:rsidRPr="009C0197" w:rsidRDefault="001C5A3C" w:rsidP="005562BA">
      <w:pPr>
        <w:pStyle w:val="NormalWeb"/>
        <w:shd w:val="clear" w:color="auto" w:fill="FFFFFF"/>
        <w:spacing w:before="0" w:beforeAutospacing="0" w:after="0" w:afterAutospacing="0"/>
        <w:jc w:val="both"/>
        <w:textAlignment w:val="baseline"/>
        <w:rPr>
          <w:rFonts w:ascii="Calibri" w:hAnsi="Calibri" w:cs="Calibri"/>
          <w:i/>
          <w:iCs/>
          <w:color w:val="3A3A3A"/>
          <w:sz w:val="22"/>
          <w:szCs w:val="22"/>
        </w:rPr>
      </w:pPr>
      <w:hyperlink r:id="rId7" w:history="1">
        <w:r w:rsidR="00B32B3C" w:rsidRPr="009C0197">
          <w:rPr>
            <w:rFonts w:ascii="Calibri" w:eastAsiaTheme="minorHAnsi" w:hAnsi="Calibri" w:cs="Calibri"/>
            <w:color w:val="0000FF"/>
            <w:sz w:val="22"/>
            <w:szCs w:val="22"/>
            <w:u w:val="single"/>
            <w:lang w:eastAsia="en-US"/>
          </w:rPr>
          <w:t>https://www4.tce.sp.gov.br/licitacao/sites/licitacao/files/pre_eletronico-67-33864_aquisicao_software_transmissao_ao_vivo_das_sessoes_edital.pdf</w:t>
        </w:r>
      </w:hyperlink>
    </w:p>
    <w:p w14:paraId="735AB49D" w14:textId="77777777" w:rsidR="005562BA" w:rsidRPr="009C0197" w:rsidRDefault="00B32B3C" w:rsidP="005562BA">
      <w:pPr>
        <w:pStyle w:val="NormalWeb"/>
        <w:shd w:val="clear" w:color="auto" w:fill="FFFFFF"/>
        <w:spacing w:before="0" w:beforeAutospacing="0" w:after="0" w:afterAutospacing="0"/>
        <w:jc w:val="both"/>
        <w:textAlignment w:val="baseline"/>
        <w:rPr>
          <w:rFonts w:ascii="Calibri" w:hAnsi="Calibri" w:cs="Calibri"/>
          <w:b/>
          <w:sz w:val="22"/>
          <w:szCs w:val="22"/>
        </w:rPr>
      </w:pPr>
      <w:r w:rsidRPr="009C0197">
        <w:rPr>
          <w:rFonts w:ascii="Calibri" w:hAnsi="Calibri" w:cs="Calibri"/>
          <w:b/>
          <w:sz w:val="22"/>
          <w:szCs w:val="22"/>
        </w:rPr>
        <w:t xml:space="preserve">TRIBUNAL DE CONTAS DO ESTADO DE SÃO PAULO </w:t>
      </w:r>
    </w:p>
    <w:p w14:paraId="6237BDC5" w14:textId="77777777" w:rsidR="005562BA" w:rsidRPr="009C0197" w:rsidRDefault="00B32B3C"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sz w:val="22"/>
          <w:szCs w:val="22"/>
        </w:rPr>
        <w:t xml:space="preserve">PREGÃO (ELETRÔNICO) n° 67/15 </w:t>
      </w:r>
    </w:p>
    <w:p w14:paraId="0D0976E2" w14:textId="77777777" w:rsidR="005562BA" w:rsidRPr="009C0197" w:rsidRDefault="00B32B3C"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b/>
          <w:sz w:val="22"/>
          <w:szCs w:val="22"/>
        </w:rPr>
        <w:t>AQUISIÇÃO DE LICENÇA DE SOFTWARE PARA TRANSMISSÃO AO VIVO DAS SESSÕES PLENÁRIAS E DEMAIS EVENTOS ORGANIZADOS PELO TRIBUNAL DE CONTAS DO ESTADO DE SÃO PAULO</w:t>
      </w:r>
      <w:r w:rsidRPr="009C0197">
        <w:rPr>
          <w:rFonts w:ascii="Calibri" w:hAnsi="Calibri" w:cs="Calibri"/>
          <w:sz w:val="22"/>
          <w:szCs w:val="22"/>
        </w:rPr>
        <w:t xml:space="preserve"> </w:t>
      </w:r>
    </w:p>
    <w:p w14:paraId="12E0763F" w14:textId="3F2285C2" w:rsidR="00B32B3C" w:rsidRPr="009C0197" w:rsidRDefault="00B32B3C" w:rsidP="005562BA">
      <w:pPr>
        <w:pStyle w:val="NormalWeb"/>
        <w:shd w:val="clear" w:color="auto" w:fill="FFFFFF"/>
        <w:spacing w:before="0" w:beforeAutospacing="0" w:after="0" w:afterAutospacing="0"/>
        <w:jc w:val="both"/>
        <w:textAlignment w:val="baseline"/>
        <w:rPr>
          <w:rFonts w:ascii="Calibri" w:hAnsi="Calibri" w:cs="Calibri"/>
          <w:i/>
          <w:iCs/>
          <w:color w:val="3A3A3A"/>
          <w:sz w:val="22"/>
          <w:szCs w:val="22"/>
        </w:rPr>
      </w:pPr>
      <w:r w:rsidRPr="009C0197">
        <w:rPr>
          <w:rFonts w:ascii="Calibri" w:hAnsi="Calibri" w:cs="Calibri"/>
          <w:sz w:val="22"/>
          <w:szCs w:val="22"/>
        </w:rPr>
        <w:t>PROCESSO TC-A n° 33.864/026/15 OFERTA DE COMPRA N° 020030000012015OC00018 ENDEREÇO ELETRÔNICO: www.bec.sp.gov.br ou www.bec.fazenda.sp.gov.b</w:t>
      </w:r>
    </w:p>
    <w:p w14:paraId="4DD5C719" w14:textId="7914DBB6" w:rsidR="00B32B3C" w:rsidRPr="009C0197" w:rsidRDefault="00B32B3C"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sz w:val="22"/>
          <w:szCs w:val="22"/>
        </w:rPr>
        <w:t xml:space="preserve">OBJETO A presente licitação tem por objeto a </w:t>
      </w:r>
      <w:r w:rsidRPr="009C0197">
        <w:rPr>
          <w:rFonts w:ascii="Calibri" w:hAnsi="Calibri" w:cs="Calibri"/>
          <w:b/>
          <w:sz w:val="22"/>
          <w:szCs w:val="22"/>
        </w:rPr>
        <w:t>aquisição de licença de software para transmissão ao vivo das sessões plenárias</w:t>
      </w:r>
      <w:r w:rsidRPr="009C0197">
        <w:rPr>
          <w:rFonts w:ascii="Calibri" w:hAnsi="Calibri" w:cs="Calibri"/>
          <w:sz w:val="22"/>
          <w:szCs w:val="22"/>
        </w:rPr>
        <w:t xml:space="preserve"> e demais eventos organizados pelo Tribunal de Contas do Estado de São Paulo, conforme especificações constantes do Termo de Referência - Anexo I.</w:t>
      </w:r>
    </w:p>
    <w:p w14:paraId="2A722C29" w14:textId="77777777" w:rsidR="005562BA" w:rsidRPr="009C0197" w:rsidRDefault="005562BA" w:rsidP="005562BA">
      <w:pPr>
        <w:pStyle w:val="NormalWeb"/>
        <w:shd w:val="clear" w:color="auto" w:fill="FFFFFF"/>
        <w:spacing w:before="0" w:beforeAutospacing="0" w:after="0" w:afterAutospacing="0"/>
        <w:ind w:left="720"/>
        <w:jc w:val="both"/>
        <w:textAlignment w:val="baseline"/>
        <w:rPr>
          <w:rFonts w:ascii="Calibri" w:hAnsi="Calibri" w:cs="Calibri"/>
          <w:color w:val="3A3A3A"/>
          <w:sz w:val="22"/>
          <w:szCs w:val="22"/>
        </w:rPr>
      </w:pPr>
    </w:p>
    <w:p w14:paraId="73A8B344" w14:textId="1CDE85CF" w:rsidR="00C87B4A" w:rsidRPr="009C0197" w:rsidRDefault="001C5A3C" w:rsidP="005562BA">
      <w:pPr>
        <w:pStyle w:val="NormalWeb"/>
        <w:shd w:val="clear" w:color="auto" w:fill="FFFFFF"/>
        <w:spacing w:before="0" w:beforeAutospacing="0" w:after="0" w:afterAutospacing="0"/>
        <w:jc w:val="both"/>
        <w:textAlignment w:val="baseline"/>
        <w:rPr>
          <w:rStyle w:val="Hyperlink"/>
          <w:rFonts w:ascii="Calibri" w:hAnsi="Calibri" w:cs="Calibri"/>
          <w:sz w:val="22"/>
          <w:szCs w:val="22"/>
        </w:rPr>
      </w:pPr>
      <w:hyperlink r:id="rId8" w:history="1">
        <w:r w:rsidR="00C87B4A" w:rsidRPr="009C0197">
          <w:rPr>
            <w:rStyle w:val="Hyperlink"/>
            <w:rFonts w:ascii="Calibri" w:hAnsi="Calibri" w:cs="Calibri"/>
            <w:sz w:val="22"/>
            <w:szCs w:val="22"/>
          </w:rPr>
          <w:t>file:///C:/Users/Aspire%20R/Downloads/pregao-eletronico-no-045-2018-00200-012557-2017-93-streaming-de-audio-e-video.pdf</w:t>
        </w:r>
      </w:hyperlink>
    </w:p>
    <w:p w14:paraId="09D860F6" w14:textId="4D0C83E0" w:rsidR="005562BA" w:rsidRPr="009C0197" w:rsidRDefault="005562BA" w:rsidP="005562BA">
      <w:pPr>
        <w:pStyle w:val="NormalWeb"/>
        <w:shd w:val="clear" w:color="auto" w:fill="FFFFFF"/>
        <w:spacing w:before="0" w:beforeAutospacing="0" w:after="0" w:afterAutospacing="0"/>
        <w:jc w:val="both"/>
        <w:textAlignment w:val="baseline"/>
        <w:rPr>
          <w:rFonts w:ascii="Calibri" w:hAnsi="Calibri" w:cs="Calibri"/>
          <w:b/>
          <w:sz w:val="22"/>
          <w:szCs w:val="22"/>
        </w:rPr>
      </w:pPr>
      <w:r w:rsidRPr="009C0197">
        <w:rPr>
          <w:rFonts w:ascii="Calibri" w:hAnsi="Calibri" w:cs="Calibri"/>
          <w:b/>
          <w:sz w:val="22"/>
          <w:szCs w:val="22"/>
        </w:rPr>
        <w:t>SENADO FEDERAL</w:t>
      </w:r>
    </w:p>
    <w:p w14:paraId="5D43446F" w14:textId="78A52C7D" w:rsidR="00C87B4A" w:rsidRPr="009C0197" w:rsidRDefault="00054D49" w:rsidP="005562BA">
      <w:pPr>
        <w:pStyle w:val="NormalWeb"/>
        <w:shd w:val="clear" w:color="auto" w:fill="FFFFFF"/>
        <w:spacing w:before="0" w:beforeAutospacing="0" w:after="0" w:afterAutospacing="0"/>
        <w:jc w:val="both"/>
        <w:textAlignment w:val="baseline"/>
        <w:rPr>
          <w:rFonts w:ascii="Calibri" w:hAnsi="Calibri" w:cs="Calibri"/>
          <w:b/>
          <w:sz w:val="22"/>
          <w:szCs w:val="22"/>
        </w:rPr>
      </w:pPr>
      <w:r w:rsidRPr="009C0197">
        <w:rPr>
          <w:rFonts w:ascii="Calibri" w:hAnsi="Calibri" w:cs="Calibri"/>
          <w:b/>
          <w:sz w:val="22"/>
          <w:szCs w:val="22"/>
        </w:rPr>
        <w:t>PREGÃO ELETRÔNICO Nº 045/2018</w:t>
      </w:r>
    </w:p>
    <w:p w14:paraId="784BA37C" w14:textId="2FDA4484" w:rsidR="00054D49" w:rsidRDefault="00054D49"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sz w:val="22"/>
          <w:szCs w:val="22"/>
        </w:rPr>
        <w:lastRenderedPageBreak/>
        <w:t xml:space="preserve">PREGÃO ELETRÔNICO do tipo MENOR PREÇO GLOBAL, </w:t>
      </w:r>
      <w:r w:rsidRPr="009C0197">
        <w:rPr>
          <w:rFonts w:ascii="Calibri" w:hAnsi="Calibri" w:cs="Calibri"/>
          <w:b/>
          <w:sz w:val="22"/>
          <w:szCs w:val="22"/>
        </w:rPr>
        <w:t>destinada à contratação de empresa para fornecer solução de codificação e distribuição de Streaming de vídeo e áudio, com gerenciamento, contemplando serviços de assistência técnica e suporte técnico, com manutenção corretiva e substituição de peças e componentes, pelo prazo de 48 meses</w:t>
      </w:r>
      <w:r w:rsidRPr="009C0197">
        <w:rPr>
          <w:rFonts w:ascii="Calibri" w:hAnsi="Calibri" w:cs="Calibri"/>
          <w:sz w:val="22"/>
          <w:szCs w:val="22"/>
        </w:rPr>
        <w:t xml:space="preserve">, incluindo atualizações de versões, revisões e/ou distribuições (releases) e correções (patches) dos componentes de software, para a Secretaria de Tecnologia da Informação do Senado Federal. Na data, horário e endereço eletrônico abaixo </w:t>
      </w:r>
    </w:p>
    <w:p w14:paraId="1E39BEAB" w14:textId="77777777" w:rsidR="002F2A44" w:rsidRDefault="002F2A44" w:rsidP="005562BA">
      <w:pPr>
        <w:pStyle w:val="NormalWeb"/>
        <w:shd w:val="clear" w:color="auto" w:fill="FFFFFF"/>
        <w:spacing w:before="0" w:beforeAutospacing="0" w:after="0" w:afterAutospacing="0"/>
        <w:jc w:val="both"/>
        <w:textAlignment w:val="baseline"/>
        <w:rPr>
          <w:rFonts w:ascii="Calibri" w:hAnsi="Calibri" w:cs="Calibri"/>
          <w:sz w:val="22"/>
          <w:szCs w:val="22"/>
        </w:rPr>
      </w:pPr>
    </w:p>
    <w:p w14:paraId="44F759C1" w14:textId="4DA9FBFD" w:rsidR="002F2A44" w:rsidRDefault="002F2A44" w:rsidP="005562BA">
      <w:pPr>
        <w:pStyle w:val="NormalWeb"/>
        <w:shd w:val="clear" w:color="auto" w:fill="FFFFFF"/>
        <w:spacing w:before="0" w:beforeAutospacing="0" w:after="0" w:afterAutospacing="0"/>
        <w:jc w:val="both"/>
        <w:textAlignment w:val="baseline"/>
      </w:pPr>
      <w:hyperlink r:id="rId9" w:history="1">
        <w:r w:rsidRPr="002F2A44">
          <w:rPr>
            <w:rFonts w:asciiTheme="minorHAnsi" w:eastAsiaTheme="minorHAnsi" w:hAnsiTheme="minorHAnsi" w:cstheme="minorBidi"/>
            <w:color w:val="0000FF"/>
            <w:sz w:val="22"/>
            <w:szCs w:val="22"/>
            <w:u w:val="single"/>
            <w:lang w:eastAsia="en-US"/>
          </w:rPr>
          <w:t>https://www.tce.es.gov.br/wp-content/uploads/2018/04/Edital-PE-09-Grava%C3%A7%C3%A3o-institucional.pdf</w:t>
        </w:r>
      </w:hyperlink>
    </w:p>
    <w:p w14:paraId="3AF55F3F" w14:textId="71C9B1BE" w:rsidR="002F2A44" w:rsidRPr="002F2A44" w:rsidRDefault="002F2A44" w:rsidP="005562BA">
      <w:pPr>
        <w:pStyle w:val="NormalWeb"/>
        <w:shd w:val="clear" w:color="auto" w:fill="FFFFFF"/>
        <w:spacing w:before="0" w:beforeAutospacing="0" w:after="0" w:afterAutospacing="0"/>
        <w:jc w:val="both"/>
        <w:textAlignment w:val="baseline"/>
        <w:rPr>
          <w:b/>
        </w:rPr>
      </w:pPr>
      <w:r w:rsidRPr="002F2A44">
        <w:rPr>
          <w:b/>
        </w:rPr>
        <w:t>TRIBUNAL DE CONTAS ESTADO ES</w:t>
      </w:r>
    </w:p>
    <w:p w14:paraId="76FC91D3" w14:textId="2936EB80" w:rsidR="002F2A44" w:rsidRDefault="002F2A44" w:rsidP="005562BA">
      <w:pPr>
        <w:pStyle w:val="NormalWeb"/>
        <w:shd w:val="clear" w:color="auto" w:fill="FFFFFF"/>
        <w:spacing w:before="0" w:beforeAutospacing="0" w:after="0" w:afterAutospacing="0"/>
        <w:jc w:val="both"/>
        <w:textAlignment w:val="baseline"/>
      </w:pPr>
      <w:r>
        <w:t>EDITAL de PREGÃO ELETRÔNICO Nº 09/2018</w:t>
      </w:r>
    </w:p>
    <w:p w14:paraId="61B4B48A" w14:textId="40602EFC" w:rsidR="002F2A44" w:rsidRDefault="002F2A44" w:rsidP="005562BA">
      <w:pPr>
        <w:pStyle w:val="NormalWeb"/>
        <w:shd w:val="clear" w:color="auto" w:fill="FFFFFF"/>
        <w:spacing w:before="0" w:beforeAutospacing="0" w:after="0" w:afterAutospacing="0"/>
        <w:jc w:val="both"/>
        <w:textAlignment w:val="baseline"/>
        <w:rPr>
          <w:rFonts w:ascii="Calibri" w:hAnsi="Calibri" w:cs="Calibri"/>
          <w:sz w:val="22"/>
          <w:szCs w:val="22"/>
        </w:rPr>
      </w:pPr>
      <w:r>
        <w:t>Objeto: Contratação de empresa especializada para gravação/captura, criação, edição, armazenamento, gerenciamento e disponibilização de informações, de conteúdo institucional e didático, em áudio e vídeo digitais, conforme especificações contidas no anexo I (Termo de Referência) deste Edital</w:t>
      </w:r>
    </w:p>
    <w:p w14:paraId="715ABE58" w14:textId="4D98B8F6" w:rsidR="002F2A44" w:rsidRDefault="002F2A44" w:rsidP="005562BA">
      <w:pPr>
        <w:pStyle w:val="NormalWeb"/>
        <w:shd w:val="clear" w:color="auto" w:fill="FFFFFF"/>
        <w:spacing w:before="0" w:beforeAutospacing="0" w:after="0" w:afterAutospacing="0"/>
        <w:jc w:val="both"/>
        <w:textAlignment w:val="baseline"/>
      </w:pPr>
      <w:r>
        <w:t xml:space="preserve">2.1 – </w:t>
      </w:r>
      <w:r w:rsidRPr="002F2A44">
        <w:rPr>
          <w:b/>
        </w:rPr>
        <w:t>Garantir transparência às ações e decisões do Tribunal de Contas do Estado do Espírito Santo - TCEES, divulgando as sessões do Pleno e das Câmaras, e demais palestras e eventos por meio da Web, TV Assembleia do Estado do Espírito Santo e</w:t>
      </w:r>
      <w:r>
        <w:t xml:space="preserve"> outros meios de comunicação, além de fornecer cursos e vídeo-aulas para treinamento e capacitação de jurisdicionados e cidadãos por meio da Escola de Contas Públicas – EPC do TCEES.</w:t>
      </w:r>
    </w:p>
    <w:p w14:paraId="638354BE" w14:textId="77777777" w:rsidR="005562BA" w:rsidRPr="009C0197" w:rsidRDefault="005562BA" w:rsidP="005562BA">
      <w:pPr>
        <w:pStyle w:val="NormalWeb"/>
        <w:shd w:val="clear" w:color="auto" w:fill="FFFFFF"/>
        <w:spacing w:before="0" w:beforeAutospacing="0" w:after="0" w:afterAutospacing="0"/>
        <w:jc w:val="both"/>
        <w:textAlignment w:val="baseline"/>
        <w:rPr>
          <w:rFonts w:ascii="Calibri" w:hAnsi="Calibri" w:cs="Calibri"/>
          <w:i/>
          <w:iCs/>
          <w:color w:val="3A3A3A"/>
          <w:sz w:val="22"/>
          <w:szCs w:val="22"/>
        </w:rPr>
      </w:pPr>
    </w:p>
    <w:p w14:paraId="157A3808" w14:textId="63B8367D" w:rsidR="003C2461" w:rsidRPr="009C0197" w:rsidRDefault="001C5A3C" w:rsidP="005562BA">
      <w:pPr>
        <w:pStyle w:val="NormalWeb"/>
        <w:shd w:val="clear" w:color="auto" w:fill="FFFFFF"/>
        <w:spacing w:before="0" w:beforeAutospacing="0" w:after="0" w:afterAutospacing="0"/>
        <w:jc w:val="both"/>
        <w:textAlignment w:val="baseline"/>
        <w:rPr>
          <w:rFonts w:ascii="Calibri" w:eastAsiaTheme="minorHAnsi" w:hAnsi="Calibri" w:cs="Calibri"/>
          <w:color w:val="0000FF"/>
          <w:sz w:val="22"/>
          <w:szCs w:val="22"/>
          <w:u w:val="single"/>
          <w:lang w:eastAsia="en-US"/>
        </w:rPr>
      </w:pPr>
      <w:hyperlink r:id="rId10" w:history="1">
        <w:r w:rsidR="003C2461" w:rsidRPr="009C0197">
          <w:rPr>
            <w:rFonts w:ascii="Calibri" w:eastAsiaTheme="minorHAnsi" w:hAnsi="Calibri" w:cs="Calibri"/>
            <w:color w:val="0000FF"/>
            <w:sz w:val="22"/>
            <w:szCs w:val="22"/>
            <w:u w:val="single"/>
            <w:lang w:eastAsia="en-US"/>
          </w:rPr>
          <w:t>http://www.camarasa.rs.gov.br/files/licitacoes/edital_012013.pdf</w:t>
        </w:r>
      </w:hyperlink>
    </w:p>
    <w:p w14:paraId="5FE4FDCA" w14:textId="00263F44" w:rsidR="005562BA" w:rsidRPr="009C0197" w:rsidRDefault="005562BA" w:rsidP="005562BA">
      <w:pPr>
        <w:pStyle w:val="NormalWeb"/>
        <w:shd w:val="clear" w:color="auto" w:fill="FFFFFF"/>
        <w:spacing w:before="0" w:beforeAutospacing="0" w:after="0" w:afterAutospacing="0"/>
        <w:jc w:val="both"/>
        <w:textAlignment w:val="baseline"/>
        <w:rPr>
          <w:rFonts w:ascii="Calibri" w:hAnsi="Calibri" w:cs="Calibri"/>
          <w:b/>
          <w:sz w:val="22"/>
          <w:szCs w:val="22"/>
        </w:rPr>
      </w:pPr>
      <w:r w:rsidRPr="009C0197">
        <w:rPr>
          <w:rFonts w:ascii="Calibri" w:hAnsi="Calibri" w:cs="Calibri"/>
          <w:b/>
          <w:sz w:val="22"/>
          <w:szCs w:val="22"/>
        </w:rPr>
        <w:t>CÂMARA MUNICIPAL RS</w:t>
      </w:r>
    </w:p>
    <w:p w14:paraId="5655CD52" w14:textId="77777777" w:rsidR="005562BA" w:rsidRPr="009C0197" w:rsidRDefault="003C2461"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sz w:val="22"/>
          <w:szCs w:val="22"/>
        </w:rPr>
        <w:t xml:space="preserve">EDITAL Nº: 01/2013 </w:t>
      </w:r>
      <w:r w:rsidRPr="009C0197">
        <w:rPr>
          <w:rFonts w:ascii="Calibri" w:hAnsi="Calibri" w:cs="Calibri"/>
          <w:sz w:val="22"/>
          <w:szCs w:val="22"/>
        </w:rPr>
        <w:softHyphen/>
        <w:t xml:space="preserve"> </w:t>
      </w:r>
    </w:p>
    <w:p w14:paraId="60495F62" w14:textId="4093D485" w:rsidR="005562BA" w:rsidRPr="009C0197" w:rsidRDefault="003C2461" w:rsidP="005562BA">
      <w:pPr>
        <w:pStyle w:val="NormalWeb"/>
        <w:shd w:val="clear" w:color="auto" w:fill="FFFFFF"/>
        <w:spacing w:before="0" w:beforeAutospacing="0" w:after="0" w:afterAutospacing="0"/>
        <w:jc w:val="both"/>
        <w:textAlignment w:val="baseline"/>
        <w:rPr>
          <w:rFonts w:ascii="Calibri" w:hAnsi="Calibri" w:cs="Calibri"/>
          <w:sz w:val="22"/>
          <w:szCs w:val="22"/>
        </w:rPr>
      </w:pPr>
      <w:r w:rsidRPr="009C0197">
        <w:rPr>
          <w:rFonts w:ascii="Calibri" w:hAnsi="Calibri" w:cs="Calibri"/>
          <w:sz w:val="22"/>
          <w:szCs w:val="22"/>
        </w:rPr>
        <w:t xml:space="preserve">PREGÃO PRESENCIAL </w:t>
      </w:r>
    </w:p>
    <w:p w14:paraId="0A98E555" w14:textId="471ADF69" w:rsidR="00054D49" w:rsidRPr="009C0197" w:rsidRDefault="003C2461" w:rsidP="005562BA">
      <w:pPr>
        <w:pStyle w:val="NormalWeb"/>
        <w:shd w:val="clear" w:color="auto" w:fill="FFFFFF"/>
        <w:spacing w:before="0" w:beforeAutospacing="0" w:after="0" w:afterAutospacing="0"/>
        <w:jc w:val="both"/>
        <w:textAlignment w:val="baseline"/>
        <w:rPr>
          <w:rFonts w:ascii="Calibri" w:hAnsi="Calibri" w:cs="Calibri"/>
          <w:color w:val="3A3A3A"/>
          <w:sz w:val="22"/>
          <w:szCs w:val="22"/>
        </w:rPr>
      </w:pPr>
      <w:r w:rsidRPr="009C0197">
        <w:rPr>
          <w:rFonts w:ascii="Calibri" w:hAnsi="Calibri" w:cs="Calibri"/>
          <w:sz w:val="22"/>
          <w:szCs w:val="22"/>
        </w:rPr>
        <w:t>DO OBJETO</w:t>
      </w:r>
    </w:p>
    <w:p w14:paraId="136D9F3B" w14:textId="050BD202" w:rsidR="00054D49" w:rsidRPr="009C0197" w:rsidRDefault="003C2461" w:rsidP="005562BA">
      <w:pPr>
        <w:spacing w:after="0"/>
        <w:jc w:val="both"/>
        <w:rPr>
          <w:rFonts w:ascii="Calibri" w:hAnsi="Calibri" w:cs="Calibri"/>
        </w:rPr>
      </w:pPr>
      <w:r w:rsidRPr="009C0197">
        <w:rPr>
          <w:rFonts w:ascii="Calibri" w:hAnsi="Calibri" w:cs="Calibri"/>
        </w:rPr>
        <w:t xml:space="preserve">Contratação de </w:t>
      </w:r>
      <w:r w:rsidRPr="009C0197">
        <w:rPr>
          <w:rFonts w:ascii="Calibri" w:hAnsi="Calibri" w:cs="Calibri"/>
          <w:b/>
        </w:rPr>
        <w:t>Serviços de gravação e transmissão ao vivo de áudio (streaming de áudio) e áudio e vídeo (streaming de vídeo) via internet das Sessões do Poder Legislativo, deste município, pelo prazo de 12 meses (com possibilidade de prorrogação</w:t>
      </w:r>
      <w:r w:rsidRPr="009C0197">
        <w:rPr>
          <w:rFonts w:ascii="Calibri" w:hAnsi="Calibri" w:cs="Calibri"/>
        </w:rPr>
        <w:t xml:space="preserve"> nos termos do art. 57 da Lei º 8.666/93). Consistindo em: 1.1 Serviços de transmissão ao vivo via internet das sessões ordinárias do Poder Legislativo com início no horário das 17horas, podendo chegar até as 21horas, dependendo da pauta da semana. Tais sessões, porém, podem ocorrer em dia diverso em função de feriado ou interesse público, o que será comunicado com antecedência mínima de 48 horas à empresa vencedora. 1.2 – Serviço de transmissão ao vivo via internet das sessões solenes e especiais, desde que realizadas na sede da Câmara de Vereadores</w:t>
      </w:r>
    </w:p>
    <w:p w14:paraId="31843B5E" w14:textId="30149E50" w:rsidR="003C2461" w:rsidRPr="009C0197" w:rsidRDefault="003C2461" w:rsidP="005562BA">
      <w:pPr>
        <w:spacing w:after="0"/>
        <w:jc w:val="both"/>
        <w:rPr>
          <w:rFonts w:ascii="Calibri" w:hAnsi="Calibri" w:cs="Calibri"/>
        </w:rPr>
      </w:pPr>
    </w:p>
    <w:p w14:paraId="220A2BF8" w14:textId="7827A2CB" w:rsidR="003C2461" w:rsidRPr="009C0197" w:rsidRDefault="009C0197" w:rsidP="005562BA">
      <w:pPr>
        <w:spacing w:after="0"/>
        <w:jc w:val="both"/>
        <w:rPr>
          <w:rFonts w:ascii="Calibri" w:hAnsi="Calibri" w:cs="Calibri"/>
        </w:rPr>
      </w:pPr>
      <w:hyperlink r:id="rId11" w:history="1">
        <w:r w:rsidRPr="009C0197">
          <w:rPr>
            <w:rFonts w:ascii="Calibri" w:hAnsi="Calibri" w:cs="Calibri"/>
            <w:color w:val="0000FF"/>
            <w:u w:val="single"/>
          </w:rPr>
          <w:t>https://www.bcb.gov.br/Adm/Edital/pregaoe/DEMAP0922019/ecDEMAP0922019.pdf</w:t>
        </w:r>
      </w:hyperlink>
    </w:p>
    <w:p w14:paraId="239D3265" w14:textId="60A30EDA" w:rsidR="009C0197" w:rsidRPr="009C0197" w:rsidRDefault="009C0197" w:rsidP="005562BA">
      <w:pPr>
        <w:spacing w:after="0"/>
        <w:jc w:val="both"/>
        <w:rPr>
          <w:rFonts w:ascii="Calibri" w:hAnsi="Calibri" w:cs="Calibri"/>
          <w:b/>
        </w:rPr>
      </w:pPr>
      <w:r w:rsidRPr="009C0197">
        <w:rPr>
          <w:rFonts w:ascii="Calibri" w:hAnsi="Calibri" w:cs="Calibri"/>
          <w:b/>
        </w:rPr>
        <w:t>BANCO CENTRAL</w:t>
      </w:r>
    </w:p>
    <w:p w14:paraId="77D14D59" w14:textId="2C395F95" w:rsidR="003C2461" w:rsidRPr="009C0197" w:rsidRDefault="003C2461" w:rsidP="005562BA">
      <w:pPr>
        <w:spacing w:after="0"/>
        <w:jc w:val="both"/>
        <w:rPr>
          <w:rFonts w:ascii="Calibri" w:hAnsi="Calibri" w:cs="Calibri"/>
        </w:rPr>
      </w:pPr>
      <w:r w:rsidRPr="009C0197">
        <w:rPr>
          <w:rFonts w:ascii="Calibri" w:hAnsi="Calibri" w:cs="Calibri"/>
        </w:rPr>
        <w:lastRenderedPageBreak/>
        <w:t xml:space="preserve">O BANCO CENTRAL DO BRASIL, por intermédio do Departamento de Infraestrutura e Gestão Patrimonial - </w:t>
      </w:r>
      <w:proofErr w:type="spellStart"/>
      <w:r w:rsidRPr="009C0197">
        <w:rPr>
          <w:rFonts w:ascii="Calibri" w:hAnsi="Calibri" w:cs="Calibri"/>
        </w:rPr>
        <w:t>Demap</w:t>
      </w:r>
      <w:proofErr w:type="spellEnd"/>
      <w:r w:rsidRPr="009C0197">
        <w:rPr>
          <w:rFonts w:ascii="Calibri" w:hAnsi="Calibri" w:cs="Calibri"/>
        </w:rPr>
        <w:t xml:space="preserve">, com observância da Lei nº 10.520, de 17.7.2002, do Decreto nº 5.450, de 31.5.2005, da Lei Complementar nº 123, de 14.12.2006, do Decreto nº 8.538, de 6.10.2015, das Instruções Normativas SEGES/MPDG nº 05, de 26 de maio de 2017 e nº 03, de 26 de abril de 2018, subsidiariamente da Lei nº 8.666, de 21.6.1993 e suas atualizações, e demais normas pertinentes e condições estabelecidas pelo presente Edital e seus anexos, torna público que fará realizar o Pregão Eletrônico </w:t>
      </w:r>
      <w:proofErr w:type="spellStart"/>
      <w:r w:rsidRPr="009C0197">
        <w:rPr>
          <w:rFonts w:ascii="Calibri" w:hAnsi="Calibri" w:cs="Calibri"/>
        </w:rPr>
        <w:t>Demap</w:t>
      </w:r>
      <w:proofErr w:type="spellEnd"/>
      <w:r w:rsidRPr="009C0197">
        <w:rPr>
          <w:rFonts w:ascii="Calibri" w:hAnsi="Calibri" w:cs="Calibri"/>
        </w:rPr>
        <w:t xml:space="preserve"> nº 92/2019, do tipo menor preço, cujo contrato dele decorrente terá como regime de execução o de empreitada por preço unitário.</w:t>
      </w:r>
    </w:p>
    <w:p w14:paraId="6A7DA9F1" w14:textId="77777777" w:rsidR="009C0197" w:rsidRPr="009C0197" w:rsidRDefault="003C2461" w:rsidP="005562BA">
      <w:pPr>
        <w:spacing w:after="0"/>
        <w:jc w:val="both"/>
        <w:rPr>
          <w:rFonts w:ascii="Calibri" w:hAnsi="Calibri" w:cs="Calibri"/>
        </w:rPr>
      </w:pPr>
      <w:r w:rsidRPr="009C0197">
        <w:rPr>
          <w:rFonts w:ascii="Calibri" w:hAnsi="Calibri" w:cs="Calibri"/>
          <w:b/>
        </w:rPr>
        <w:t xml:space="preserve">EDITAL DO PREGÃO ELETRÔNICO DEMAP nº 92/2019 </w:t>
      </w:r>
    </w:p>
    <w:p w14:paraId="507DA320" w14:textId="77777777" w:rsidR="009C0197" w:rsidRPr="009C0197" w:rsidRDefault="003C2461" w:rsidP="005562BA">
      <w:pPr>
        <w:spacing w:after="0"/>
        <w:jc w:val="both"/>
        <w:rPr>
          <w:rFonts w:ascii="Calibri" w:hAnsi="Calibri" w:cs="Calibri"/>
        </w:rPr>
      </w:pPr>
      <w:r w:rsidRPr="009C0197">
        <w:rPr>
          <w:rFonts w:ascii="Calibri" w:hAnsi="Calibri" w:cs="Calibri"/>
        </w:rPr>
        <w:t xml:space="preserve">Processo nº: 153472 TIPO DE LICITAÇÃO: Menor preço. </w:t>
      </w:r>
    </w:p>
    <w:p w14:paraId="67493C3D" w14:textId="7EE7EA79" w:rsidR="003C2461" w:rsidRPr="009C0197" w:rsidRDefault="003C2461" w:rsidP="005562BA">
      <w:pPr>
        <w:spacing w:after="0"/>
        <w:jc w:val="both"/>
        <w:rPr>
          <w:rFonts w:ascii="Calibri" w:hAnsi="Calibri" w:cs="Calibri"/>
          <w:b/>
        </w:rPr>
      </w:pPr>
      <w:r w:rsidRPr="009C0197">
        <w:rPr>
          <w:rFonts w:ascii="Calibri" w:hAnsi="Calibri" w:cs="Calibri"/>
        </w:rPr>
        <w:t xml:space="preserve">OBJETO: Prestação de serviços, sob demanda, de produção de conteúdo audiovisual de caráter institucional, jornalístico e educativo, produção de vinhetas e animações </w:t>
      </w:r>
      <w:r w:rsidRPr="009C0197">
        <w:rPr>
          <w:rFonts w:ascii="Calibri" w:hAnsi="Calibri" w:cs="Calibri"/>
          <w:b/>
        </w:rPr>
        <w:t>por meio de computação gráfica e distribuição de streaming de vídeo e de áudio ao vivo pela internet e intranet, incluindo dispositivos móveis.</w:t>
      </w:r>
    </w:p>
    <w:p w14:paraId="38046DF5" w14:textId="5869F209" w:rsidR="003C2461" w:rsidRPr="009C0197" w:rsidRDefault="003C2461" w:rsidP="005562BA">
      <w:pPr>
        <w:spacing w:after="0"/>
        <w:jc w:val="both"/>
        <w:rPr>
          <w:rFonts w:ascii="Calibri" w:hAnsi="Calibri" w:cs="Calibri"/>
        </w:rPr>
      </w:pPr>
    </w:p>
    <w:p w14:paraId="7377158A" w14:textId="794195EB" w:rsidR="00B32B3C" w:rsidRPr="009C0197" w:rsidRDefault="001C5A3C" w:rsidP="005562BA">
      <w:pPr>
        <w:spacing w:after="0"/>
        <w:jc w:val="both"/>
        <w:rPr>
          <w:rFonts w:ascii="Calibri" w:hAnsi="Calibri" w:cs="Calibri"/>
        </w:rPr>
      </w:pPr>
      <w:hyperlink r:id="rId12" w:history="1">
        <w:r w:rsidR="00B32B3C" w:rsidRPr="009C0197">
          <w:rPr>
            <w:rFonts w:ascii="Calibri" w:hAnsi="Calibri" w:cs="Calibri"/>
            <w:color w:val="0000FF"/>
            <w:u w:val="single"/>
          </w:rPr>
          <w:t>http://comprasnet.gov.br/ConsultaLicitacoes/download/download_editais_detalhe.asp?coduasg=925457&amp;modprp=5&amp;numprp=22017</w:t>
        </w:r>
      </w:hyperlink>
    </w:p>
    <w:tbl>
      <w:tblPr>
        <w:tblW w:w="0" w:type="auto"/>
        <w:tblCellSpacing w:w="7"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977"/>
      </w:tblGrid>
      <w:tr w:rsidR="004D7D51" w:rsidRPr="009C0197" w14:paraId="14390C2E" w14:textId="77777777" w:rsidTr="009C0197">
        <w:trPr>
          <w:tblCellSpacing w:w="7" w:type="dxa"/>
        </w:trPr>
        <w:tc>
          <w:tcPr>
            <w:tcW w:w="2949" w:type="dxa"/>
            <w:shd w:val="clear" w:color="auto" w:fill="FFFFFF"/>
            <w:vAlign w:val="center"/>
            <w:hideMark/>
          </w:tcPr>
          <w:tbl>
            <w:tblPr>
              <w:tblW w:w="10500" w:type="dxa"/>
              <w:tblCellSpacing w:w="0" w:type="dxa"/>
              <w:tblLayout w:type="fixed"/>
              <w:tblCellMar>
                <w:left w:w="0" w:type="dxa"/>
                <w:right w:w="0" w:type="dxa"/>
              </w:tblCellMar>
              <w:tblLook w:val="04A0" w:firstRow="1" w:lastRow="0" w:firstColumn="1" w:lastColumn="0" w:noHBand="0" w:noVBand="1"/>
            </w:tblPr>
            <w:tblGrid>
              <w:gridCol w:w="10500"/>
            </w:tblGrid>
            <w:tr w:rsidR="004D7D51" w:rsidRPr="009C0197" w14:paraId="672C1C19" w14:textId="77777777" w:rsidTr="009C0197">
              <w:trPr>
                <w:tblCellSpacing w:w="0" w:type="dxa"/>
              </w:trPr>
              <w:tc>
                <w:tcPr>
                  <w:tcW w:w="10500" w:type="dxa"/>
                  <w:vAlign w:val="center"/>
                  <w:hideMark/>
                </w:tcPr>
                <w:p w14:paraId="2E5AA9AD" w14:textId="77777777" w:rsidR="004D7D51" w:rsidRPr="009C0197" w:rsidRDefault="004D7D51" w:rsidP="005562BA">
                  <w:pPr>
                    <w:spacing w:after="0" w:line="240" w:lineRule="auto"/>
                    <w:jc w:val="both"/>
                    <w:rPr>
                      <w:rFonts w:ascii="Calibri" w:eastAsia="Times New Roman" w:hAnsi="Calibri" w:cs="Calibri"/>
                      <w:color w:val="000000"/>
                      <w:lang w:eastAsia="pt-BR"/>
                    </w:rPr>
                  </w:pPr>
                  <w:r w:rsidRPr="009C0197">
                    <w:rPr>
                      <w:rFonts w:ascii="Calibri" w:eastAsia="Times New Roman" w:hAnsi="Calibri" w:cs="Calibri"/>
                      <w:color w:val="000000"/>
                      <w:lang w:eastAsia="pt-BR"/>
                    </w:rPr>
                    <w:t>GOVERNO DO ESTADO DO PARANÁ</w:t>
                  </w:r>
                </w:p>
              </w:tc>
            </w:tr>
            <w:tr w:rsidR="004D7D51" w:rsidRPr="009C0197" w14:paraId="62DDC0CD" w14:textId="77777777" w:rsidTr="009C0197">
              <w:trPr>
                <w:tblCellSpacing w:w="0" w:type="dxa"/>
              </w:trPr>
              <w:tc>
                <w:tcPr>
                  <w:tcW w:w="10500" w:type="dxa"/>
                  <w:vAlign w:val="center"/>
                  <w:hideMark/>
                </w:tcPr>
                <w:p w14:paraId="223EEB83" w14:textId="77777777" w:rsidR="004D7D51" w:rsidRPr="009C0197" w:rsidRDefault="004D7D51" w:rsidP="005562BA">
                  <w:pPr>
                    <w:spacing w:after="0" w:line="240" w:lineRule="auto"/>
                    <w:jc w:val="both"/>
                    <w:rPr>
                      <w:rFonts w:ascii="Calibri" w:eastAsia="Times New Roman" w:hAnsi="Calibri" w:cs="Calibri"/>
                      <w:color w:val="000000"/>
                      <w:lang w:eastAsia="pt-BR"/>
                    </w:rPr>
                  </w:pPr>
                  <w:r w:rsidRPr="009C0197">
                    <w:rPr>
                      <w:rFonts w:ascii="Calibri" w:eastAsia="Times New Roman" w:hAnsi="Calibri" w:cs="Calibri"/>
                      <w:color w:val="000000"/>
                      <w:lang w:eastAsia="pt-BR"/>
                    </w:rPr>
                    <w:t>Tribunal de Contas do Estado do Paraná</w:t>
                  </w:r>
                </w:p>
              </w:tc>
            </w:tr>
            <w:tr w:rsidR="004D7D51" w:rsidRPr="009C0197" w14:paraId="0C48CCA3" w14:textId="77777777" w:rsidTr="009C0197">
              <w:trPr>
                <w:tblCellSpacing w:w="0" w:type="dxa"/>
              </w:trPr>
              <w:tc>
                <w:tcPr>
                  <w:tcW w:w="10500" w:type="dxa"/>
                  <w:vAlign w:val="center"/>
                  <w:hideMark/>
                </w:tcPr>
                <w:p w14:paraId="703A6BDC" w14:textId="77777777" w:rsidR="004D7D51" w:rsidRPr="009C0197" w:rsidRDefault="004D7D51" w:rsidP="005562BA">
                  <w:pPr>
                    <w:spacing w:after="0" w:line="240" w:lineRule="auto"/>
                    <w:jc w:val="both"/>
                    <w:rPr>
                      <w:rFonts w:ascii="Calibri" w:eastAsia="Times New Roman" w:hAnsi="Calibri" w:cs="Calibri"/>
                      <w:color w:val="000000"/>
                      <w:lang w:eastAsia="pt-BR"/>
                    </w:rPr>
                  </w:pPr>
                  <w:r w:rsidRPr="009C0197">
                    <w:rPr>
                      <w:rFonts w:ascii="Calibri" w:eastAsia="Times New Roman" w:hAnsi="Calibri" w:cs="Calibri"/>
                      <w:color w:val="000000"/>
                      <w:lang w:eastAsia="pt-BR"/>
                    </w:rPr>
                    <w:t>Código da UASG: 925457</w:t>
                  </w:r>
                </w:p>
              </w:tc>
            </w:tr>
          </w:tbl>
          <w:p w14:paraId="5FDF4A7A" w14:textId="77777777" w:rsidR="004D7D51" w:rsidRPr="009C0197" w:rsidRDefault="004D7D51" w:rsidP="005562BA">
            <w:pPr>
              <w:spacing w:after="0" w:line="240" w:lineRule="auto"/>
              <w:jc w:val="both"/>
              <w:rPr>
                <w:rFonts w:ascii="Calibri" w:eastAsia="Times New Roman" w:hAnsi="Calibri" w:cs="Calibri"/>
                <w:color w:val="000000"/>
                <w:lang w:eastAsia="pt-BR"/>
              </w:rPr>
            </w:pPr>
          </w:p>
        </w:tc>
      </w:tr>
    </w:tbl>
    <w:p w14:paraId="59CE331F" w14:textId="54712983" w:rsidR="009C0197" w:rsidRPr="009C0197" w:rsidRDefault="009C0197" w:rsidP="009C0197">
      <w:pPr>
        <w:spacing w:after="0"/>
        <w:rPr>
          <w:rFonts w:ascii="Calibri" w:eastAsia="Times New Roman" w:hAnsi="Calibri" w:cs="Calibri"/>
          <w:b/>
          <w:bCs/>
          <w:color w:val="000000"/>
          <w:lang w:eastAsia="pt-BR"/>
        </w:rPr>
      </w:pPr>
      <w:r w:rsidRPr="009C0197">
        <w:rPr>
          <w:rFonts w:ascii="Calibri" w:eastAsia="Times New Roman" w:hAnsi="Calibri" w:cs="Calibri"/>
          <w:b/>
          <w:bCs/>
          <w:color w:val="000000"/>
          <w:lang w:eastAsia="pt-BR"/>
        </w:rPr>
        <w:t>TRIBUNAL DE CONTAS DO ESTADO DO PARANÁ</w:t>
      </w:r>
    </w:p>
    <w:p w14:paraId="2FD12201" w14:textId="77777777" w:rsidR="009C0197" w:rsidRPr="009C0197" w:rsidRDefault="009C0197" w:rsidP="009C0197">
      <w:pPr>
        <w:spacing w:after="0"/>
        <w:rPr>
          <w:rFonts w:ascii="Calibri" w:eastAsia="Times New Roman" w:hAnsi="Calibri" w:cs="Calibri"/>
          <w:b/>
          <w:bCs/>
          <w:color w:val="000000"/>
          <w:lang w:eastAsia="pt-BR"/>
        </w:rPr>
      </w:pPr>
      <w:r w:rsidRPr="009C0197">
        <w:rPr>
          <w:rFonts w:ascii="Calibri" w:eastAsia="Times New Roman" w:hAnsi="Calibri" w:cs="Calibri"/>
          <w:b/>
          <w:bCs/>
          <w:color w:val="000000"/>
          <w:lang w:eastAsia="pt-BR"/>
        </w:rPr>
        <w:t>Pregão Eletrônico Nº 2/2017</w:t>
      </w:r>
    </w:p>
    <w:p w14:paraId="019B1426" w14:textId="3AF90337" w:rsidR="004D7D51" w:rsidRPr="009C0197" w:rsidRDefault="009C0197" w:rsidP="009C0197">
      <w:pPr>
        <w:spacing w:after="0"/>
        <w:rPr>
          <w:rFonts w:ascii="Calibri" w:hAnsi="Calibri" w:cs="Calibri"/>
        </w:rPr>
      </w:pPr>
      <w:r w:rsidRPr="009C0197">
        <w:rPr>
          <w:rFonts w:ascii="Calibri" w:eastAsia="Times New Roman" w:hAnsi="Calibri" w:cs="Calibri"/>
          <w:b/>
          <w:bCs/>
          <w:color w:val="000000"/>
          <w:lang w:eastAsia="pt-BR"/>
        </w:rPr>
        <w:t>Objeto:</w:t>
      </w:r>
      <w:r w:rsidRPr="009C0197">
        <w:rPr>
          <w:rFonts w:ascii="Calibri" w:eastAsia="Times New Roman" w:hAnsi="Calibri" w:cs="Calibri"/>
          <w:color w:val="000000"/>
          <w:lang w:eastAsia="pt-BR"/>
        </w:rPr>
        <w:t xml:space="preserve">  Pregão Eletrônico - </w:t>
      </w:r>
      <w:r w:rsidRPr="009C0197">
        <w:rPr>
          <w:rFonts w:ascii="Calibri" w:eastAsia="Times New Roman" w:hAnsi="Calibri" w:cs="Calibri"/>
          <w:b/>
          <w:color w:val="000000"/>
          <w:lang w:eastAsia="pt-BR"/>
        </w:rPr>
        <w:t>Contratação de serviços de terceirização mão de obra, com dedicação exclusiva, para edição de áudio e vídeo, design gráfico, e a contratação de serviços de produção audiovisual, por demanda, para a transmissão das sessões das 1ª e 2ª Câmaras e do Tribunal Pleno,</w:t>
      </w:r>
      <w:r w:rsidRPr="009C0197">
        <w:rPr>
          <w:rFonts w:ascii="Calibri" w:eastAsia="Times New Roman" w:hAnsi="Calibri" w:cs="Calibri"/>
          <w:color w:val="000000"/>
          <w:lang w:eastAsia="pt-BR"/>
        </w:rPr>
        <w:t xml:space="preserve"> bem como a produção de vídeos, jornalísticos, institucionais e educacionais, entre outros temas relacionados às atividades do Tribunal de Contas do Estado do Paraná, conforme especificações constantes no Termo de Referência Anexo I.</w:t>
      </w:r>
      <w:r w:rsidRPr="009C0197">
        <w:rPr>
          <w:rFonts w:ascii="Calibri" w:eastAsia="Times New Roman" w:hAnsi="Calibri" w:cs="Calibri"/>
          <w:color w:val="000000"/>
          <w:lang w:eastAsia="pt-BR"/>
        </w:rPr>
        <w:br/>
      </w:r>
    </w:p>
    <w:p w14:paraId="58D7DA7E" w14:textId="6BE5EE8C" w:rsidR="004D7D51" w:rsidRPr="009C0197" w:rsidRDefault="004D7D51" w:rsidP="009C0197">
      <w:pPr>
        <w:spacing w:after="0"/>
        <w:rPr>
          <w:rFonts w:ascii="Calibri" w:hAnsi="Calibri" w:cs="Calibri"/>
        </w:rPr>
      </w:pPr>
    </w:p>
    <w:p w14:paraId="6EFD600D" w14:textId="77777777" w:rsidR="004D7D51" w:rsidRPr="009C0197" w:rsidRDefault="004D7D51" w:rsidP="005562BA">
      <w:pPr>
        <w:spacing w:after="0"/>
        <w:jc w:val="both"/>
        <w:rPr>
          <w:rFonts w:ascii="Calibri" w:hAnsi="Calibri" w:cs="Calibri"/>
        </w:rPr>
      </w:pPr>
    </w:p>
    <w:p w14:paraId="76CD6876" w14:textId="63BCE7AB" w:rsidR="009C0197" w:rsidRDefault="009C0197" w:rsidP="005562BA">
      <w:pPr>
        <w:spacing w:after="0"/>
        <w:jc w:val="both"/>
      </w:pPr>
      <w:hyperlink r:id="rId13" w:history="1">
        <w:r w:rsidRPr="009C0197">
          <w:rPr>
            <w:color w:val="0000FF"/>
            <w:u w:val="single"/>
          </w:rPr>
          <w:t>file:///C:/Users/744/Downloads/Edital%20assinado%20PRE%2068%202017%20(2).pdf</w:t>
        </w:r>
      </w:hyperlink>
    </w:p>
    <w:p w14:paraId="6110839B" w14:textId="5195AE25" w:rsidR="009C0197" w:rsidRPr="009C0197" w:rsidRDefault="009C0197" w:rsidP="005562BA">
      <w:pPr>
        <w:spacing w:after="0"/>
        <w:jc w:val="both"/>
        <w:rPr>
          <w:rFonts w:ascii="Calibri" w:hAnsi="Calibri" w:cs="Calibri"/>
          <w:b/>
        </w:rPr>
      </w:pPr>
      <w:r w:rsidRPr="009C0197">
        <w:rPr>
          <w:b/>
        </w:rPr>
        <w:t>SUPREMO TRIBUNAL FEDERAL</w:t>
      </w:r>
    </w:p>
    <w:p w14:paraId="326E3F1D" w14:textId="599EB9B0" w:rsidR="003C2461" w:rsidRPr="009C0197" w:rsidRDefault="003C2461" w:rsidP="005562BA">
      <w:pPr>
        <w:spacing w:after="0"/>
        <w:jc w:val="both"/>
        <w:rPr>
          <w:rFonts w:ascii="Calibri" w:hAnsi="Calibri" w:cs="Calibri"/>
        </w:rPr>
      </w:pPr>
      <w:r w:rsidRPr="009C0197">
        <w:rPr>
          <w:rFonts w:ascii="Calibri" w:hAnsi="Calibri" w:cs="Calibri"/>
        </w:rPr>
        <w:t>O Supremo Tribunal Federal – STF torna público que realizará o Pregão Eletrônico N. 68/2017, do tipo menor preço, para contratar o objeto abaixo descrito. A sessão pública será realizada em 25/10/2017, às 09h (horário de Brasília), no sítio www.comprasgovernamentais.gov.br. A licitação, autorizada no Processo Administrativo Eletrônico n. 010885/2017, será regida pela Lei n. 10.520/2002, pela Lei 8.248/1991, pela Lei Complementar n. 123/2006, pelos Decretos n. 5.450/2005 e 8.538/2015, pelas condições constantes neste Edital e, subsidiariamente, pela Lei n. 8.666/1993.</w:t>
      </w:r>
    </w:p>
    <w:p w14:paraId="6795B6C3" w14:textId="76469D4D" w:rsidR="003C2461" w:rsidRPr="009C0197" w:rsidRDefault="003C2461" w:rsidP="005562BA">
      <w:pPr>
        <w:spacing w:after="0"/>
        <w:jc w:val="both"/>
        <w:rPr>
          <w:rFonts w:ascii="Calibri" w:hAnsi="Calibri" w:cs="Calibri"/>
        </w:rPr>
      </w:pPr>
      <w:r w:rsidRPr="009C0197">
        <w:rPr>
          <w:rFonts w:ascii="Calibri" w:hAnsi="Calibri" w:cs="Calibri"/>
        </w:rPr>
        <w:t xml:space="preserve">PREGÃO ELETRÔNICO N. 68/2017 </w:t>
      </w:r>
    </w:p>
    <w:p w14:paraId="62366A5F" w14:textId="0E0D8757" w:rsidR="003C2461" w:rsidRPr="009C0197" w:rsidRDefault="003C2461" w:rsidP="005562BA">
      <w:pPr>
        <w:spacing w:after="0"/>
        <w:jc w:val="both"/>
        <w:rPr>
          <w:rFonts w:ascii="Calibri" w:hAnsi="Calibri" w:cs="Calibri"/>
        </w:rPr>
      </w:pPr>
      <w:r w:rsidRPr="009C0197">
        <w:rPr>
          <w:rFonts w:ascii="Calibri" w:hAnsi="Calibri" w:cs="Calibri"/>
        </w:rPr>
        <w:t xml:space="preserve">DO OBJETO DA LICITAÇÃO A presente licitação tem por objeto a contratação de empresa para prestação de serviços de implantação de sistema multimídia de captura de áudio e imagens, tratamento, </w:t>
      </w:r>
      <w:r w:rsidRPr="009C0197">
        <w:rPr>
          <w:rFonts w:ascii="Calibri" w:hAnsi="Calibri" w:cs="Calibri"/>
          <w:b/>
        </w:rPr>
        <w:t xml:space="preserve">gravação e transmissão de áudio e vídeo em padrão digital </w:t>
      </w:r>
      <w:proofErr w:type="spellStart"/>
      <w:r w:rsidRPr="009C0197">
        <w:rPr>
          <w:rFonts w:ascii="Calibri" w:hAnsi="Calibri" w:cs="Calibri"/>
          <w:b/>
        </w:rPr>
        <w:t>fullHD</w:t>
      </w:r>
      <w:proofErr w:type="spellEnd"/>
      <w:r w:rsidRPr="009C0197">
        <w:rPr>
          <w:rFonts w:ascii="Calibri" w:hAnsi="Calibri" w:cs="Calibri"/>
          <w:b/>
        </w:rPr>
        <w:t>/3G/SDI, com fornecimento de equipamentos, instalação, configuração, treinamento,</w:t>
      </w:r>
      <w:r w:rsidRPr="009C0197">
        <w:rPr>
          <w:rFonts w:ascii="Calibri" w:hAnsi="Calibri" w:cs="Calibri"/>
        </w:rPr>
        <w:t xml:space="preserve"> operação assistida e garantia, conforme as especificações e condições estabelecidas nos Anexos I e III deste Edital.</w:t>
      </w:r>
    </w:p>
    <w:p w14:paraId="287CAA43" w14:textId="519C92D9" w:rsidR="003C2461" w:rsidRPr="009C0197" w:rsidRDefault="003C2461" w:rsidP="005562BA">
      <w:pPr>
        <w:spacing w:after="0"/>
        <w:jc w:val="both"/>
        <w:rPr>
          <w:rFonts w:ascii="Calibri" w:hAnsi="Calibri" w:cs="Calibri"/>
        </w:rPr>
      </w:pPr>
    </w:p>
    <w:p w14:paraId="380DCB87" w14:textId="0445D95B" w:rsidR="009C0197" w:rsidRDefault="001C5A3C" w:rsidP="005562BA">
      <w:pPr>
        <w:spacing w:after="0"/>
        <w:jc w:val="both"/>
        <w:rPr>
          <w:rFonts w:ascii="Calibri" w:hAnsi="Calibri" w:cs="Calibri"/>
        </w:rPr>
      </w:pPr>
      <w:hyperlink r:id="rId14" w:history="1">
        <w:r w:rsidR="004D7D51" w:rsidRPr="009C0197">
          <w:rPr>
            <w:rFonts w:ascii="Calibri" w:hAnsi="Calibri" w:cs="Calibri"/>
            <w:color w:val="0000FF"/>
            <w:u w:val="single"/>
          </w:rPr>
          <w:t>file:///C:/Users/Aspire%20R/Downloads/Edital%20PG%2003-2019-licencas%20skype.pdf</w:t>
        </w:r>
      </w:hyperlink>
    </w:p>
    <w:p w14:paraId="2B353061" w14:textId="328DB080" w:rsidR="009C0197" w:rsidRDefault="009C0197" w:rsidP="005562BA">
      <w:pPr>
        <w:spacing w:after="0"/>
        <w:jc w:val="both"/>
        <w:rPr>
          <w:rFonts w:ascii="Calibri" w:hAnsi="Calibri" w:cs="Calibri"/>
        </w:rPr>
      </w:pPr>
      <w:r>
        <w:rPr>
          <w:rFonts w:ascii="Calibri" w:hAnsi="Calibri" w:cs="Calibri"/>
        </w:rPr>
        <w:t>TRF-5</w:t>
      </w:r>
    </w:p>
    <w:p w14:paraId="00B8E3A0" w14:textId="77777777" w:rsidR="009C0197" w:rsidRDefault="003C2461" w:rsidP="005562BA">
      <w:pPr>
        <w:spacing w:after="0"/>
        <w:jc w:val="both"/>
        <w:rPr>
          <w:rFonts w:ascii="Calibri" w:hAnsi="Calibri" w:cs="Calibri"/>
        </w:rPr>
      </w:pPr>
      <w:r w:rsidRPr="009C0197">
        <w:rPr>
          <w:rFonts w:ascii="Calibri" w:hAnsi="Calibri" w:cs="Calibri"/>
          <w:b/>
        </w:rPr>
        <w:t>TRIBUNAL REGIONAL FEDERAL DA 5ª REGIÃO -</w:t>
      </w:r>
      <w:r w:rsidRPr="009C0197">
        <w:rPr>
          <w:rFonts w:ascii="Calibri" w:hAnsi="Calibri" w:cs="Calibri"/>
        </w:rPr>
        <w:t xml:space="preserve"> TRF5</w:t>
      </w:r>
    </w:p>
    <w:p w14:paraId="6C22462D" w14:textId="77777777" w:rsidR="00A12DE0" w:rsidRDefault="003C2461" w:rsidP="005562BA">
      <w:pPr>
        <w:spacing w:after="0"/>
        <w:jc w:val="both"/>
        <w:rPr>
          <w:rFonts w:ascii="Calibri" w:hAnsi="Calibri" w:cs="Calibri"/>
        </w:rPr>
      </w:pPr>
      <w:r w:rsidRPr="009C0197">
        <w:rPr>
          <w:rFonts w:ascii="Calibri" w:hAnsi="Calibri" w:cs="Calibri"/>
        </w:rPr>
        <w:t xml:space="preserve"> EDITAL DE PREGÃO ELETRÔNICO N.º 03/2019-TRF5 </w:t>
      </w:r>
    </w:p>
    <w:p w14:paraId="1D119643" w14:textId="79EB1D69" w:rsidR="003C2461" w:rsidRPr="009C0197" w:rsidRDefault="003C2461" w:rsidP="005562BA">
      <w:pPr>
        <w:spacing w:after="0"/>
        <w:jc w:val="both"/>
        <w:rPr>
          <w:rFonts w:ascii="Calibri" w:hAnsi="Calibri" w:cs="Calibri"/>
        </w:rPr>
      </w:pPr>
      <w:r w:rsidRPr="009C0197">
        <w:rPr>
          <w:rFonts w:ascii="Calibri" w:hAnsi="Calibri" w:cs="Calibri"/>
        </w:rPr>
        <w:t>OBJETO: REGISTRO DE PREÇOS PARA AQUISIÇÃO DE LICENÇAS QUE INTEGRAM A SOLUÇÃO DO SKYPE FOR BUSINESS, COM 36 (TRINTA E SEIS) MESES DE GARANTIA, E, COM SOFTWARE ASSURANCE, INCLUINDO SERVIÇO DE IMPLEMENTAÇÃO PRESENCIAL E TREINAMENTO COM FOCO EM USABILIDADE, PARA O TRIBUNAL REGIONAL FEDERAL DA 5ª REGIÃO E A JUSTIÇA FEDERAL DE 1ª INSTÂNCIA EM PERNAMBUCO - JFPE.</w:t>
      </w:r>
    </w:p>
    <w:p w14:paraId="0F09325F" w14:textId="291B2EE8" w:rsidR="00A12DE0" w:rsidRPr="00A12DE0" w:rsidRDefault="004D7D51" w:rsidP="00A12DE0">
      <w:pPr>
        <w:spacing w:after="0"/>
        <w:jc w:val="both"/>
        <w:rPr>
          <w:rFonts w:ascii="Calibri" w:hAnsi="Calibri" w:cs="Calibri"/>
          <w:b/>
        </w:rPr>
      </w:pPr>
      <w:r w:rsidRPr="009C0197">
        <w:rPr>
          <w:rFonts w:ascii="Calibri" w:hAnsi="Calibri" w:cs="Calibri"/>
        </w:rPr>
        <w:t>1 - DO OBJETO 1.1 – O presente Pregão Eletrônico tem por objeto o Registro de Preços para aquisição de Licenças que integram a solução do Skype for Business, com 3</w:t>
      </w:r>
      <w:r w:rsidR="00A12DE0">
        <w:rPr>
          <w:rFonts w:ascii="Calibri" w:hAnsi="Calibri" w:cs="Calibri"/>
        </w:rPr>
        <w:t>6</w:t>
      </w:r>
      <w:r w:rsidRPr="009C0197">
        <w:rPr>
          <w:rFonts w:ascii="Calibri" w:hAnsi="Calibri" w:cs="Calibri"/>
        </w:rPr>
        <w:t xml:space="preserve"> (trinta e seis) meses de garantia, e, com Software </w:t>
      </w:r>
      <w:proofErr w:type="spellStart"/>
      <w:r w:rsidRPr="009C0197">
        <w:rPr>
          <w:rFonts w:ascii="Calibri" w:hAnsi="Calibri" w:cs="Calibri"/>
        </w:rPr>
        <w:t>Assurance</w:t>
      </w:r>
      <w:proofErr w:type="spellEnd"/>
      <w:r w:rsidRPr="009C0197">
        <w:rPr>
          <w:rFonts w:ascii="Calibri" w:hAnsi="Calibri" w:cs="Calibri"/>
        </w:rPr>
        <w:t xml:space="preserve">, incluindo serviço de implementação presencial e treinamento com foco em usabilidade, para o Tribunal Regional Federal da 5ª Região e a Justiça Federal de 1ª Instância em Pernambuco - JFPE, conforme as especificações técnicas e condições constantes deste Edital e seus Anexos – especialmente o Anexo I. 1.2 - </w:t>
      </w:r>
      <w:r w:rsidR="00A12DE0" w:rsidRPr="00A12DE0">
        <w:rPr>
          <w:rFonts w:ascii="Calibri" w:hAnsi="Calibri" w:cs="Calibri"/>
          <w:b/>
        </w:rPr>
        <w:t>Enterprise CAL - Para conferencias em áudio, vídeo e web Compartilh</w:t>
      </w:r>
      <w:r w:rsidR="00A12DE0" w:rsidRPr="00A12DE0">
        <w:rPr>
          <w:rFonts w:ascii="Calibri" w:hAnsi="Calibri" w:cs="Calibri"/>
          <w:b/>
        </w:rPr>
        <w:t>amento de desktop Sistemas de s</w:t>
      </w:r>
      <w:r w:rsidR="00A12DE0" w:rsidRPr="00A12DE0">
        <w:rPr>
          <w:rFonts w:ascii="Calibri" w:hAnsi="Calibri" w:cs="Calibri"/>
          <w:b/>
        </w:rPr>
        <w:t xml:space="preserve">alas e </w:t>
      </w:r>
      <w:proofErr w:type="spellStart"/>
      <w:r w:rsidR="00A12DE0" w:rsidRPr="00A12DE0">
        <w:rPr>
          <w:rFonts w:ascii="Calibri" w:hAnsi="Calibri" w:cs="Calibri"/>
          <w:b/>
        </w:rPr>
        <w:t>streams</w:t>
      </w:r>
      <w:proofErr w:type="spellEnd"/>
      <w:r w:rsidR="00A12DE0" w:rsidRPr="00A12DE0">
        <w:rPr>
          <w:rFonts w:ascii="Calibri" w:hAnsi="Calibri" w:cs="Calibri"/>
          <w:b/>
        </w:rPr>
        <w:t xml:space="preserve"> múltiplos de vídeos em HD</w:t>
      </w:r>
    </w:p>
    <w:p w14:paraId="6F8AFBBB" w14:textId="5288163C" w:rsidR="004D7D51" w:rsidRPr="009C0197" w:rsidRDefault="004D7D51" w:rsidP="005562BA">
      <w:pPr>
        <w:spacing w:after="0"/>
        <w:jc w:val="both"/>
        <w:rPr>
          <w:rFonts w:ascii="Calibri" w:hAnsi="Calibri" w:cs="Calibri"/>
        </w:rPr>
      </w:pPr>
    </w:p>
    <w:p w14:paraId="32709900" w14:textId="2924CB17" w:rsidR="004D7D51" w:rsidRPr="009C0197" w:rsidRDefault="001C5A3C" w:rsidP="005562BA">
      <w:pPr>
        <w:spacing w:after="0"/>
        <w:jc w:val="both"/>
        <w:rPr>
          <w:rFonts w:ascii="Calibri" w:hAnsi="Calibri" w:cs="Calibri"/>
        </w:rPr>
      </w:pPr>
      <w:hyperlink r:id="rId15" w:history="1">
        <w:r w:rsidR="004D7D51" w:rsidRPr="009C0197">
          <w:rPr>
            <w:rFonts w:ascii="Calibri" w:hAnsi="Calibri" w:cs="Calibri"/>
            <w:color w:val="0000FF"/>
            <w:u w:val="single"/>
          </w:rPr>
          <w:t>https://transparencia.sesisp.org.br/handlers/licitacoes.ashx?op=getArquivoLicitacao&amp;p1=940AC8D42CE4BDEF605E354C52549368AC61BAE6</w:t>
        </w:r>
      </w:hyperlink>
    </w:p>
    <w:p w14:paraId="459226CE" w14:textId="2236FC0F" w:rsidR="004D7D51" w:rsidRPr="00A12DE0" w:rsidRDefault="004D7D51" w:rsidP="005562BA">
      <w:pPr>
        <w:spacing w:after="0"/>
        <w:jc w:val="both"/>
        <w:rPr>
          <w:rFonts w:ascii="Calibri" w:hAnsi="Calibri" w:cs="Calibri"/>
          <w:b/>
        </w:rPr>
      </w:pPr>
      <w:r w:rsidRPr="00A12DE0">
        <w:rPr>
          <w:rFonts w:ascii="Calibri" w:hAnsi="Calibri" w:cs="Calibri"/>
          <w:b/>
        </w:rPr>
        <w:t xml:space="preserve">SESI - </w:t>
      </w:r>
    </w:p>
    <w:p w14:paraId="12E33D7F" w14:textId="77777777" w:rsidR="00A12DE0" w:rsidRDefault="004D7D51" w:rsidP="005562BA">
      <w:pPr>
        <w:spacing w:after="0"/>
        <w:jc w:val="both"/>
        <w:rPr>
          <w:rFonts w:ascii="Calibri" w:hAnsi="Calibri" w:cs="Calibri"/>
        </w:rPr>
      </w:pPr>
      <w:r w:rsidRPr="009C0197">
        <w:rPr>
          <w:rFonts w:ascii="Calibri" w:hAnsi="Calibri" w:cs="Calibri"/>
        </w:rPr>
        <w:t xml:space="preserve">Pregão Eletrônico nº 211/2018 </w:t>
      </w:r>
    </w:p>
    <w:p w14:paraId="04E68A7B" w14:textId="32BAE1FE" w:rsidR="004D7D51" w:rsidRPr="009C0197" w:rsidRDefault="004D7D51" w:rsidP="005562BA">
      <w:pPr>
        <w:spacing w:after="0"/>
        <w:jc w:val="both"/>
        <w:rPr>
          <w:rFonts w:ascii="Calibri" w:hAnsi="Calibri" w:cs="Calibri"/>
        </w:rPr>
      </w:pPr>
      <w:r w:rsidRPr="009C0197">
        <w:rPr>
          <w:rFonts w:ascii="Calibri" w:hAnsi="Calibri" w:cs="Calibri"/>
        </w:rPr>
        <w:t>Contratação de empresa especializada para provimento de solução integrada de comunicação interativa à distância com mediação tecnológica, entre a Unidade Corporativa do SESI-SP e as Unidades Operacionais, incluindo o fornecimento de equipamentos, software, operação assistida, e demais recursos</w:t>
      </w:r>
    </w:p>
    <w:p w14:paraId="4421FBD7" w14:textId="6F06ABF5" w:rsidR="004D7D51" w:rsidRPr="00A12DE0" w:rsidRDefault="004D7D51" w:rsidP="005562BA">
      <w:pPr>
        <w:spacing w:after="0"/>
        <w:jc w:val="both"/>
        <w:rPr>
          <w:rFonts w:ascii="Calibri" w:hAnsi="Calibri" w:cs="Calibri"/>
          <w:b/>
        </w:rPr>
      </w:pPr>
      <w:r w:rsidRPr="00A12DE0">
        <w:rPr>
          <w:rFonts w:ascii="Calibri" w:hAnsi="Calibri" w:cs="Calibri"/>
          <w:b/>
          <w:shd w:val="clear" w:color="auto" w:fill="FFFFFF"/>
        </w:rPr>
        <w:lastRenderedPageBreak/>
        <w:t>.. A solução deverá prover se</w:t>
      </w:r>
      <w:r w:rsidR="00A12DE0">
        <w:rPr>
          <w:rFonts w:ascii="Calibri" w:hAnsi="Calibri" w:cs="Calibri"/>
          <w:b/>
          <w:shd w:val="clear" w:color="auto" w:fill="FFFFFF"/>
        </w:rPr>
        <w:t xml:space="preserve">rviço de </w:t>
      </w:r>
      <w:r w:rsidRPr="00A12DE0">
        <w:rPr>
          <w:rStyle w:val="nfase"/>
          <w:rFonts w:ascii="Calibri" w:hAnsi="Calibri" w:cs="Calibri"/>
          <w:b/>
          <w:bCs/>
          <w:i w:val="0"/>
          <w:iCs w:val="0"/>
          <w:shd w:val="clear" w:color="auto" w:fill="FFFFFF"/>
        </w:rPr>
        <w:t>streaming de vídeo</w:t>
      </w:r>
      <w:r w:rsidRPr="00A12DE0">
        <w:rPr>
          <w:rFonts w:ascii="Calibri" w:hAnsi="Calibri" w:cs="Calibri"/>
          <w:b/>
          <w:shd w:val="clear" w:color="auto" w:fill="FFFFFF"/>
        </w:rPr>
        <w:t> para até 30.000 ... Apresentar, quando solicitado, a </w:t>
      </w:r>
      <w:r w:rsidRPr="00A12DE0">
        <w:rPr>
          <w:rStyle w:val="nfase"/>
          <w:rFonts w:ascii="Calibri" w:hAnsi="Calibri" w:cs="Calibri"/>
          <w:b/>
          <w:bCs/>
          <w:i w:val="0"/>
          <w:iCs w:val="0"/>
          <w:shd w:val="clear" w:color="auto" w:fill="FFFFFF"/>
        </w:rPr>
        <w:t>licença</w:t>
      </w:r>
      <w:r w:rsidRPr="00A12DE0">
        <w:rPr>
          <w:rFonts w:ascii="Calibri" w:hAnsi="Calibri" w:cs="Calibri"/>
          <w:b/>
          <w:shd w:val="clear" w:color="auto" w:fill="FFFFFF"/>
        </w:rPr>
        <w:t xml:space="preserve"> de uso ou certificação de </w:t>
      </w:r>
      <w:proofErr w:type="gramStart"/>
      <w:r w:rsidRPr="00A12DE0">
        <w:rPr>
          <w:rFonts w:ascii="Calibri" w:hAnsi="Calibri" w:cs="Calibri"/>
          <w:b/>
          <w:shd w:val="clear" w:color="auto" w:fill="FFFFFF"/>
        </w:rPr>
        <w:t>posse .</w:t>
      </w:r>
      <w:proofErr w:type="gramEnd"/>
    </w:p>
    <w:p w14:paraId="5D4C4AB4" w14:textId="64215D5E" w:rsidR="004D7D51" w:rsidRPr="009C0197" w:rsidRDefault="004D7D51" w:rsidP="005562BA">
      <w:pPr>
        <w:spacing w:after="0"/>
        <w:jc w:val="both"/>
        <w:rPr>
          <w:rFonts w:ascii="Calibri" w:hAnsi="Calibri" w:cs="Calibri"/>
        </w:rPr>
      </w:pPr>
      <w:r w:rsidRPr="009C0197">
        <w:rPr>
          <w:rFonts w:ascii="Calibri" w:hAnsi="Calibri" w:cs="Calibri"/>
        </w:rPr>
        <w:t xml:space="preserve">Conforme consta na topologia do Anexo IV, </w:t>
      </w:r>
      <w:r w:rsidRPr="00A12DE0">
        <w:rPr>
          <w:rFonts w:ascii="Calibri" w:hAnsi="Calibri" w:cs="Calibri"/>
          <w:b/>
        </w:rPr>
        <w:t>exclusivamente o serviço de vídeo streaming (conforme detalhado no item 4 do Anexo III) poderá ser ofertado através da estrutura da contratada ou em nuvem.</w:t>
      </w:r>
      <w:r w:rsidRPr="009C0197">
        <w:rPr>
          <w:rFonts w:ascii="Calibri" w:hAnsi="Calibri" w:cs="Calibri"/>
        </w:rPr>
        <w:t xml:space="preserve"> Todavia, demais recursos que compõem a solução deverão ser instalados no ambiente e datacenter da Contratante.</w:t>
      </w:r>
    </w:p>
    <w:p w14:paraId="6F07C8DF" w14:textId="18B1F82B" w:rsidR="00B32B3C" w:rsidRPr="009C0197" w:rsidRDefault="00B32B3C" w:rsidP="005562BA">
      <w:pPr>
        <w:spacing w:after="0"/>
        <w:jc w:val="both"/>
        <w:rPr>
          <w:rFonts w:ascii="Calibri" w:hAnsi="Calibri" w:cs="Calibri"/>
        </w:rPr>
      </w:pPr>
    </w:p>
    <w:p w14:paraId="7E8A457C" w14:textId="1998AB46" w:rsidR="00B32B3C" w:rsidRPr="009C0197" w:rsidRDefault="00B32B3C" w:rsidP="005562BA">
      <w:pPr>
        <w:spacing w:after="0"/>
        <w:jc w:val="both"/>
        <w:rPr>
          <w:rFonts w:ascii="Calibri" w:hAnsi="Calibri" w:cs="Calibri"/>
        </w:rPr>
      </w:pPr>
    </w:p>
    <w:p w14:paraId="602F9CEC" w14:textId="65FE5021" w:rsidR="00A12DE0" w:rsidRDefault="00A12DE0" w:rsidP="005562BA">
      <w:pPr>
        <w:spacing w:after="0"/>
        <w:jc w:val="both"/>
        <w:rPr>
          <w:rFonts w:ascii="Calibri" w:hAnsi="Calibri" w:cs="Calibri"/>
        </w:rPr>
      </w:pPr>
      <w:hyperlink r:id="rId16" w:history="1">
        <w:r w:rsidRPr="00A12DE0">
          <w:rPr>
            <w:color w:val="0000FF"/>
            <w:u w:val="single"/>
          </w:rPr>
          <w:t>http://www.planejamento.gov.br/acesso-a-informacao/licitacoes-e-contratos/licitacoes/pregao/2015/paginas/pregao-eletronico-no-03-2015-central-de-compras-e-contratacoes</w:t>
        </w:r>
      </w:hyperlink>
    </w:p>
    <w:p w14:paraId="685500FD" w14:textId="3659D419" w:rsidR="00A12DE0" w:rsidRPr="00A12DE0" w:rsidRDefault="00A12DE0" w:rsidP="005562BA">
      <w:pPr>
        <w:spacing w:after="0"/>
        <w:jc w:val="both"/>
        <w:rPr>
          <w:rFonts w:ascii="Calibri" w:hAnsi="Calibri" w:cs="Calibri"/>
          <w:b/>
        </w:rPr>
      </w:pPr>
      <w:r w:rsidRPr="00A12DE0">
        <w:rPr>
          <w:rFonts w:ascii="Calibri" w:hAnsi="Calibri" w:cs="Calibri"/>
          <w:b/>
        </w:rPr>
        <w:t>MINISTÉRIO DO PLANEJAMENTO</w:t>
      </w:r>
    </w:p>
    <w:p w14:paraId="2F2A8B50" w14:textId="77777777" w:rsidR="00A12DE0" w:rsidRDefault="00B32B3C" w:rsidP="005562BA">
      <w:pPr>
        <w:spacing w:after="0"/>
        <w:jc w:val="both"/>
        <w:rPr>
          <w:rFonts w:ascii="Calibri" w:hAnsi="Calibri" w:cs="Calibri"/>
        </w:rPr>
      </w:pPr>
      <w:r w:rsidRPr="009C0197">
        <w:rPr>
          <w:rFonts w:ascii="Calibri" w:hAnsi="Calibri" w:cs="Calibri"/>
        </w:rPr>
        <w:t xml:space="preserve">Ministério do Planejamento, Orçamento e Gestão Assessoria Especial para Modernização da Gestão Central de Compras e Contratações </w:t>
      </w:r>
    </w:p>
    <w:p w14:paraId="10EF4E69" w14:textId="4994C9DD" w:rsidR="00B32B3C" w:rsidRPr="009C0197" w:rsidRDefault="00B32B3C" w:rsidP="005562BA">
      <w:pPr>
        <w:spacing w:after="0"/>
        <w:jc w:val="both"/>
        <w:rPr>
          <w:rFonts w:ascii="Calibri" w:hAnsi="Calibri" w:cs="Calibri"/>
        </w:rPr>
      </w:pPr>
      <w:r w:rsidRPr="009C0197">
        <w:rPr>
          <w:rFonts w:ascii="Calibri" w:hAnsi="Calibri" w:cs="Calibri"/>
        </w:rPr>
        <w:t xml:space="preserve">EDITAL PREGÃO ELETRÔNICO PARA REGISTRO DE PREÇOS Nº 03/2015 </w:t>
      </w:r>
    </w:p>
    <w:p w14:paraId="36C50A6F" w14:textId="727E06B9" w:rsidR="00B32B3C" w:rsidRPr="009C0197" w:rsidRDefault="00B32B3C" w:rsidP="005562BA">
      <w:pPr>
        <w:spacing w:after="0"/>
        <w:jc w:val="both"/>
        <w:rPr>
          <w:rFonts w:ascii="Calibri" w:hAnsi="Calibri" w:cs="Calibri"/>
        </w:rPr>
      </w:pPr>
      <w:r w:rsidRPr="009C0197">
        <w:rPr>
          <w:rFonts w:ascii="Calibri" w:hAnsi="Calibri" w:cs="Calibri"/>
        </w:rPr>
        <w:t xml:space="preserve">Registro de Preços para aquisição de </w:t>
      </w:r>
      <w:r w:rsidRPr="00A12DE0">
        <w:rPr>
          <w:rFonts w:ascii="Calibri" w:hAnsi="Calibri" w:cs="Calibri"/>
          <w:b/>
        </w:rPr>
        <w:t>equipamentos de videoconferência, áudio e vídeo para instalação em salas de reunião e auditórios, abrangendo a instalação e a garantia on-site, pelo período de 36 (trinta e seis) meses,</w:t>
      </w:r>
      <w:r w:rsidRPr="009C0197">
        <w:rPr>
          <w:rFonts w:ascii="Calibri" w:hAnsi="Calibri" w:cs="Calibri"/>
        </w:rPr>
        <w:t xml:space="preserve"> visando atender as demandas dos órgãos, nas condições e formas descritas neste Edital e seus anexos.</w:t>
      </w:r>
    </w:p>
    <w:p w14:paraId="67D4D952" w14:textId="57BB67C1" w:rsidR="00B32B3C" w:rsidRPr="009C0197" w:rsidRDefault="00B32B3C" w:rsidP="005562BA">
      <w:pPr>
        <w:spacing w:after="0"/>
        <w:jc w:val="both"/>
        <w:rPr>
          <w:rFonts w:ascii="Calibri" w:hAnsi="Calibri" w:cs="Calibri"/>
        </w:rPr>
      </w:pPr>
      <w:r w:rsidRPr="009C0197">
        <w:rPr>
          <w:rFonts w:ascii="Calibri" w:hAnsi="Calibri" w:cs="Calibri"/>
        </w:rPr>
        <w:t xml:space="preserve">1.1.31.26 </w:t>
      </w:r>
      <w:r w:rsidRPr="00A12DE0">
        <w:rPr>
          <w:rFonts w:ascii="Calibri" w:hAnsi="Calibri" w:cs="Calibri"/>
          <w:b/>
        </w:rPr>
        <w:t xml:space="preserve">O software de dispositivo deve contemplar o repositório dos algoritmos de descompactação dos diversos conteúdos que trafegam na rede, como protocolos de compressão de </w:t>
      </w:r>
      <w:r w:rsidRPr="00A12DE0">
        <w:rPr>
          <w:rFonts w:ascii="Calibri" w:hAnsi="Calibri" w:cs="Calibri"/>
          <w:b/>
          <w:u w:val="single"/>
        </w:rPr>
        <w:t>streaming de vídeo,</w:t>
      </w:r>
      <w:r w:rsidRPr="00A12DE0">
        <w:rPr>
          <w:rFonts w:ascii="Calibri" w:hAnsi="Calibri" w:cs="Calibri"/>
          <w:b/>
        </w:rPr>
        <w:t xml:space="preserve"> conteúdos provenientes de estações com software de captura, garantindo que a exibição seja realizada em tempo real</w:t>
      </w:r>
      <w:r w:rsidRPr="009C0197">
        <w:rPr>
          <w:rFonts w:ascii="Calibri" w:hAnsi="Calibri" w:cs="Calibri"/>
        </w:rPr>
        <w:t xml:space="preserve"> (mínimo 30 frames por segundo);</w:t>
      </w:r>
    </w:p>
    <w:p w14:paraId="4B8848C8" w14:textId="02D6C3DA" w:rsidR="00B32B3C" w:rsidRPr="009C0197" w:rsidRDefault="00B32B3C" w:rsidP="005562BA">
      <w:pPr>
        <w:spacing w:after="0"/>
        <w:jc w:val="both"/>
        <w:rPr>
          <w:rFonts w:ascii="Calibri" w:hAnsi="Calibri" w:cs="Calibri"/>
        </w:rPr>
      </w:pPr>
    </w:p>
    <w:p w14:paraId="5F734576" w14:textId="6A4F4759" w:rsidR="002C615C" w:rsidRDefault="001C5A3C" w:rsidP="005562BA">
      <w:pPr>
        <w:widowControl w:val="0"/>
        <w:suppressAutoHyphens/>
        <w:spacing w:after="0"/>
        <w:jc w:val="both"/>
        <w:rPr>
          <w:rFonts w:ascii="Calibri" w:hAnsi="Calibri" w:cs="Calibri"/>
          <w:color w:val="0000FF"/>
          <w:u w:val="single"/>
        </w:rPr>
      </w:pPr>
      <w:hyperlink r:id="rId17" w:history="1">
        <w:r w:rsidR="002C615C" w:rsidRPr="009C0197">
          <w:rPr>
            <w:rFonts w:ascii="Calibri" w:hAnsi="Calibri" w:cs="Calibri"/>
            <w:color w:val="0000FF"/>
            <w:u w:val="single"/>
          </w:rPr>
          <w:t>http://www.mpsp.mp.br/portal/page/portal/licitacoes/pesquisar_licitacoes/pesq_2017</w:t>
        </w:r>
      </w:hyperlink>
    </w:p>
    <w:p w14:paraId="60C2BDE2" w14:textId="137A623B" w:rsidR="00775108" w:rsidRDefault="00775108" w:rsidP="005562BA">
      <w:pPr>
        <w:pStyle w:val="Recuodecorpodetexto"/>
        <w:suppressAutoHyphens/>
        <w:ind w:left="0"/>
        <w:rPr>
          <w:rFonts w:ascii="Calibri" w:hAnsi="Calibri" w:cs="Calibri"/>
          <w:b/>
          <w:sz w:val="22"/>
          <w:szCs w:val="22"/>
        </w:rPr>
      </w:pPr>
      <w:r>
        <w:rPr>
          <w:rFonts w:ascii="Calibri" w:hAnsi="Calibri" w:cs="Calibri"/>
          <w:b/>
          <w:sz w:val="22"/>
          <w:szCs w:val="22"/>
        </w:rPr>
        <w:t>MINISTÉRIO PÚBLICO SÃO PSULO</w:t>
      </w:r>
    </w:p>
    <w:p w14:paraId="11B97DA0" w14:textId="77777777" w:rsidR="002C615C" w:rsidRPr="00775108" w:rsidRDefault="002C615C" w:rsidP="005562BA">
      <w:pPr>
        <w:pStyle w:val="Recuodecorpodetexto"/>
        <w:suppressAutoHyphens/>
        <w:ind w:left="0"/>
        <w:rPr>
          <w:rFonts w:ascii="Calibri" w:hAnsi="Calibri" w:cs="Calibri"/>
          <w:sz w:val="22"/>
          <w:szCs w:val="22"/>
        </w:rPr>
      </w:pPr>
      <w:r w:rsidRPr="00775108">
        <w:rPr>
          <w:rFonts w:ascii="Calibri" w:hAnsi="Calibri" w:cs="Calibri"/>
          <w:sz w:val="22"/>
          <w:szCs w:val="22"/>
        </w:rPr>
        <w:t>EDITAL DE PREGÃO (PRESENCIAL) nº 010/2017</w:t>
      </w:r>
    </w:p>
    <w:p w14:paraId="14151BB3" w14:textId="77777777" w:rsidR="002C615C" w:rsidRPr="00775108" w:rsidRDefault="002C615C" w:rsidP="005562BA">
      <w:pPr>
        <w:pStyle w:val="Recuodecorpodetexto"/>
        <w:suppressAutoHyphens/>
        <w:ind w:left="0"/>
        <w:rPr>
          <w:rFonts w:ascii="Calibri" w:hAnsi="Calibri" w:cs="Calibri"/>
          <w:sz w:val="22"/>
          <w:szCs w:val="22"/>
        </w:rPr>
      </w:pPr>
      <w:r w:rsidRPr="00775108">
        <w:rPr>
          <w:rFonts w:ascii="Calibri" w:hAnsi="Calibri" w:cs="Calibri"/>
          <w:sz w:val="22"/>
          <w:szCs w:val="22"/>
        </w:rPr>
        <w:t xml:space="preserve">DATA DA REALIZAÇÃO: 11/07/2017 às 11 horas </w:t>
      </w:r>
    </w:p>
    <w:p w14:paraId="08D45AD4" w14:textId="77777777" w:rsidR="002C615C" w:rsidRPr="00775108" w:rsidRDefault="002C615C" w:rsidP="005562BA">
      <w:pPr>
        <w:pStyle w:val="Recuodecorpodetexto"/>
        <w:suppressAutoHyphens/>
        <w:ind w:left="0"/>
        <w:rPr>
          <w:rFonts w:ascii="Calibri" w:hAnsi="Calibri" w:cs="Calibri"/>
          <w:sz w:val="22"/>
          <w:szCs w:val="22"/>
        </w:rPr>
      </w:pPr>
      <w:r w:rsidRPr="00775108">
        <w:rPr>
          <w:rFonts w:ascii="Calibri" w:hAnsi="Calibri" w:cs="Calibri"/>
          <w:sz w:val="22"/>
          <w:szCs w:val="22"/>
        </w:rPr>
        <w:t>LOCAL: Rua Riachuelo nº 115 – sala 926</w:t>
      </w:r>
    </w:p>
    <w:p w14:paraId="55AD1E5A" w14:textId="77777777" w:rsidR="002C615C" w:rsidRPr="00775108" w:rsidRDefault="002C615C" w:rsidP="005562BA">
      <w:pPr>
        <w:pStyle w:val="Recuodecorpodetexto"/>
        <w:suppressAutoHyphens/>
        <w:ind w:left="0"/>
        <w:rPr>
          <w:rFonts w:ascii="Calibri" w:hAnsi="Calibri" w:cs="Calibri"/>
          <w:sz w:val="22"/>
          <w:szCs w:val="22"/>
        </w:rPr>
      </w:pPr>
      <w:r w:rsidRPr="00775108">
        <w:rPr>
          <w:rFonts w:ascii="Calibri" w:hAnsi="Calibri" w:cs="Calibri"/>
          <w:sz w:val="22"/>
          <w:szCs w:val="22"/>
        </w:rPr>
        <w:t>PREGOEIRO: Evaldo da Costa Amorim</w:t>
      </w:r>
    </w:p>
    <w:p w14:paraId="6D724A65" w14:textId="77777777" w:rsidR="002C615C" w:rsidRPr="009C0197" w:rsidRDefault="002C615C" w:rsidP="005562BA">
      <w:pPr>
        <w:pStyle w:val="Recuodecorpodetexto"/>
        <w:suppressAutoHyphens/>
        <w:ind w:left="0"/>
        <w:rPr>
          <w:rFonts w:ascii="Calibri" w:hAnsi="Calibri" w:cs="Calibri"/>
          <w:sz w:val="22"/>
          <w:szCs w:val="22"/>
        </w:rPr>
      </w:pPr>
    </w:p>
    <w:p w14:paraId="549CED84" w14:textId="77777777" w:rsidR="002C615C" w:rsidRPr="009C0197" w:rsidRDefault="002C615C" w:rsidP="00775108">
      <w:pPr>
        <w:spacing w:after="0"/>
        <w:jc w:val="both"/>
        <w:rPr>
          <w:rFonts w:ascii="Calibri" w:hAnsi="Calibri" w:cs="Calibri"/>
        </w:rPr>
      </w:pPr>
      <w:r w:rsidRPr="009C0197">
        <w:rPr>
          <w:rFonts w:ascii="Calibri" w:hAnsi="Calibri" w:cs="Calibri"/>
        </w:rPr>
        <w:t xml:space="preserve">O </w:t>
      </w:r>
      <w:r w:rsidRPr="009C0197">
        <w:rPr>
          <w:rFonts w:ascii="Calibri" w:hAnsi="Calibri" w:cs="Calibri"/>
          <w:b/>
        </w:rPr>
        <w:t>MINISTÉRIO PÚBLICO DO ESTADO DE SÃO PAULO</w:t>
      </w:r>
      <w:r w:rsidRPr="009C0197">
        <w:rPr>
          <w:rFonts w:ascii="Calibri" w:hAnsi="Calibri" w:cs="Calibri"/>
        </w:rPr>
        <w:t>, por intermédio de seu Diretor-Geral, Doutor</w:t>
      </w:r>
      <w:r w:rsidRPr="009C0197">
        <w:rPr>
          <w:rFonts w:ascii="Calibri" w:hAnsi="Calibri" w:cs="Calibri"/>
          <w:b/>
        </w:rPr>
        <w:t xml:space="preserve"> RICARDO DE BARROS LEONEL, </w:t>
      </w:r>
      <w:r w:rsidRPr="009C0197">
        <w:rPr>
          <w:rFonts w:ascii="Calibri" w:hAnsi="Calibri" w:cs="Calibri"/>
        </w:rPr>
        <w:t xml:space="preserve">Promotor de Justiça, no exercício da competência delegada pelo Ato nº 045/03 – PGJ, de 15.05.2003, torna público que se acha aberta, nesta Unidade, licitação na modalidade </w:t>
      </w:r>
      <w:r w:rsidRPr="009C0197">
        <w:rPr>
          <w:rFonts w:ascii="Calibri" w:hAnsi="Calibri" w:cs="Calibri"/>
          <w:b/>
        </w:rPr>
        <w:t>PREGÃO</w:t>
      </w:r>
      <w:r w:rsidRPr="009C0197">
        <w:rPr>
          <w:rFonts w:ascii="Calibri" w:hAnsi="Calibri" w:cs="Calibri"/>
        </w:rPr>
        <w:t xml:space="preserve"> </w:t>
      </w:r>
      <w:r w:rsidRPr="009C0197">
        <w:rPr>
          <w:rFonts w:ascii="Calibri" w:hAnsi="Calibri" w:cs="Calibri"/>
          <w:b/>
        </w:rPr>
        <w:t>(Presencial)</w:t>
      </w:r>
      <w:r w:rsidRPr="009C0197">
        <w:rPr>
          <w:rFonts w:ascii="Calibri" w:hAnsi="Calibri" w:cs="Calibri"/>
        </w:rPr>
        <w:t xml:space="preserve">, do tipo </w:t>
      </w:r>
      <w:r w:rsidRPr="009C0197">
        <w:rPr>
          <w:rFonts w:ascii="Calibri" w:hAnsi="Calibri" w:cs="Calibri"/>
          <w:b/>
        </w:rPr>
        <w:t>MENOR PREÇO GLOBAL</w:t>
      </w:r>
      <w:r w:rsidRPr="009C0197">
        <w:rPr>
          <w:rFonts w:ascii="Calibri" w:hAnsi="Calibri" w:cs="Calibri"/>
        </w:rPr>
        <w:t xml:space="preserve"> – Processo nº 040/2017 FED, objetivando a </w:t>
      </w:r>
      <w:r w:rsidRPr="00775108">
        <w:rPr>
          <w:rFonts w:ascii="Calibri" w:hAnsi="Calibri" w:cs="Calibri"/>
          <w:b/>
        </w:rPr>
        <w:t xml:space="preserve">contratação </w:t>
      </w:r>
      <w:r w:rsidRPr="00775108">
        <w:rPr>
          <w:rFonts w:ascii="Calibri" w:hAnsi="Calibri" w:cs="Calibri"/>
          <w:b/>
        </w:rPr>
        <w:lastRenderedPageBreak/>
        <w:t xml:space="preserve">de </w:t>
      </w:r>
      <w:r w:rsidRPr="00775108">
        <w:rPr>
          <w:rFonts w:ascii="Calibri" w:hAnsi="Calibri" w:cs="Calibri"/>
          <w:b/>
          <w:w w:val="90"/>
        </w:rPr>
        <w:t xml:space="preserve">licenças do </w:t>
      </w:r>
      <w:r w:rsidRPr="00775108">
        <w:rPr>
          <w:rFonts w:ascii="Calibri" w:hAnsi="Calibri" w:cs="Calibri"/>
          <w:b/>
        </w:rPr>
        <w:t xml:space="preserve">Microsoft Office 365 para  uso da solução de nuvem que contempla toda família Office, área de armazenamento externa, correio eletrônico, mensagem instantânea, vídeo conferência, sistema de mídia social coorporativa, sistema de gestão de documentos e </w:t>
      </w:r>
      <w:r w:rsidRPr="00775108">
        <w:rPr>
          <w:rFonts w:ascii="Calibri" w:hAnsi="Calibri" w:cs="Calibri"/>
          <w:b/>
          <w:u w:val="single"/>
        </w:rPr>
        <w:t>sistema de streaming de vídeo</w:t>
      </w:r>
      <w:r w:rsidRPr="009C0197">
        <w:rPr>
          <w:rFonts w:ascii="Calibri" w:hAnsi="Calibri" w:cs="Calibri"/>
        </w:rPr>
        <w:t>, renovação de licenças MSDN, licenças de acesso à rede corporativa, licença para um servidor de banco de dados SQL, licenças para sistema de gestão de Identidade, licenças de sistema de gestão de demandas e equipamentos, que será regida pela Lei Federal nº 10.520, de 17 de julho de 2002 e pelo Ato nº 045/03 – PGJ de 15.05.2003, aplicando-se subsidiariamente, no que couberem, as disposições contidas na Lei Federal nº 8.666, de 23 de junho de 1993, e Lei Estadual nº 6.544, de 22 de novembro de 1989, com alterações posteriores e demais normas regulamentares aplicáveis à espécie.</w:t>
      </w:r>
    </w:p>
    <w:p w14:paraId="04243334" w14:textId="7BCCFD6C" w:rsidR="002C615C" w:rsidRPr="009C0197" w:rsidRDefault="002C615C" w:rsidP="005562BA">
      <w:pPr>
        <w:spacing w:after="0"/>
        <w:jc w:val="both"/>
        <w:rPr>
          <w:rFonts w:ascii="Calibri" w:hAnsi="Calibri" w:cs="Calibri"/>
        </w:rPr>
      </w:pPr>
    </w:p>
    <w:p w14:paraId="6FE0630A" w14:textId="77777777" w:rsidR="00775108" w:rsidRPr="00775108" w:rsidRDefault="00775108" w:rsidP="005562BA">
      <w:pPr>
        <w:shd w:val="clear" w:color="auto" w:fill="FFFFFF"/>
        <w:spacing w:after="0" w:line="240" w:lineRule="auto"/>
        <w:jc w:val="both"/>
        <w:outlineLvl w:val="1"/>
        <w:rPr>
          <w:rFonts w:ascii="Calibri" w:hAnsi="Calibri" w:cs="Calibri"/>
        </w:rPr>
      </w:pPr>
      <w:hyperlink r:id="rId18" w:history="1">
        <w:r w:rsidRPr="00775108">
          <w:rPr>
            <w:rFonts w:ascii="Calibri" w:hAnsi="Calibri" w:cs="Calibri"/>
            <w:color w:val="0000FF"/>
            <w:u w:val="single"/>
          </w:rPr>
          <w:t>https://www2.trf4.jus.br/trf4/controlador.php?acao=lic_novas&amp;selLocal=4&amp;particula=</w:t>
        </w:r>
      </w:hyperlink>
    </w:p>
    <w:p w14:paraId="343FB609" w14:textId="0E44654E" w:rsidR="00775108" w:rsidRPr="00775108" w:rsidRDefault="00775108" w:rsidP="005562BA">
      <w:pPr>
        <w:shd w:val="clear" w:color="auto" w:fill="FFFFFF"/>
        <w:spacing w:after="0" w:line="240" w:lineRule="auto"/>
        <w:jc w:val="both"/>
        <w:outlineLvl w:val="1"/>
        <w:rPr>
          <w:rFonts w:ascii="Calibri" w:eastAsia="Times New Roman" w:hAnsi="Calibri" w:cs="Calibri"/>
          <w:b/>
          <w:bCs/>
          <w:caps/>
          <w:color w:val="666666"/>
          <w:lang w:eastAsia="pt-BR"/>
        </w:rPr>
      </w:pPr>
      <w:r w:rsidRPr="00775108">
        <w:rPr>
          <w:rFonts w:ascii="Calibri" w:eastAsia="Times New Roman" w:hAnsi="Calibri" w:cs="Calibri"/>
          <w:b/>
          <w:bCs/>
          <w:caps/>
          <w:color w:val="666666"/>
          <w:lang w:eastAsia="pt-BR"/>
        </w:rPr>
        <w:t>TFF – 4 REGIÃO</w:t>
      </w:r>
    </w:p>
    <w:p w14:paraId="70EF1FC0" w14:textId="728251A5" w:rsidR="00775108" w:rsidRPr="00775108" w:rsidRDefault="00775108" w:rsidP="005562BA">
      <w:pPr>
        <w:shd w:val="clear" w:color="auto" w:fill="FFFFFF"/>
        <w:spacing w:after="0" w:line="240" w:lineRule="auto"/>
        <w:jc w:val="both"/>
        <w:outlineLvl w:val="1"/>
        <w:rPr>
          <w:rFonts w:ascii="Calibri" w:eastAsia="Times New Roman" w:hAnsi="Calibri" w:cs="Calibri"/>
          <w:b/>
          <w:bCs/>
          <w:caps/>
          <w:color w:val="666666"/>
          <w:lang w:eastAsia="pt-BR"/>
        </w:rPr>
      </w:pPr>
      <w:r w:rsidRPr="00775108">
        <w:rPr>
          <w:rStyle w:val="Forte"/>
          <w:rFonts w:ascii="Calibri" w:hAnsi="Calibri" w:cs="Calibri"/>
          <w:color w:val="000000"/>
          <w:shd w:val="clear" w:color="auto" w:fill="FFFFFF"/>
        </w:rPr>
        <w:t>Pregão Eletrônico nº 011/20</w:t>
      </w:r>
    </w:p>
    <w:p w14:paraId="3F062791" w14:textId="41755954" w:rsidR="00B32B3C" w:rsidRPr="00775108" w:rsidRDefault="00775108" w:rsidP="00775108">
      <w:pPr>
        <w:spacing w:after="0"/>
        <w:rPr>
          <w:rFonts w:ascii="Calibri" w:hAnsi="Calibri" w:cs="Calibri"/>
        </w:rPr>
      </w:pPr>
      <w:r w:rsidRPr="00775108">
        <w:rPr>
          <w:rFonts w:ascii="Calibri" w:hAnsi="Calibri" w:cs="Calibri"/>
          <w:color w:val="000000"/>
          <w:shd w:val="clear" w:color="auto" w:fill="FFFFFF"/>
        </w:rPr>
        <w:t xml:space="preserve">Registro de Preços de serviços de </w:t>
      </w:r>
      <w:proofErr w:type="spellStart"/>
      <w:r w:rsidRPr="00775108">
        <w:rPr>
          <w:rFonts w:ascii="Calibri" w:hAnsi="Calibri" w:cs="Calibri"/>
          <w:b/>
          <w:color w:val="000000"/>
          <w:shd w:val="clear" w:color="auto" w:fill="FFFFFF"/>
        </w:rPr>
        <w:t>webconferência</w:t>
      </w:r>
      <w:proofErr w:type="spellEnd"/>
      <w:r w:rsidRPr="00775108">
        <w:rPr>
          <w:rFonts w:ascii="Calibri" w:hAnsi="Calibri" w:cs="Calibri"/>
          <w:b/>
          <w:color w:val="000000"/>
          <w:shd w:val="clear" w:color="auto" w:fill="FFFFFF"/>
        </w:rPr>
        <w:t xml:space="preserve">, </w:t>
      </w:r>
      <w:proofErr w:type="spellStart"/>
      <w:r w:rsidRPr="00775108">
        <w:rPr>
          <w:rFonts w:ascii="Calibri" w:hAnsi="Calibri" w:cs="Calibri"/>
          <w:b/>
          <w:color w:val="000000"/>
          <w:shd w:val="clear" w:color="auto" w:fill="FFFFFF"/>
        </w:rPr>
        <w:t>webinar</w:t>
      </w:r>
      <w:proofErr w:type="spellEnd"/>
      <w:r w:rsidRPr="00775108">
        <w:rPr>
          <w:rFonts w:ascii="Calibri" w:hAnsi="Calibri" w:cs="Calibri"/>
          <w:b/>
          <w:color w:val="000000"/>
          <w:shd w:val="clear" w:color="auto" w:fill="FFFFFF"/>
        </w:rPr>
        <w:t xml:space="preserve"> e streaming de áudio/vídeo, </w:t>
      </w:r>
      <w:r w:rsidRPr="00775108">
        <w:rPr>
          <w:rFonts w:ascii="Calibri" w:hAnsi="Calibri" w:cs="Calibri"/>
          <w:color w:val="000000"/>
          <w:shd w:val="clear" w:color="auto" w:fill="FFFFFF"/>
        </w:rPr>
        <w:t>suporte técnico e treinamento para o Tribunal Regional Federal da 4ª Região, suas Seções Judiciárias do Paraná, Santa Catarina e Rio Grande do Sul, e o Tribunal Regional Eleitoral do Paraná.</w:t>
      </w:r>
    </w:p>
    <w:p w14:paraId="52715559" w14:textId="60E42AA5" w:rsidR="002C615C" w:rsidRDefault="002C615C" w:rsidP="005562BA">
      <w:pPr>
        <w:spacing w:after="0"/>
        <w:jc w:val="both"/>
        <w:rPr>
          <w:rFonts w:ascii="Calibri" w:hAnsi="Calibri" w:cs="Calibri"/>
        </w:rPr>
      </w:pPr>
    </w:p>
    <w:p w14:paraId="67566849" w14:textId="77777777" w:rsidR="00775108" w:rsidRDefault="00775108" w:rsidP="005562BA">
      <w:pPr>
        <w:spacing w:after="0"/>
        <w:jc w:val="both"/>
        <w:rPr>
          <w:rFonts w:ascii="Calibri" w:hAnsi="Calibri" w:cs="Calibri"/>
        </w:rPr>
      </w:pPr>
    </w:p>
    <w:p w14:paraId="78EBB3EC" w14:textId="77777777" w:rsidR="00775108" w:rsidRPr="00775108" w:rsidRDefault="00775108" w:rsidP="005562BA">
      <w:pPr>
        <w:spacing w:after="0"/>
        <w:jc w:val="both"/>
        <w:rPr>
          <w:rFonts w:ascii="Calibri" w:hAnsi="Calibri" w:cs="Calibri"/>
        </w:rPr>
      </w:pPr>
    </w:p>
    <w:p w14:paraId="2C44EAB0" w14:textId="49225A16" w:rsidR="002C615C" w:rsidRPr="009C0197" w:rsidRDefault="001C5A3C" w:rsidP="005562BA">
      <w:pPr>
        <w:spacing w:after="0"/>
        <w:jc w:val="both"/>
        <w:rPr>
          <w:rFonts w:ascii="Calibri" w:hAnsi="Calibri" w:cs="Calibri"/>
        </w:rPr>
      </w:pPr>
      <w:hyperlink r:id="rId19" w:history="1">
        <w:r w:rsidR="002C615C" w:rsidRPr="009C0197">
          <w:rPr>
            <w:rFonts w:ascii="Calibri" w:hAnsi="Calibri" w:cs="Calibri"/>
            <w:color w:val="0000FF"/>
            <w:u w:val="single"/>
          </w:rPr>
          <w:t>https://www.cjf.jus.br/cjf/transparencia-publica-1/contratos/atas-de-registro-de-precos-novo/2015/seal-telecom-comercio/outros-documentos/edital.pdf</w:t>
        </w:r>
      </w:hyperlink>
    </w:p>
    <w:p w14:paraId="05626B29" w14:textId="3BEF2035" w:rsidR="00775108" w:rsidRPr="00775108" w:rsidRDefault="00775108" w:rsidP="005562BA">
      <w:pPr>
        <w:spacing w:after="0"/>
        <w:jc w:val="both"/>
        <w:rPr>
          <w:rFonts w:ascii="Calibri" w:hAnsi="Calibri" w:cs="Calibri"/>
          <w:b/>
        </w:rPr>
      </w:pPr>
      <w:r w:rsidRPr="00775108">
        <w:rPr>
          <w:rFonts w:ascii="Calibri" w:hAnsi="Calibri" w:cs="Calibri"/>
          <w:b/>
        </w:rPr>
        <w:t>CONSELHO DA JUSTIÇA FEDERAL</w:t>
      </w:r>
    </w:p>
    <w:p w14:paraId="006571CD" w14:textId="77777777" w:rsidR="00775108" w:rsidRPr="009C0364" w:rsidRDefault="002C615C" w:rsidP="005562BA">
      <w:pPr>
        <w:spacing w:after="0"/>
        <w:jc w:val="both"/>
        <w:rPr>
          <w:rFonts w:ascii="Calibri" w:hAnsi="Calibri" w:cs="Calibri"/>
          <w:b/>
        </w:rPr>
      </w:pPr>
      <w:r w:rsidRPr="009C0364">
        <w:rPr>
          <w:rFonts w:ascii="Calibri" w:hAnsi="Calibri" w:cs="Calibri"/>
          <w:b/>
        </w:rPr>
        <w:t xml:space="preserve">PREGÃO ELETRÔNICO N. 38/2015 </w:t>
      </w:r>
    </w:p>
    <w:p w14:paraId="00AA7667" w14:textId="3C8550F5" w:rsidR="002C615C" w:rsidRPr="009C0197" w:rsidRDefault="002C615C" w:rsidP="005562BA">
      <w:pPr>
        <w:spacing w:after="0"/>
        <w:jc w:val="both"/>
        <w:rPr>
          <w:rFonts w:ascii="Calibri" w:hAnsi="Calibri" w:cs="Calibri"/>
        </w:rPr>
      </w:pPr>
      <w:r w:rsidRPr="009C0197">
        <w:rPr>
          <w:rFonts w:ascii="Calibri" w:hAnsi="Calibri" w:cs="Calibri"/>
        </w:rPr>
        <w:t xml:space="preserve">O CONSELHO DA JUSTIÇA FEDERAL, por intermédio do Pregoeiro, designado pela Portaria n. 391, de 11 de setembro de 2015, nos termos das disposições contidas na Lei n. 10.520, de 17 de julho de 2002, no Decreto n. 5.450, de 31 de maio de 2005, no Decreto n. 7.892, de 23 de janeiro de 2013, Decreto n. 7.174 de 12 de maio de 2010, e legislação correlata, aplicando-se, subsidiariamente, no que couberem, a Lei Complementar n. 123, de 14 de dezembro de 2006, regulamentada pelo Decreto n. 8.538 de 6 de outubro de 2015, a Lei n. 8.666, de 21 de junho de 1993 e alterações, e ainda a Lei n. 12.846, de 1º de agosto de 2013, fará realizar licitação na modalidade de PREGÃO ELETRÔNICO, do tipo MENOR PREÇO pelo sistema de REGISTRO DE PREÇOS, </w:t>
      </w:r>
      <w:r w:rsidRPr="00775108">
        <w:rPr>
          <w:rFonts w:ascii="Calibri" w:hAnsi="Calibri" w:cs="Calibri"/>
          <w:b/>
        </w:rPr>
        <w:t>para aquisição de Solução de Videoconferência, conforme condições e especificações constantes das cláusulas abaixo e dos Módulos I a III, os quais fazem parte integrante do presente edital: I</w:t>
      </w:r>
      <w:r w:rsidRPr="009C0197">
        <w:rPr>
          <w:rFonts w:ascii="Calibri" w:hAnsi="Calibri" w:cs="Calibri"/>
        </w:rPr>
        <w:t xml:space="preserve"> – </w:t>
      </w:r>
    </w:p>
    <w:p w14:paraId="0854938A" w14:textId="2FACC5EA" w:rsidR="002C615C" w:rsidRDefault="002C615C" w:rsidP="005562BA">
      <w:pPr>
        <w:spacing w:after="0"/>
        <w:jc w:val="both"/>
        <w:rPr>
          <w:rFonts w:ascii="Calibri" w:hAnsi="Calibri" w:cs="Calibri"/>
        </w:rPr>
      </w:pPr>
    </w:p>
    <w:p w14:paraId="77FBE6EA" w14:textId="77777777" w:rsidR="009C0364" w:rsidRDefault="009C0364" w:rsidP="005562BA">
      <w:pPr>
        <w:spacing w:after="0"/>
        <w:jc w:val="both"/>
        <w:rPr>
          <w:rFonts w:ascii="Calibri" w:hAnsi="Calibri" w:cs="Calibri"/>
        </w:rPr>
      </w:pPr>
    </w:p>
    <w:p w14:paraId="15D69CF7" w14:textId="4A9CC700" w:rsidR="009C0364" w:rsidRDefault="009C0364" w:rsidP="005562BA">
      <w:pPr>
        <w:spacing w:after="0"/>
        <w:jc w:val="both"/>
        <w:rPr>
          <w:rFonts w:ascii="Calibri" w:hAnsi="Calibri" w:cs="Calibri"/>
        </w:rPr>
      </w:pPr>
      <w:r>
        <w:t>Câmara Municipal de Pradópolis Estado de São Paulo</w:t>
      </w:r>
    </w:p>
    <w:p w14:paraId="6550703E" w14:textId="30E54AEB" w:rsidR="009C0364" w:rsidRDefault="009C0364" w:rsidP="005562BA">
      <w:pPr>
        <w:spacing w:after="0"/>
        <w:jc w:val="both"/>
      </w:pPr>
      <w:r>
        <w:t>EDITAL DE PREGÃO PRESENCIAL N° 003/2017 PREÂMBULO EDITAL DE PREGÃO PRESENCIAL N° 003/2017 PROCESSO ADMINISTRATIVO N° 004/2017 PUBLICIDADE DO EDITAL: 03/05/2017 a 15/05/2017 DATA DA SESSÃO PÚBLICA: 16/05/2017</w:t>
      </w:r>
    </w:p>
    <w:p w14:paraId="7B8B3685" w14:textId="78BEE598" w:rsidR="009C0364" w:rsidRDefault="009C0364" w:rsidP="005562BA">
      <w:pPr>
        <w:spacing w:after="0"/>
        <w:jc w:val="both"/>
      </w:pPr>
      <w:r>
        <w:t xml:space="preserve">I - DO OBJETO 1 - A presente licitação tem como objeto a Contratação de serviços de gravação/filmagem, edição e transmissão em tempo real (ao vivo) de áudio e vídeo (streaming) via internet (online) das sessões plenárias ordinárias e extraordinárias, sessões solenes e outros eventos realizados na sede da Câmara Municipal de Pradópolis, com equipamentos e acessórios de propriedade desta </w:t>
      </w:r>
      <w:proofErr w:type="spellStart"/>
      <w:proofErr w:type="gramStart"/>
      <w:r>
        <w:t>Edilidade,conforme</w:t>
      </w:r>
      <w:proofErr w:type="spellEnd"/>
      <w:proofErr w:type="gramEnd"/>
      <w:r>
        <w:t xml:space="preserve"> as disposições deste edital e seus anexos.</w:t>
      </w:r>
    </w:p>
    <w:p w14:paraId="4E7B0070" w14:textId="1466A959" w:rsidR="009C0364" w:rsidRDefault="009C0364" w:rsidP="005562BA">
      <w:pPr>
        <w:spacing w:after="0"/>
        <w:jc w:val="both"/>
      </w:pPr>
      <w:r>
        <w:t>3 – O valor total estimado para a prestação dos serviços pelo período de 12 (doze) meses é de R$ 20.800,00 (vinte mil e oitocentos reais). No valor estão incluídos todos os custos, impostos, taxas, tributos, encargos sociais, trabalhistas e operacionais, dentre outros gastos que, direta ou indiretamente, decorram da prestação do serviço.</w:t>
      </w:r>
    </w:p>
    <w:p w14:paraId="7184845B" w14:textId="77777777" w:rsidR="0004272C" w:rsidRDefault="0004272C" w:rsidP="005562BA">
      <w:pPr>
        <w:spacing w:after="0"/>
        <w:jc w:val="both"/>
      </w:pPr>
    </w:p>
    <w:p w14:paraId="613BAE4D" w14:textId="77777777" w:rsidR="001C6B26" w:rsidRDefault="001C6B26" w:rsidP="005562BA">
      <w:pPr>
        <w:spacing w:after="0"/>
        <w:jc w:val="both"/>
      </w:pPr>
    </w:p>
    <w:p w14:paraId="499ABD1A" w14:textId="77777777" w:rsidR="001C6B26" w:rsidRDefault="001C6B26" w:rsidP="005562BA">
      <w:pPr>
        <w:spacing w:after="0"/>
        <w:jc w:val="both"/>
      </w:pPr>
    </w:p>
    <w:p w14:paraId="50557552" w14:textId="77777777" w:rsidR="001C6B26" w:rsidRDefault="001C6B26" w:rsidP="005562BA">
      <w:pPr>
        <w:spacing w:after="0"/>
        <w:jc w:val="both"/>
      </w:pPr>
    </w:p>
    <w:p w14:paraId="7982B3AF" w14:textId="77777777" w:rsidR="001C6B26" w:rsidRDefault="001C6B26" w:rsidP="005562BA">
      <w:pPr>
        <w:spacing w:after="0"/>
        <w:jc w:val="both"/>
      </w:pPr>
    </w:p>
    <w:p w14:paraId="26344C2B" w14:textId="77777777" w:rsidR="001C6B26" w:rsidRDefault="001C6B26" w:rsidP="005562BA">
      <w:pPr>
        <w:spacing w:after="0"/>
        <w:jc w:val="both"/>
      </w:pPr>
    </w:p>
    <w:p w14:paraId="4FA038FB" w14:textId="6D8CF163" w:rsidR="0004272C" w:rsidRDefault="0004272C" w:rsidP="005562BA">
      <w:pPr>
        <w:spacing w:after="0"/>
        <w:jc w:val="both"/>
      </w:pPr>
      <w:hyperlink r:id="rId20" w:history="1">
        <w:r w:rsidRPr="0004272C">
          <w:rPr>
            <w:color w:val="0000FF"/>
            <w:u w:val="single"/>
          </w:rPr>
          <w:t>https://portal.tcu.gov.br/imprensa/noticias/tcu-realiza-sessoes-telepresenciais-com-transmissao-ao-vivo-pelo-youtube.htm</w:t>
        </w:r>
      </w:hyperlink>
    </w:p>
    <w:p w14:paraId="245FB6B7" w14:textId="77777777" w:rsidR="0004272C" w:rsidRPr="0004272C" w:rsidRDefault="0004272C" w:rsidP="0004272C">
      <w:pPr>
        <w:spacing w:after="0" w:line="240" w:lineRule="auto"/>
        <w:outlineLvl w:val="1"/>
        <w:rPr>
          <w:rFonts w:ascii="Segoe UI" w:eastAsia="Times New Roman" w:hAnsi="Segoe UI" w:cs="Segoe UI"/>
          <w:b/>
          <w:bCs/>
          <w:color w:val="2A4070"/>
          <w:sz w:val="36"/>
          <w:szCs w:val="36"/>
          <w:lang w:eastAsia="pt-BR"/>
        </w:rPr>
      </w:pPr>
      <w:r w:rsidRPr="0004272C">
        <w:rPr>
          <w:rFonts w:ascii="Segoe UI" w:eastAsia="Times New Roman" w:hAnsi="Segoe UI" w:cs="Segoe UI"/>
          <w:b/>
          <w:bCs/>
          <w:color w:val="2A4070"/>
          <w:sz w:val="36"/>
          <w:szCs w:val="36"/>
          <w:lang w:eastAsia="pt-BR"/>
        </w:rPr>
        <w:t xml:space="preserve">TCU realiza sessões </w:t>
      </w:r>
      <w:proofErr w:type="spellStart"/>
      <w:r w:rsidRPr="0004272C">
        <w:rPr>
          <w:rFonts w:ascii="Segoe UI" w:eastAsia="Times New Roman" w:hAnsi="Segoe UI" w:cs="Segoe UI"/>
          <w:b/>
          <w:bCs/>
          <w:color w:val="2A4070"/>
          <w:sz w:val="36"/>
          <w:szCs w:val="36"/>
          <w:lang w:eastAsia="pt-BR"/>
        </w:rPr>
        <w:t>telepresenciais</w:t>
      </w:r>
      <w:proofErr w:type="spellEnd"/>
      <w:r w:rsidRPr="0004272C">
        <w:rPr>
          <w:rFonts w:ascii="Segoe UI" w:eastAsia="Times New Roman" w:hAnsi="Segoe UI" w:cs="Segoe UI"/>
          <w:b/>
          <w:bCs/>
          <w:color w:val="2A4070"/>
          <w:sz w:val="36"/>
          <w:szCs w:val="36"/>
          <w:lang w:eastAsia="pt-BR"/>
        </w:rPr>
        <w:t xml:space="preserve">, com transmissão ao vivo pelo </w:t>
      </w:r>
      <w:proofErr w:type="spellStart"/>
      <w:r w:rsidRPr="0004272C">
        <w:rPr>
          <w:rFonts w:ascii="Segoe UI" w:eastAsia="Times New Roman" w:hAnsi="Segoe UI" w:cs="Segoe UI"/>
          <w:b/>
          <w:bCs/>
          <w:color w:val="2A4070"/>
          <w:sz w:val="36"/>
          <w:szCs w:val="36"/>
          <w:lang w:eastAsia="pt-BR"/>
        </w:rPr>
        <w:t>YouTube</w:t>
      </w:r>
      <w:proofErr w:type="spellEnd"/>
    </w:p>
    <w:p w14:paraId="06F14A79" w14:textId="77777777" w:rsidR="0004272C" w:rsidRPr="0004272C" w:rsidRDefault="0004272C" w:rsidP="0004272C">
      <w:pPr>
        <w:spacing w:after="150" w:line="240" w:lineRule="auto"/>
        <w:rPr>
          <w:rFonts w:ascii="Segoe UI" w:eastAsia="Times New Roman" w:hAnsi="Segoe UI" w:cs="Segoe UI"/>
          <w:i/>
          <w:iCs/>
          <w:color w:val="393230"/>
          <w:sz w:val="24"/>
          <w:szCs w:val="24"/>
          <w:lang w:eastAsia="pt-BR"/>
        </w:rPr>
      </w:pPr>
      <w:r w:rsidRPr="0004272C">
        <w:rPr>
          <w:rFonts w:ascii="Segoe UI" w:eastAsia="Times New Roman" w:hAnsi="Segoe UI" w:cs="Segoe UI"/>
          <w:i/>
          <w:iCs/>
          <w:color w:val="393230"/>
          <w:sz w:val="24"/>
          <w:szCs w:val="24"/>
          <w:lang w:eastAsia="pt-BR"/>
        </w:rPr>
        <w:t>Confira os links para acompanhar as sessões dessa semana</w:t>
      </w:r>
    </w:p>
    <w:p w14:paraId="71C2BC13" w14:textId="77777777" w:rsidR="0004272C" w:rsidRPr="0004272C" w:rsidRDefault="0004272C" w:rsidP="0004272C">
      <w:pPr>
        <w:spacing w:after="0" w:line="240" w:lineRule="auto"/>
        <w:rPr>
          <w:rFonts w:ascii="Segoe UI" w:eastAsia="Times New Roman" w:hAnsi="Segoe UI" w:cs="Segoe UI"/>
          <w:b/>
          <w:bCs/>
          <w:color w:val="212121"/>
          <w:lang w:eastAsia="pt-BR"/>
        </w:rPr>
      </w:pPr>
      <w:r w:rsidRPr="0004272C">
        <w:rPr>
          <w:rFonts w:ascii="Segoe UI" w:eastAsia="Times New Roman" w:hAnsi="Segoe UI" w:cs="Segoe UI"/>
          <w:b/>
          <w:bCs/>
          <w:color w:val="212121"/>
          <w:lang w:eastAsia="pt-BR"/>
        </w:rPr>
        <w:t xml:space="preserve">Por </w:t>
      </w:r>
      <w:proofErr w:type="spellStart"/>
      <w:r w:rsidRPr="0004272C">
        <w:rPr>
          <w:rFonts w:ascii="Segoe UI" w:eastAsia="Times New Roman" w:hAnsi="Segoe UI" w:cs="Segoe UI"/>
          <w:b/>
          <w:bCs/>
          <w:color w:val="212121"/>
          <w:lang w:eastAsia="pt-BR"/>
        </w:rPr>
        <w:t>Secom</w:t>
      </w:r>
      <w:proofErr w:type="spellEnd"/>
      <w:r w:rsidRPr="0004272C">
        <w:rPr>
          <w:rFonts w:ascii="Segoe UI" w:eastAsia="Times New Roman" w:hAnsi="Segoe UI" w:cs="Segoe UI"/>
          <w:b/>
          <w:bCs/>
          <w:color w:val="212121"/>
          <w:lang w:eastAsia="pt-BR"/>
        </w:rPr>
        <w:t xml:space="preserve"> TCU</w:t>
      </w:r>
    </w:p>
    <w:p w14:paraId="56B626FA" w14:textId="77777777" w:rsidR="0004272C" w:rsidRPr="0004272C" w:rsidRDefault="0004272C" w:rsidP="0004272C">
      <w:pPr>
        <w:spacing w:after="0" w:line="240" w:lineRule="auto"/>
        <w:rPr>
          <w:rFonts w:ascii="Segoe UI" w:eastAsia="Times New Roman" w:hAnsi="Segoe UI" w:cs="Segoe UI"/>
          <w:color w:val="212121"/>
          <w:lang w:eastAsia="pt-BR"/>
        </w:rPr>
      </w:pPr>
      <w:r w:rsidRPr="0004272C">
        <w:rPr>
          <w:rFonts w:ascii="Segoe UI" w:eastAsia="Times New Roman" w:hAnsi="Segoe UI" w:cs="Segoe UI"/>
          <w:color w:val="212121"/>
          <w:lang w:eastAsia="pt-BR"/>
        </w:rPr>
        <w:t>28/04/2020</w:t>
      </w:r>
    </w:p>
    <w:p w14:paraId="25022B40" w14:textId="77777777" w:rsidR="0004272C" w:rsidRPr="0004272C" w:rsidRDefault="0004272C" w:rsidP="0004272C">
      <w:pPr>
        <w:spacing w:before="100" w:beforeAutospacing="1" w:after="100" w:afterAutospacing="1" w:line="240" w:lineRule="auto"/>
        <w:rPr>
          <w:rFonts w:ascii="Segoe UI" w:eastAsia="Times New Roman" w:hAnsi="Segoe UI" w:cs="Segoe UI"/>
          <w:color w:val="393230"/>
          <w:sz w:val="27"/>
          <w:szCs w:val="27"/>
          <w:lang w:eastAsia="pt-BR"/>
        </w:rPr>
      </w:pPr>
      <w:r w:rsidRPr="0004272C">
        <w:rPr>
          <w:rFonts w:ascii="Segoe UI" w:eastAsia="Times New Roman" w:hAnsi="Segoe UI" w:cs="Segoe UI"/>
          <w:color w:val="393230"/>
          <w:sz w:val="27"/>
          <w:szCs w:val="27"/>
          <w:lang w:eastAsia="pt-BR"/>
        </w:rPr>
        <w:t>A partir desta terça-feira, 28 de abril, as sessões de julgamento e apreciação de processos de competência do Tribunal de Contas da União (TCU) pelas </w:t>
      </w:r>
      <w:r w:rsidRPr="0004272C">
        <w:rPr>
          <w:rFonts w:ascii="Segoe UI" w:eastAsia="Times New Roman" w:hAnsi="Segoe UI" w:cs="Segoe UI"/>
          <w:b/>
          <w:bCs/>
          <w:color w:val="393230"/>
          <w:sz w:val="27"/>
          <w:szCs w:val="27"/>
          <w:lang w:eastAsia="pt-BR"/>
        </w:rPr>
        <w:t>1ª e 2ªCâmaras</w:t>
      </w:r>
      <w:r w:rsidRPr="0004272C">
        <w:rPr>
          <w:rFonts w:ascii="Segoe UI" w:eastAsia="Times New Roman" w:hAnsi="Segoe UI" w:cs="Segoe UI"/>
          <w:color w:val="393230"/>
          <w:sz w:val="27"/>
          <w:szCs w:val="27"/>
          <w:lang w:eastAsia="pt-BR"/>
        </w:rPr>
        <w:t> e pelo </w:t>
      </w:r>
      <w:r w:rsidRPr="0004272C">
        <w:rPr>
          <w:rFonts w:ascii="Segoe UI" w:eastAsia="Times New Roman" w:hAnsi="Segoe UI" w:cs="Segoe UI"/>
          <w:b/>
          <w:bCs/>
          <w:color w:val="393230"/>
          <w:sz w:val="27"/>
          <w:szCs w:val="27"/>
          <w:lang w:eastAsia="pt-BR"/>
        </w:rPr>
        <w:t>Plenário</w:t>
      </w:r>
      <w:r w:rsidRPr="0004272C">
        <w:rPr>
          <w:rFonts w:ascii="Segoe UI" w:eastAsia="Times New Roman" w:hAnsi="Segoe UI" w:cs="Segoe UI"/>
          <w:color w:val="393230"/>
          <w:sz w:val="27"/>
          <w:szCs w:val="27"/>
          <w:lang w:eastAsia="pt-BR"/>
        </w:rPr>
        <w:t> serão </w:t>
      </w:r>
      <w:proofErr w:type="spellStart"/>
      <w:r w:rsidRPr="0004272C">
        <w:rPr>
          <w:rFonts w:ascii="Segoe UI" w:eastAsia="Times New Roman" w:hAnsi="Segoe UI" w:cs="Segoe UI"/>
          <w:b/>
          <w:bCs/>
          <w:color w:val="393230"/>
          <w:sz w:val="27"/>
          <w:szCs w:val="27"/>
          <w:lang w:eastAsia="pt-BR"/>
        </w:rPr>
        <w:t>telepresenciais</w:t>
      </w:r>
      <w:proofErr w:type="spellEnd"/>
      <w:r w:rsidRPr="0004272C">
        <w:rPr>
          <w:rFonts w:ascii="Segoe UI" w:eastAsia="Times New Roman" w:hAnsi="Segoe UI" w:cs="Segoe UI"/>
          <w:color w:val="393230"/>
          <w:sz w:val="27"/>
          <w:szCs w:val="27"/>
          <w:lang w:eastAsia="pt-BR"/>
        </w:rPr>
        <w:t>, conforme previsto na </w:t>
      </w:r>
      <w:hyperlink r:id="rId21" w:history="1">
        <w:r w:rsidRPr="0004272C">
          <w:rPr>
            <w:rFonts w:ascii="Segoe UI" w:eastAsia="Times New Roman" w:hAnsi="Segoe UI" w:cs="Segoe UI"/>
            <w:color w:val="2A4070"/>
            <w:sz w:val="27"/>
            <w:szCs w:val="27"/>
            <w:u w:val="single"/>
            <w:lang w:eastAsia="pt-BR"/>
          </w:rPr>
          <w:t>Resolução nº 314/2020</w:t>
        </w:r>
      </w:hyperlink>
      <w:r w:rsidRPr="0004272C">
        <w:rPr>
          <w:rFonts w:ascii="Segoe UI" w:eastAsia="Times New Roman" w:hAnsi="Segoe UI" w:cs="Segoe UI"/>
          <w:color w:val="393230"/>
          <w:sz w:val="27"/>
          <w:szCs w:val="27"/>
          <w:lang w:eastAsia="pt-BR"/>
        </w:rPr>
        <w:t>. </w:t>
      </w:r>
    </w:p>
    <w:p w14:paraId="5F41F557" w14:textId="77777777" w:rsidR="0004272C" w:rsidRPr="0004272C" w:rsidRDefault="0004272C" w:rsidP="0004272C">
      <w:pPr>
        <w:spacing w:before="100" w:beforeAutospacing="1" w:after="100" w:afterAutospacing="1" w:line="240" w:lineRule="auto"/>
        <w:rPr>
          <w:rFonts w:ascii="Segoe UI" w:eastAsia="Times New Roman" w:hAnsi="Segoe UI" w:cs="Segoe UI"/>
          <w:color w:val="393230"/>
          <w:sz w:val="27"/>
          <w:szCs w:val="27"/>
          <w:lang w:eastAsia="pt-BR"/>
        </w:rPr>
      </w:pPr>
      <w:r w:rsidRPr="0004272C">
        <w:rPr>
          <w:rFonts w:ascii="Segoe UI" w:eastAsia="Times New Roman" w:hAnsi="Segoe UI" w:cs="Segoe UI"/>
          <w:color w:val="393230"/>
          <w:sz w:val="27"/>
          <w:szCs w:val="27"/>
          <w:lang w:eastAsia="pt-BR"/>
        </w:rPr>
        <w:t>As sessões terão </w:t>
      </w:r>
      <w:r w:rsidRPr="0004272C">
        <w:rPr>
          <w:rFonts w:ascii="Segoe UI" w:eastAsia="Times New Roman" w:hAnsi="Segoe UI" w:cs="Segoe UI"/>
          <w:b/>
          <w:bCs/>
          <w:color w:val="393230"/>
          <w:sz w:val="27"/>
          <w:szCs w:val="27"/>
          <w:lang w:eastAsia="pt-BR"/>
        </w:rPr>
        <w:t>transmissão pública ao vivo</w:t>
      </w:r>
      <w:r w:rsidRPr="0004272C">
        <w:rPr>
          <w:rFonts w:ascii="Segoe UI" w:eastAsia="Times New Roman" w:hAnsi="Segoe UI" w:cs="Segoe UI"/>
          <w:color w:val="393230"/>
          <w:sz w:val="27"/>
          <w:szCs w:val="27"/>
          <w:lang w:eastAsia="pt-BR"/>
        </w:rPr>
        <w:t xml:space="preserve">, pelo canal oficial do TCU no </w:t>
      </w:r>
      <w:proofErr w:type="spellStart"/>
      <w:r w:rsidRPr="0004272C">
        <w:rPr>
          <w:rFonts w:ascii="Segoe UI" w:eastAsia="Times New Roman" w:hAnsi="Segoe UI" w:cs="Segoe UI"/>
          <w:color w:val="393230"/>
          <w:sz w:val="27"/>
          <w:szCs w:val="27"/>
          <w:lang w:eastAsia="pt-BR"/>
        </w:rPr>
        <w:t>YouTube</w:t>
      </w:r>
      <w:proofErr w:type="spellEnd"/>
      <w:r w:rsidRPr="0004272C">
        <w:rPr>
          <w:rFonts w:ascii="Segoe UI" w:eastAsia="Times New Roman" w:hAnsi="Segoe UI" w:cs="Segoe UI"/>
          <w:color w:val="393230"/>
          <w:sz w:val="27"/>
          <w:szCs w:val="27"/>
          <w:lang w:eastAsia="pt-BR"/>
        </w:rPr>
        <w:t>.</w:t>
      </w:r>
    </w:p>
    <w:p w14:paraId="6315ACD8" w14:textId="77777777" w:rsidR="0004272C" w:rsidRPr="0004272C" w:rsidRDefault="0004272C" w:rsidP="0004272C">
      <w:pPr>
        <w:spacing w:before="100" w:beforeAutospacing="1" w:after="100" w:afterAutospacing="1" w:line="240" w:lineRule="auto"/>
        <w:rPr>
          <w:rFonts w:ascii="Segoe UI" w:eastAsia="Times New Roman" w:hAnsi="Segoe UI" w:cs="Segoe UI"/>
          <w:color w:val="393230"/>
          <w:sz w:val="27"/>
          <w:szCs w:val="27"/>
          <w:lang w:eastAsia="pt-BR"/>
        </w:rPr>
      </w:pPr>
      <w:r w:rsidRPr="0004272C">
        <w:rPr>
          <w:rFonts w:ascii="Arial" w:eastAsia="Times New Roman" w:hAnsi="Arial" w:cs="Arial"/>
          <w:b/>
          <w:bCs/>
          <w:color w:val="2A4070"/>
          <w:lang w:eastAsia="pt-BR"/>
        </w:rPr>
        <w:t>Como será feita a sustentação oral?</w:t>
      </w:r>
    </w:p>
    <w:p w14:paraId="5194D1AE" w14:textId="77777777" w:rsidR="0004272C" w:rsidRPr="0004272C" w:rsidRDefault="0004272C" w:rsidP="0004272C">
      <w:pPr>
        <w:spacing w:before="100" w:beforeAutospacing="1" w:after="100" w:afterAutospacing="1" w:line="240" w:lineRule="auto"/>
        <w:rPr>
          <w:rFonts w:ascii="Segoe UI" w:eastAsia="Times New Roman" w:hAnsi="Segoe UI" w:cs="Segoe UI"/>
          <w:color w:val="393230"/>
          <w:sz w:val="27"/>
          <w:szCs w:val="27"/>
          <w:lang w:eastAsia="pt-BR"/>
        </w:rPr>
      </w:pPr>
      <w:r w:rsidRPr="0004272C">
        <w:rPr>
          <w:rFonts w:ascii="Segoe UI" w:eastAsia="Times New Roman" w:hAnsi="Segoe UI" w:cs="Segoe UI"/>
          <w:color w:val="393230"/>
          <w:sz w:val="27"/>
          <w:szCs w:val="27"/>
          <w:lang w:eastAsia="pt-BR"/>
        </w:rPr>
        <w:t>Para a </w:t>
      </w:r>
      <w:r w:rsidRPr="0004272C">
        <w:rPr>
          <w:rFonts w:ascii="Segoe UI" w:eastAsia="Times New Roman" w:hAnsi="Segoe UI" w:cs="Segoe UI"/>
          <w:b/>
          <w:bCs/>
          <w:color w:val="393230"/>
          <w:sz w:val="27"/>
          <w:szCs w:val="27"/>
          <w:lang w:eastAsia="pt-BR"/>
        </w:rPr>
        <w:t>sustentação oral</w:t>
      </w:r>
      <w:r w:rsidRPr="0004272C">
        <w:rPr>
          <w:rFonts w:ascii="Segoe UI" w:eastAsia="Times New Roman" w:hAnsi="Segoe UI" w:cs="Segoe UI"/>
          <w:color w:val="393230"/>
          <w:sz w:val="27"/>
          <w:szCs w:val="27"/>
          <w:lang w:eastAsia="pt-BR"/>
        </w:rPr>
        <w:t>, a solicitação deve ser feita, pelo </w:t>
      </w:r>
      <w:r w:rsidRPr="0004272C">
        <w:rPr>
          <w:rFonts w:ascii="Segoe UI" w:eastAsia="Times New Roman" w:hAnsi="Segoe UI" w:cs="Segoe UI"/>
          <w:b/>
          <w:bCs/>
          <w:color w:val="393230"/>
          <w:sz w:val="27"/>
          <w:szCs w:val="27"/>
          <w:lang w:eastAsia="pt-BR"/>
        </w:rPr>
        <w:t>protocolo físico ou eletrônico</w:t>
      </w:r>
      <w:r w:rsidRPr="0004272C">
        <w:rPr>
          <w:rFonts w:ascii="Segoe UI" w:eastAsia="Times New Roman" w:hAnsi="Segoe UI" w:cs="Segoe UI"/>
          <w:color w:val="393230"/>
          <w:sz w:val="27"/>
          <w:szCs w:val="27"/>
          <w:lang w:eastAsia="pt-BR"/>
        </w:rPr>
        <w:t>. O </w:t>
      </w:r>
      <w:r w:rsidRPr="0004272C">
        <w:rPr>
          <w:rFonts w:ascii="Segoe UI" w:eastAsia="Times New Roman" w:hAnsi="Segoe UI" w:cs="Segoe UI"/>
          <w:b/>
          <w:bCs/>
          <w:color w:val="393230"/>
          <w:sz w:val="27"/>
          <w:szCs w:val="27"/>
          <w:lang w:eastAsia="pt-BR"/>
        </w:rPr>
        <w:t>TCU encaminhará o link</w:t>
      </w:r>
      <w:r w:rsidRPr="0004272C">
        <w:rPr>
          <w:rFonts w:ascii="Segoe UI" w:eastAsia="Times New Roman" w:hAnsi="Segoe UI" w:cs="Segoe UI"/>
          <w:color w:val="393230"/>
          <w:sz w:val="27"/>
          <w:szCs w:val="27"/>
          <w:lang w:eastAsia="pt-BR"/>
        </w:rPr>
        <w:t xml:space="preserve"> para o advogado ou representante legal participar da sessão na “sala” do </w:t>
      </w:r>
      <w:proofErr w:type="spellStart"/>
      <w:r w:rsidRPr="0004272C">
        <w:rPr>
          <w:rFonts w:ascii="Segoe UI" w:eastAsia="Times New Roman" w:hAnsi="Segoe UI" w:cs="Segoe UI"/>
          <w:color w:val="393230"/>
          <w:sz w:val="27"/>
          <w:szCs w:val="27"/>
          <w:lang w:eastAsia="pt-BR"/>
        </w:rPr>
        <w:t>Teams</w:t>
      </w:r>
      <w:proofErr w:type="spellEnd"/>
      <w:r w:rsidRPr="0004272C">
        <w:rPr>
          <w:rFonts w:ascii="Segoe UI" w:eastAsia="Times New Roman" w:hAnsi="Segoe UI" w:cs="Segoe UI"/>
          <w:color w:val="393230"/>
          <w:sz w:val="27"/>
          <w:szCs w:val="27"/>
          <w:lang w:eastAsia="pt-BR"/>
        </w:rPr>
        <w:t>. Os </w:t>
      </w:r>
      <w:r w:rsidRPr="0004272C">
        <w:rPr>
          <w:rFonts w:ascii="Segoe UI" w:eastAsia="Times New Roman" w:hAnsi="Segoe UI" w:cs="Segoe UI"/>
          <w:b/>
          <w:bCs/>
          <w:color w:val="393230"/>
          <w:sz w:val="27"/>
          <w:szCs w:val="27"/>
          <w:lang w:eastAsia="pt-BR"/>
        </w:rPr>
        <w:t>pedidos</w:t>
      </w:r>
      <w:r w:rsidRPr="0004272C">
        <w:rPr>
          <w:rFonts w:ascii="Segoe UI" w:eastAsia="Times New Roman" w:hAnsi="Segoe UI" w:cs="Segoe UI"/>
          <w:color w:val="393230"/>
          <w:sz w:val="27"/>
          <w:szCs w:val="27"/>
          <w:lang w:eastAsia="pt-BR"/>
        </w:rPr>
        <w:t> devem ser </w:t>
      </w:r>
      <w:r w:rsidRPr="0004272C">
        <w:rPr>
          <w:rFonts w:ascii="Segoe UI" w:eastAsia="Times New Roman" w:hAnsi="Segoe UI" w:cs="Segoe UI"/>
          <w:b/>
          <w:bCs/>
          <w:color w:val="393230"/>
          <w:sz w:val="27"/>
          <w:szCs w:val="27"/>
          <w:lang w:eastAsia="pt-BR"/>
        </w:rPr>
        <w:t>feitos até às 12h do dia útil anterior à sessã</w:t>
      </w:r>
      <w:r w:rsidRPr="0004272C">
        <w:rPr>
          <w:rFonts w:ascii="Segoe UI" w:eastAsia="Times New Roman" w:hAnsi="Segoe UI" w:cs="Segoe UI"/>
          <w:color w:val="393230"/>
          <w:sz w:val="27"/>
          <w:szCs w:val="27"/>
          <w:lang w:eastAsia="pt-BR"/>
        </w:rPr>
        <w:t>o.</w:t>
      </w:r>
    </w:p>
    <w:p w14:paraId="1A77970B" w14:textId="7459B382" w:rsidR="0004272C" w:rsidRPr="0004272C" w:rsidRDefault="0004272C" w:rsidP="0004272C">
      <w:pPr>
        <w:spacing w:before="100" w:beforeAutospacing="1" w:after="100" w:afterAutospacing="1" w:line="240" w:lineRule="auto"/>
        <w:rPr>
          <w:rFonts w:ascii="Segoe UI" w:eastAsia="Times New Roman" w:hAnsi="Segoe UI" w:cs="Segoe UI"/>
          <w:color w:val="393230"/>
          <w:sz w:val="27"/>
          <w:szCs w:val="27"/>
          <w:lang w:eastAsia="pt-BR"/>
        </w:rPr>
      </w:pPr>
      <w:r w:rsidRPr="0004272C">
        <w:rPr>
          <w:rFonts w:ascii="Segoe UI" w:eastAsia="Times New Roman" w:hAnsi="Segoe UI" w:cs="Segoe UI"/>
          <w:b/>
          <w:bCs/>
          <w:color w:val="393230"/>
          <w:sz w:val="27"/>
          <w:szCs w:val="27"/>
          <w:lang w:eastAsia="pt-BR"/>
        </w:rPr>
        <w:t>Serviço:</w:t>
      </w:r>
      <w:r>
        <w:rPr>
          <w:rFonts w:ascii="Segoe UI" w:eastAsia="Times New Roman" w:hAnsi="Segoe UI" w:cs="Segoe UI"/>
          <w:b/>
          <w:bCs/>
          <w:color w:val="393230"/>
          <w:sz w:val="27"/>
          <w:szCs w:val="27"/>
          <w:lang w:eastAsia="pt-BR"/>
        </w:rPr>
        <w:t xml:space="preserve"> </w:t>
      </w:r>
      <w:proofErr w:type="spellStart"/>
      <w:r w:rsidRPr="0004272C">
        <w:rPr>
          <w:rFonts w:ascii="Segoe UI" w:eastAsia="Times New Roman" w:hAnsi="Segoe UI" w:cs="Segoe UI"/>
          <w:color w:val="393230"/>
          <w:sz w:val="27"/>
          <w:szCs w:val="27"/>
          <w:lang w:eastAsia="pt-BR"/>
        </w:rPr>
        <w:t>Secom</w:t>
      </w:r>
      <w:proofErr w:type="spellEnd"/>
    </w:p>
    <w:p w14:paraId="03D6868E" w14:textId="40F7105E" w:rsidR="0004272C" w:rsidRPr="009C0197" w:rsidRDefault="001C6B26" w:rsidP="001C6B26">
      <w:pPr>
        <w:spacing w:after="0"/>
        <w:jc w:val="both"/>
        <w:rPr>
          <w:rFonts w:ascii="Calibri" w:hAnsi="Calibri" w:cs="Calibri"/>
        </w:rPr>
      </w:pPr>
      <w:r>
        <w:t xml:space="preserve">COMUNICAÇÃO DA PRESIDÊNCIA Senhores Ministros, Senhora Procuradora-Geral, </w:t>
      </w:r>
      <w:proofErr w:type="gramStart"/>
      <w:r w:rsidRPr="001C6B26">
        <w:rPr>
          <w:b/>
        </w:rPr>
        <w:t>Inauguramos</w:t>
      </w:r>
      <w:proofErr w:type="gramEnd"/>
      <w:r w:rsidRPr="001C6B26">
        <w:rPr>
          <w:b/>
        </w:rPr>
        <w:t xml:space="preserve"> hoje uma nova etapa no julgamento dos processos de competência deste Tribunal de Contas da União</w:t>
      </w:r>
      <w:r>
        <w:t xml:space="preserve"> com a realização da </w:t>
      </w:r>
      <w:bookmarkStart w:id="0" w:name="_GoBack"/>
      <w:r>
        <w:t>primeira sessão plenária totalmente virtual</w:t>
      </w:r>
      <w:bookmarkEnd w:id="0"/>
      <w:r>
        <w:t xml:space="preserve">. Essa evolução, que seria naturalmente alcançada com o avanço da tecnologia, foi precipitada em razão da adoção das medidas necessárias ao enfrentamento da pandemia do Sars-Cov-2. É o futuro que se antecipa. Gostaria de registrar meus agradecimentos especiais à </w:t>
      </w:r>
      <w:r w:rsidRPr="001C6B26">
        <w:rPr>
          <w:b/>
        </w:rPr>
        <w:t xml:space="preserve">equipe da nossa Secretaria das Sessões e aos técnicos da </w:t>
      </w:r>
      <w:proofErr w:type="spellStart"/>
      <w:r w:rsidRPr="001C6B26">
        <w:rPr>
          <w:b/>
        </w:rPr>
        <w:t>Setic</w:t>
      </w:r>
      <w:proofErr w:type="spellEnd"/>
      <w:r w:rsidRPr="001C6B26">
        <w:rPr>
          <w:b/>
        </w:rPr>
        <w:t xml:space="preserve"> e da STI </w:t>
      </w:r>
      <w:r>
        <w:t>que, trabalhando ininterruptamente, conseguiram implementar as mudanças em tempo extremamente exíguo. Com essa iniciativa garantimos a continuidade dos trabalhos do TCU sem perda de qualidade, ao mesmo tempo em que asseguramos a todos envolvidos, autoridades, servidores e público em geral, a maior segurança em face da nova doença. TCU, Sala das Sessões Ministro Luciano Brandão Alves de Souza, em 25 de março de 2020. José Mucio Monteiro Presidente</w:t>
      </w:r>
    </w:p>
    <w:sectPr w:rsidR="0004272C" w:rsidRPr="009C0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208BA"/>
    <w:multiLevelType w:val="hybridMultilevel"/>
    <w:tmpl w:val="C442A440"/>
    <w:lvl w:ilvl="0" w:tplc="B15CA1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49"/>
    <w:rsid w:val="0004272C"/>
    <w:rsid w:val="00054D49"/>
    <w:rsid w:val="001C6B26"/>
    <w:rsid w:val="002C615C"/>
    <w:rsid w:val="002D1849"/>
    <w:rsid w:val="002F2A44"/>
    <w:rsid w:val="003C2461"/>
    <w:rsid w:val="004A491C"/>
    <w:rsid w:val="004D7D51"/>
    <w:rsid w:val="005562BA"/>
    <w:rsid w:val="00775108"/>
    <w:rsid w:val="0093300A"/>
    <w:rsid w:val="009C0197"/>
    <w:rsid w:val="009C0364"/>
    <w:rsid w:val="00A12DE0"/>
    <w:rsid w:val="00A72D50"/>
    <w:rsid w:val="00B32B3C"/>
    <w:rsid w:val="00BB4E5B"/>
    <w:rsid w:val="00BD5F09"/>
    <w:rsid w:val="00C87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4A68"/>
  <w15:chartTrackingRefBased/>
  <w15:docId w15:val="{4768EF49-F39D-4F00-9810-A30CB0C7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semiHidden/>
    <w:unhideWhenUsed/>
    <w:rsid w:val="0093300A"/>
    <w:pPr>
      <w:spacing w:after="0" w:line="240" w:lineRule="auto"/>
    </w:pPr>
    <w:rPr>
      <w:rFonts w:ascii="Times New Roman" w:hAnsi="Times New Roman"/>
      <w:b/>
      <w:sz w:val="48"/>
      <w:szCs w:val="20"/>
    </w:rPr>
  </w:style>
  <w:style w:type="character" w:customStyle="1" w:styleId="TextodenotaderodapChar">
    <w:name w:val="Texto de nota de rodapé Char"/>
    <w:basedOn w:val="Fontepargpadro"/>
    <w:link w:val="Textodenotaderodap"/>
    <w:uiPriority w:val="99"/>
    <w:semiHidden/>
    <w:rsid w:val="0093300A"/>
    <w:rPr>
      <w:rFonts w:ascii="Times New Roman" w:hAnsi="Times New Roman"/>
      <w:b/>
      <w:sz w:val="48"/>
      <w:szCs w:val="20"/>
    </w:rPr>
  </w:style>
  <w:style w:type="character" w:customStyle="1" w:styleId="csh-markdown">
    <w:name w:val="csh-markdown"/>
    <w:basedOn w:val="Fontepargpadro"/>
    <w:rsid w:val="00054D49"/>
  </w:style>
  <w:style w:type="character" w:styleId="Hyperlink">
    <w:name w:val="Hyperlink"/>
    <w:basedOn w:val="Fontepargpadro"/>
    <w:uiPriority w:val="99"/>
    <w:unhideWhenUsed/>
    <w:rsid w:val="00054D49"/>
    <w:rPr>
      <w:color w:val="0000FF"/>
      <w:u w:val="single"/>
    </w:rPr>
  </w:style>
  <w:style w:type="paragraph" w:styleId="NormalWeb">
    <w:name w:val="Normal (Web)"/>
    <w:basedOn w:val="Normal"/>
    <w:uiPriority w:val="99"/>
    <w:unhideWhenUsed/>
    <w:rsid w:val="00054D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4D49"/>
    <w:rPr>
      <w:b/>
      <w:bCs/>
    </w:rPr>
  </w:style>
  <w:style w:type="character" w:styleId="nfase">
    <w:name w:val="Emphasis"/>
    <w:basedOn w:val="Fontepargpadro"/>
    <w:uiPriority w:val="20"/>
    <w:qFormat/>
    <w:rsid w:val="004D7D51"/>
    <w:rPr>
      <w:i/>
      <w:iCs/>
    </w:rPr>
  </w:style>
  <w:style w:type="paragraph" w:styleId="Recuodecorpodetexto">
    <w:name w:val="Body Text Indent"/>
    <w:basedOn w:val="Normal"/>
    <w:link w:val="RecuodecorpodetextoChar"/>
    <w:rsid w:val="002C615C"/>
    <w:pPr>
      <w:spacing w:after="0" w:line="240" w:lineRule="auto"/>
      <w:ind w:left="4248"/>
      <w:jc w:val="both"/>
    </w:pPr>
    <w:rPr>
      <w:rFonts w:ascii="Bookman Old Style" w:eastAsia="Times New Roman" w:hAnsi="Bookman Old Style" w:cs="Times New Roman"/>
      <w:sz w:val="24"/>
      <w:szCs w:val="20"/>
      <w:lang w:eastAsia="pt-BR"/>
    </w:rPr>
  </w:style>
  <w:style w:type="character" w:customStyle="1" w:styleId="RecuodecorpodetextoChar">
    <w:name w:val="Recuo de corpo de texto Char"/>
    <w:basedOn w:val="Fontepargpadro"/>
    <w:link w:val="Recuodecorpodetexto"/>
    <w:rsid w:val="002C615C"/>
    <w:rPr>
      <w:rFonts w:ascii="Bookman Old Style" w:eastAsia="Times New Roman" w:hAnsi="Bookman Old Style"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72118">
      <w:bodyDiv w:val="1"/>
      <w:marLeft w:val="0"/>
      <w:marRight w:val="0"/>
      <w:marTop w:val="0"/>
      <w:marBottom w:val="0"/>
      <w:divBdr>
        <w:top w:val="none" w:sz="0" w:space="0" w:color="auto"/>
        <w:left w:val="none" w:sz="0" w:space="0" w:color="auto"/>
        <w:bottom w:val="none" w:sz="0" w:space="0" w:color="auto"/>
        <w:right w:val="none" w:sz="0" w:space="0" w:color="auto"/>
      </w:divBdr>
    </w:div>
    <w:div w:id="1996489595">
      <w:bodyDiv w:val="1"/>
      <w:marLeft w:val="0"/>
      <w:marRight w:val="0"/>
      <w:marTop w:val="0"/>
      <w:marBottom w:val="0"/>
      <w:divBdr>
        <w:top w:val="none" w:sz="0" w:space="0" w:color="auto"/>
        <w:left w:val="none" w:sz="0" w:space="0" w:color="auto"/>
        <w:bottom w:val="none" w:sz="0" w:space="0" w:color="auto"/>
        <w:right w:val="none" w:sz="0" w:space="0" w:color="auto"/>
      </w:divBdr>
    </w:div>
    <w:div w:id="2074235312">
      <w:bodyDiv w:val="1"/>
      <w:marLeft w:val="0"/>
      <w:marRight w:val="0"/>
      <w:marTop w:val="0"/>
      <w:marBottom w:val="0"/>
      <w:divBdr>
        <w:top w:val="none" w:sz="0" w:space="0" w:color="auto"/>
        <w:left w:val="none" w:sz="0" w:space="0" w:color="auto"/>
        <w:bottom w:val="none" w:sz="0" w:space="0" w:color="auto"/>
        <w:right w:val="none" w:sz="0" w:space="0" w:color="auto"/>
      </w:divBdr>
      <w:divsChild>
        <w:div w:id="4793638">
          <w:marLeft w:val="0"/>
          <w:marRight w:val="0"/>
          <w:marTop w:val="150"/>
          <w:marBottom w:val="150"/>
          <w:divBdr>
            <w:top w:val="none" w:sz="0" w:space="0" w:color="auto"/>
            <w:left w:val="none" w:sz="0" w:space="0" w:color="auto"/>
            <w:bottom w:val="none" w:sz="0" w:space="0" w:color="auto"/>
            <w:right w:val="none" w:sz="0" w:space="0" w:color="auto"/>
          </w:divBdr>
        </w:div>
        <w:div w:id="1468665125">
          <w:marLeft w:val="0"/>
          <w:marRight w:val="0"/>
          <w:marTop w:val="0"/>
          <w:marBottom w:val="0"/>
          <w:divBdr>
            <w:top w:val="none" w:sz="0" w:space="0" w:color="auto"/>
            <w:left w:val="none" w:sz="0" w:space="0" w:color="auto"/>
            <w:bottom w:val="none" w:sz="0" w:space="0" w:color="auto"/>
            <w:right w:val="none" w:sz="0" w:space="0" w:color="auto"/>
          </w:divBdr>
          <w:divsChild>
            <w:div w:id="295381227">
              <w:marLeft w:val="0"/>
              <w:marRight w:val="0"/>
              <w:marTop w:val="0"/>
              <w:marBottom w:val="0"/>
              <w:divBdr>
                <w:top w:val="none" w:sz="0" w:space="0" w:color="auto"/>
                <w:left w:val="none" w:sz="0" w:space="0" w:color="auto"/>
                <w:bottom w:val="none" w:sz="0" w:space="0" w:color="auto"/>
                <w:right w:val="none" w:sz="0" w:space="0" w:color="auto"/>
              </w:divBdr>
              <w:divsChild>
                <w:div w:id="1133521258">
                  <w:marLeft w:val="0"/>
                  <w:marRight w:val="0"/>
                  <w:marTop w:val="0"/>
                  <w:marBottom w:val="0"/>
                  <w:divBdr>
                    <w:top w:val="none" w:sz="0" w:space="0" w:color="auto"/>
                    <w:left w:val="none" w:sz="0" w:space="0" w:color="auto"/>
                    <w:bottom w:val="none" w:sz="0" w:space="0" w:color="auto"/>
                    <w:right w:val="none" w:sz="0" w:space="0" w:color="auto"/>
                  </w:divBdr>
                </w:div>
                <w:div w:id="15974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4557">
          <w:marLeft w:val="0"/>
          <w:marRight w:val="0"/>
          <w:marTop w:val="150"/>
          <w:marBottom w:val="150"/>
          <w:divBdr>
            <w:top w:val="none" w:sz="0" w:space="0" w:color="auto"/>
            <w:left w:val="none" w:sz="0" w:space="0" w:color="auto"/>
            <w:bottom w:val="none" w:sz="0" w:space="0" w:color="auto"/>
            <w:right w:val="none" w:sz="0" w:space="0" w:color="auto"/>
          </w:divBdr>
        </w:div>
        <w:div w:id="69471246">
          <w:marLeft w:val="0"/>
          <w:marRight w:val="0"/>
          <w:marTop w:val="150"/>
          <w:marBottom w:val="150"/>
          <w:divBdr>
            <w:top w:val="none" w:sz="0" w:space="0" w:color="auto"/>
            <w:left w:val="none" w:sz="0" w:space="0" w:color="auto"/>
            <w:bottom w:val="none" w:sz="0" w:space="0" w:color="auto"/>
            <w:right w:val="none" w:sz="0" w:space="0" w:color="auto"/>
          </w:divBdr>
        </w:div>
      </w:divsChild>
    </w:div>
    <w:div w:id="20781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pire%20R\Downloads\pregao-eletronico-no-045-2018-00200-012557-2017-93-streaming-de-audio-e-video.pdf" TargetMode="External"/><Relationship Id="rId13" Type="http://schemas.openxmlformats.org/officeDocument/2006/relationships/hyperlink" Target="file:///C:\Users\744\Downloads\Edital%20assinado%20PRE%2068%202017%20(2).pdf" TargetMode="External"/><Relationship Id="rId18" Type="http://schemas.openxmlformats.org/officeDocument/2006/relationships/hyperlink" Target="https://www2.trf4.jus.br/trf4/controlador.php?acao=lic_novas&amp;selLocal=4&amp;particula=" TargetMode="External"/><Relationship Id="rId3" Type="http://schemas.openxmlformats.org/officeDocument/2006/relationships/styles" Target="styles.xml"/><Relationship Id="rId21" Type="http://schemas.openxmlformats.org/officeDocument/2006/relationships/hyperlink" Target="https://portal.tcu.gov.br/data/files/46/A3/27/C7/CD97171036CF0617E18818A8/BTCU_11_de_14_04_2020_Especial%20-%20Sess%C3%A3o%20Telepresencial.pdf" TargetMode="External"/><Relationship Id="rId7" Type="http://schemas.openxmlformats.org/officeDocument/2006/relationships/hyperlink" Target="https://www4.tce.sp.gov.br/licitacao/sites/licitacao/files/pre_eletronico-67-33864_aquisicao_software_transmissao_ao_vivo_das_sessoes_edital.pdf" TargetMode="External"/><Relationship Id="rId12" Type="http://schemas.openxmlformats.org/officeDocument/2006/relationships/hyperlink" Target="http://comprasnet.gov.br/ConsultaLicitacoes/download/download_editais_detalhe.asp?coduasg=925457&amp;modprp=5&amp;numprp=22017" TargetMode="External"/><Relationship Id="rId17" Type="http://schemas.openxmlformats.org/officeDocument/2006/relationships/hyperlink" Target="http://www.mpsp.mp.br/portal/page/portal/licitacoes/pesquisar_licitacoes/pesq_2017" TargetMode="External"/><Relationship Id="rId2" Type="http://schemas.openxmlformats.org/officeDocument/2006/relationships/numbering" Target="numbering.xml"/><Relationship Id="rId16" Type="http://schemas.openxmlformats.org/officeDocument/2006/relationships/hyperlink" Target="http://www.planejamento.gov.br/acesso-a-informacao/licitacoes-e-contratos/licitacoes/pregao/2015/paginas/pregao-eletronico-no-03-2015-central-de-compras-e-contratacoes" TargetMode="External"/><Relationship Id="rId20" Type="http://schemas.openxmlformats.org/officeDocument/2006/relationships/hyperlink" Target="https://portal.tcu.gov.br/imprensa/noticias/tcu-realiza-sessoes-telepresenciais-com-transmissao-ao-vivo-pelo-youtube.htm" TargetMode="External"/><Relationship Id="rId1" Type="http://schemas.openxmlformats.org/officeDocument/2006/relationships/customXml" Target="../customXml/item1.xml"/><Relationship Id="rId6" Type="http://schemas.openxmlformats.org/officeDocument/2006/relationships/hyperlink" Target="https://streamyard.com/signup" TargetMode="External"/><Relationship Id="rId11" Type="http://schemas.openxmlformats.org/officeDocument/2006/relationships/hyperlink" Target="https://www.bcb.gov.br/Adm/Edital/pregaoe/DEMAP0922019/ecDEMAP0922019.pdf" TargetMode="External"/><Relationship Id="rId5" Type="http://schemas.openxmlformats.org/officeDocument/2006/relationships/webSettings" Target="webSettings.xml"/><Relationship Id="rId15" Type="http://schemas.openxmlformats.org/officeDocument/2006/relationships/hyperlink" Target="https://transparencia.sesisp.org.br/handlers/licitacoes.ashx?op=getArquivoLicitacao&amp;p1=940AC8D42CE4BDEF605E354C52549368AC61BAE6" TargetMode="External"/><Relationship Id="rId23" Type="http://schemas.openxmlformats.org/officeDocument/2006/relationships/theme" Target="theme/theme1.xml"/><Relationship Id="rId10" Type="http://schemas.openxmlformats.org/officeDocument/2006/relationships/hyperlink" Target="http://www.camarasa.rs.gov.br/files/licitacoes/edital_012013.pdf" TargetMode="External"/><Relationship Id="rId19" Type="http://schemas.openxmlformats.org/officeDocument/2006/relationships/hyperlink" Target="https://www.cjf.jus.br/cjf/transparencia-publica-1/contratos/atas-de-registro-de-precos-novo/2015/seal-telecom-comercio/outros-documentos/edital.pdf" TargetMode="External"/><Relationship Id="rId4" Type="http://schemas.openxmlformats.org/officeDocument/2006/relationships/settings" Target="settings.xml"/><Relationship Id="rId9" Type="http://schemas.openxmlformats.org/officeDocument/2006/relationships/hyperlink" Target="https://www.tce.es.gov.br/wp-content/uploads/2018/04/Edital-PE-09-Grava%C3%A7%C3%A3o-institucional.pdf" TargetMode="External"/><Relationship Id="rId14" Type="http://schemas.openxmlformats.org/officeDocument/2006/relationships/hyperlink" Target="file:///C:\Users\Aspire%20R\Downloads\Edital%20PG%2003-2019-licencas%20skype.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9250-4C53-4EE7-87BD-1D702DED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2991</Words>
  <Characters>16152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pinheiro silva</dc:creator>
  <cp:keywords/>
  <dc:description/>
  <cp:lastModifiedBy>Carla Pinheiro Silva</cp:lastModifiedBy>
  <cp:revision>5</cp:revision>
  <dcterms:created xsi:type="dcterms:W3CDTF">2020-05-01T12:37:00Z</dcterms:created>
  <dcterms:modified xsi:type="dcterms:W3CDTF">2020-05-01T17:54:00Z</dcterms:modified>
</cp:coreProperties>
</file>