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D81E6" w14:textId="77777777" w:rsidR="00BE5F51" w:rsidRPr="008D7B62" w:rsidRDefault="00BE5F51" w:rsidP="00BE5F51">
      <w:pPr>
        <w:pStyle w:val="Default"/>
        <w:rPr>
          <w:sz w:val="32"/>
          <w:szCs w:val="32"/>
        </w:rPr>
      </w:pPr>
      <w:bookmarkStart w:id="0" w:name="_GoBack"/>
      <w:bookmarkEnd w:id="0"/>
    </w:p>
    <w:p w14:paraId="23641F41" w14:textId="72BD4FDE" w:rsidR="00E20922" w:rsidRDefault="00025B30" w:rsidP="00025B30">
      <w:pPr>
        <w:pStyle w:val="Default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APRESENTAÇÃO</w:t>
      </w:r>
    </w:p>
    <w:p w14:paraId="63ADDA41" w14:textId="77777777" w:rsidR="005C5A89" w:rsidRDefault="005C5A89" w:rsidP="00025B30">
      <w:pPr>
        <w:pStyle w:val="Default"/>
        <w:jc w:val="center"/>
        <w:rPr>
          <w:color w:val="auto"/>
          <w:sz w:val="32"/>
          <w:szCs w:val="32"/>
        </w:rPr>
      </w:pPr>
    </w:p>
    <w:p w14:paraId="4B2C4940" w14:textId="7D02EA52" w:rsidR="00025B30" w:rsidRDefault="00025B30" w:rsidP="00025B30">
      <w:pPr>
        <w:pStyle w:val="Default"/>
        <w:jc w:val="center"/>
        <w:rPr>
          <w:color w:val="auto"/>
          <w:sz w:val="32"/>
          <w:szCs w:val="32"/>
        </w:rPr>
      </w:pPr>
    </w:p>
    <w:p w14:paraId="73E45654" w14:textId="1F9ACAF4" w:rsidR="00025B30" w:rsidRDefault="00025B30" w:rsidP="00025B30">
      <w:pPr>
        <w:pStyle w:val="Default"/>
        <w:jc w:val="center"/>
        <w:rPr>
          <w:color w:val="auto"/>
          <w:sz w:val="32"/>
          <w:szCs w:val="32"/>
          <w:u w:val="single"/>
        </w:rPr>
      </w:pPr>
      <w:r w:rsidRPr="00025B30">
        <w:rPr>
          <w:color w:val="auto"/>
          <w:sz w:val="32"/>
          <w:szCs w:val="32"/>
          <w:u w:val="single"/>
        </w:rPr>
        <w:t>MATRIZ DE ALOCAÇÃO DE RISCOS</w:t>
      </w:r>
    </w:p>
    <w:p w14:paraId="1068B63B" w14:textId="77777777" w:rsidR="005C5A89" w:rsidRPr="00025B30" w:rsidRDefault="005C5A89" w:rsidP="00025B30">
      <w:pPr>
        <w:pStyle w:val="Default"/>
        <w:jc w:val="center"/>
        <w:rPr>
          <w:color w:val="auto"/>
          <w:sz w:val="32"/>
          <w:szCs w:val="32"/>
          <w:u w:val="single"/>
        </w:rPr>
      </w:pPr>
    </w:p>
    <w:p w14:paraId="259AACBC" w14:textId="77777777" w:rsidR="00025B30" w:rsidRDefault="00025B30" w:rsidP="00E20922">
      <w:pPr>
        <w:pStyle w:val="Default"/>
        <w:rPr>
          <w:color w:val="auto"/>
          <w:sz w:val="32"/>
          <w:szCs w:val="32"/>
        </w:rPr>
      </w:pPr>
    </w:p>
    <w:p w14:paraId="169BA052" w14:textId="77777777" w:rsidR="00025B30" w:rsidRDefault="00025B30" w:rsidP="00E20922">
      <w:pPr>
        <w:pStyle w:val="Default"/>
        <w:rPr>
          <w:color w:val="auto"/>
          <w:sz w:val="32"/>
          <w:szCs w:val="32"/>
        </w:rPr>
      </w:pPr>
    </w:p>
    <w:p w14:paraId="210BB386" w14:textId="540EC882" w:rsidR="00E20922" w:rsidRDefault="00E20922" w:rsidP="00727D18">
      <w:pPr>
        <w:pStyle w:val="Default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Risco</w:t>
      </w:r>
      <w:r w:rsidR="00025B30">
        <w:rPr>
          <w:color w:val="auto"/>
          <w:sz w:val="32"/>
          <w:szCs w:val="32"/>
        </w:rPr>
        <w:t xml:space="preserve">: </w:t>
      </w:r>
      <w:r w:rsidR="004C6CBD" w:rsidRPr="004C6CBD">
        <w:rPr>
          <w:color w:val="auto"/>
          <w:sz w:val="32"/>
          <w:szCs w:val="32"/>
        </w:rPr>
        <w:t>ocorrência de evento desfavoráve</w:t>
      </w:r>
      <w:r w:rsidR="00025B30">
        <w:rPr>
          <w:color w:val="auto"/>
          <w:sz w:val="32"/>
          <w:szCs w:val="32"/>
        </w:rPr>
        <w:t>l</w:t>
      </w:r>
      <w:r w:rsidR="004C6CBD" w:rsidRPr="004C6CBD">
        <w:rPr>
          <w:color w:val="auto"/>
          <w:sz w:val="32"/>
          <w:szCs w:val="32"/>
        </w:rPr>
        <w:t>, imprevisto ou de difícil previsão, que onera os</w:t>
      </w:r>
      <w:r w:rsidR="00025B30">
        <w:rPr>
          <w:color w:val="auto"/>
          <w:sz w:val="32"/>
          <w:szCs w:val="32"/>
        </w:rPr>
        <w:t xml:space="preserve"> </w:t>
      </w:r>
      <w:r w:rsidR="004C6CBD" w:rsidRPr="004C6CBD">
        <w:rPr>
          <w:color w:val="auto"/>
          <w:sz w:val="32"/>
          <w:szCs w:val="32"/>
        </w:rPr>
        <w:t>encargos contratuais de uma ou de ambas as partes</w:t>
      </w:r>
    </w:p>
    <w:p w14:paraId="5874A8AA" w14:textId="77777777" w:rsidR="00025B30" w:rsidRDefault="00025B30" w:rsidP="00727D18">
      <w:pPr>
        <w:pStyle w:val="Default"/>
        <w:jc w:val="both"/>
        <w:rPr>
          <w:color w:val="auto"/>
          <w:sz w:val="32"/>
          <w:szCs w:val="32"/>
        </w:rPr>
      </w:pPr>
    </w:p>
    <w:p w14:paraId="578D01A8" w14:textId="5A4833A6" w:rsidR="00727D18" w:rsidRDefault="00727D18" w:rsidP="00727D18">
      <w:pPr>
        <w:pStyle w:val="Default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A necessidade ou a conveniência de realizar a alocação específica dos riscos cresceu com a diversificação e o aumento das parcerias da Administração Pública com o setor privado para atender a empreendimentos ou serviços que envolvem grandes investimentos e prazos prolongados.</w:t>
      </w:r>
    </w:p>
    <w:p w14:paraId="1EF241D2" w14:textId="4ED3E46A" w:rsidR="004A0198" w:rsidRDefault="004A0198" w:rsidP="00727D18">
      <w:pPr>
        <w:pStyle w:val="Default"/>
        <w:jc w:val="both"/>
        <w:rPr>
          <w:color w:val="auto"/>
          <w:sz w:val="32"/>
          <w:szCs w:val="32"/>
        </w:rPr>
      </w:pPr>
    </w:p>
    <w:p w14:paraId="31EE8928" w14:textId="3AC5497E" w:rsidR="004A0198" w:rsidRDefault="004A0198" w:rsidP="00727D18">
      <w:pPr>
        <w:pStyle w:val="Default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Por esta razão, nos últimos 10 anos, a Administração Pública tem inserido cláusulas de alocação de riscos em contratos, especialmente concessões e </w:t>
      </w:r>
      <w:proofErr w:type="spellStart"/>
      <w:r>
        <w:rPr>
          <w:color w:val="auto"/>
          <w:sz w:val="32"/>
          <w:szCs w:val="32"/>
        </w:rPr>
        <w:t>PPPs</w:t>
      </w:r>
      <w:proofErr w:type="spellEnd"/>
      <w:r>
        <w:rPr>
          <w:color w:val="auto"/>
          <w:sz w:val="32"/>
          <w:szCs w:val="32"/>
        </w:rPr>
        <w:t>, e ainda, incluiu a matriz de alocação de riscos na legislação de RDC e na Lei das Estatais (LF 13.303/16).</w:t>
      </w:r>
    </w:p>
    <w:p w14:paraId="3DA1342D" w14:textId="6C5B6E2C" w:rsidR="004A0198" w:rsidRDefault="004A0198" w:rsidP="00727D18">
      <w:pPr>
        <w:pStyle w:val="Default"/>
        <w:jc w:val="both"/>
        <w:rPr>
          <w:color w:val="auto"/>
          <w:sz w:val="32"/>
          <w:szCs w:val="32"/>
        </w:rPr>
      </w:pPr>
    </w:p>
    <w:p w14:paraId="0A9E874C" w14:textId="76F82F1B" w:rsidR="004A0198" w:rsidRDefault="004A0198" w:rsidP="00727D18">
      <w:pPr>
        <w:pStyle w:val="Default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Dispositivos da Lei Federal nº 14.133/21 que tratam da matéria:</w:t>
      </w:r>
    </w:p>
    <w:p w14:paraId="78EFD24F" w14:textId="328040DB" w:rsidR="00E20922" w:rsidRDefault="00727D18" w:rsidP="004A0198">
      <w:pPr>
        <w:pStyle w:val="Default"/>
        <w:rPr>
          <w:sz w:val="32"/>
          <w:szCs w:val="32"/>
        </w:rPr>
      </w:pPr>
      <w:r>
        <w:rPr>
          <w:color w:val="auto"/>
          <w:sz w:val="32"/>
          <w:szCs w:val="32"/>
        </w:rPr>
        <w:t xml:space="preserve"> </w:t>
      </w:r>
    </w:p>
    <w:p w14:paraId="6FE833DB" w14:textId="5B522204" w:rsidR="009507C1" w:rsidRPr="004A0198" w:rsidRDefault="00BE5F51" w:rsidP="004A0198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4A0198">
        <w:rPr>
          <w:i/>
          <w:iCs/>
          <w:color w:val="auto"/>
          <w:sz w:val="32"/>
          <w:szCs w:val="32"/>
        </w:rPr>
        <w:t>Art. 6º Para os fins desta Lei, consideram-se:</w:t>
      </w:r>
    </w:p>
    <w:p w14:paraId="16D83D5B" w14:textId="77777777" w:rsidR="00411BD5" w:rsidRPr="004A0198" w:rsidRDefault="00411BD5" w:rsidP="004A0198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00B67B91" w14:textId="25EBB71A" w:rsidR="00411BD5" w:rsidRPr="004A0198" w:rsidRDefault="00411BD5" w:rsidP="004A0198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4A0198">
        <w:rPr>
          <w:i/>
          <w:iCs/>
          <w:color w:val="auto"/>
          <w:sz w:val="32"/>
          <w:szCs w:val="32"/>
        </w:rPr>
        <w:t>XXVII - matriz de riscos: cláusula contratual definidora de riscos e de responsabilidades entre as partes e</w:t>
      </w:r>
      <w:r w:rsidR="00356CC5" w:rsidRPr="004A0198">
        <w:rPr>
          <w:i/>
          <w:iCs/>
          <w:color w:val="auto"/>
          <w:sz w:val="32"/>
          <w:szCs w:val="32"/>
        </w:rPr>
        <w:t xml:space="preserve"> </w:t>
      </w:r>
      <w:r w:rsidRPr="004A0198">
        <w:rPr>
          <w:i/>
          <w:iCs/>
          <w:color w:val="auto"/>
          <w:sz w:val="32"/>
          <w:szCs w:val="32"/>
        </w:rPr>
        <w:t>caracterizadora do equilíbrio econômico-financeiro inicial do contrato, em termos de ônus financeiro decorrente de</w:t>
      </w:r>
      <w:r w:rsidR="00E43CB9" w:rsidRPr="004A0198">
        <w:rPr>
          <w:i/>
          <w:iCs/>
          <w:color w:val="auto"/>
          <w:sz w:val="32"/>
          <w:szCs w:val="32"/>
        </w:rPr>
        <w:t xml:space="preserve"> </w:t>
      </w:r>
      <w:r w:rsidRPr="004A0198">
        <w:rPr>
          <w:i/>
          <w:iCs/>
          <w:color w:val="auto"/>
          <w:sz w:val="32"/>
          <w:szCs w:val="32"/>
        </w:rPr>
        <w:t>eventos supervenientes à contratação, contendo, no mínimo, as seguintes informações:</w:t>
      </w:r>
    </w:p>
    <w:p w14:paraId="15A54509" w14:textId="77777777" w:rsidR="00E43CB9" w:rsidRPr="004A0198" w:rsidRDefault="00E43CB9" w:rsidP="004A0198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73AF234B" w14:textId="3172BB3F" w:rsidR="00411BD5" w:rsidRDefault="00411BD5" w:rsidP="004A0198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4A0198">
        <w:rPr>
          <w:i/>
          <w:iCs/>
          <w:color w:val="auto"/>
          <w:sz w:val="32"/>
          <w:szCs w:val="32"/>
        </w:rPr>
        <w:t>a) listagem de possíveis eventos supervenientes à assinatura do contrato que possam causar impacto em seu</w:t>
      </w:r>
      <w:r w:rsidR="00E43CB9" w:rsidRPr="004A0198">
        <w:rPr>
          <w:i/>
          <w:iCs/>
          <w:color w:val="auto"/>
          <w:sz w:val="32"/>
          <w:szCs w:val="32"/>
        </w:rPr>
        <w:t xml:space="preserve"> </w:t>
      </w:r>
      <w:r w:rsidRPr="004A0198">
        <w:rPr>
          <w:i/>
          <w:iCs/>
          <w:color w:val="auto"/>
          <w:sz w:val="32"/>
          <w:szCs w:val="32"/>
        </w:rPr>
        <w:lastRenderedPageBreak/>
        <w:t>equilíbrio econômico-financeiro e previsão de eventual necessidade de prolação de termo aditivo por ocasião de sua</w:t>
      </w:r>
      <w:r w:rsidR="00E43CB9" w:rsidRPr="004A0198">
        <w:rPr>
          <w:i/>
          <w:iCs/>
          <w:color w:val="auto"/>
          <w:sz w:val="32"/>
          <w:szCs w:val="32"/>
        </w:rPr>
        <w:t xml:space="preserve"> </w:t>
      </w:r>
      <w:r w:rsidRPr="004A0198">
        <w:rPr>
          <w:i/>
          <w:iCs/>
          <w:color w:val="auto"/>
          <w:sz w:val="32"/>
          <w:szCs w:val="32"/>
        </w:rPr>
        <w:t>ocorrência;</w:t>
      </w:r>
    </w:p>
    <w:p w14:paraId="19861B16" w14:textId="55D8FBB4" w:rsidR="00D10125" w:rsidRDefault="00D10125" w:rsidP="004A0198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003D0515" w14:textId="26DAC301" w:rsidR="007763EB" w:rsidRPr="007763EB" w:rsidRDefault="007763EB" w:rsidP="004A0198">
      <w:pPr>
        <w:pStyle w:val="Default"/>
        <w:jc w:val="both"/>
        <w:rPr>
          <w:color w:val="auto"/>
          <w:sz w:val="32"/>
          <w:szCs w:val="32"/>
        </w:rPr>
      </w:pPr>
      <w:r w:rsidRPr="007763EB">
        <w:rPr>
          <w:color w:val="auto"/>
          <w:sz w:val="32"/>
          <w:szCs w:val="32"/>
        </w:rPr>
        <w:t>A alocação específica de riscos e responsabilidades incrementa a segurança da relação contratual, tanto para a Administração quanto para a contratada. Este fato tem potencial para aumentar a competitividade da licitação e a economicidade das condições que serão obtidas. Além disso, pode diminuir conflitos em torno de reequilíbrio no curso da execução contratual.</w:t>
      </w:r>
    </w:p>
    <w:p w14:paraId="392170A4" w14:textId="77777777" w:rsidR="00E43CB9" w:rsidRPr="007763EB" w:rsidRDefault="00E43CB9" w:rsidP="004A0198">
      <w:pPr>
        <w:pStyle w:val="Default"/>
        <w:jc w:val="both"/>
        <w:rPr>
          <w:color w:val="auto"/>
          <w:sz w:val="32"/>
          <w:szCs w:val="32"/>
        </w:rPr>
      </w:pPr>
    </w:p>
    <w:p w14:paraId="6246AC8B" w14:textId="26C05694" w:rsidR="00411BD5" w:rsidRPr="004A0198" w:rsidRDefault="00411BD5" w:rsidP="004A0198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4A0198">
        <w:rPr>
          <w:i/>
          <w:iCs/>
          <w:color w:val="auto"/>
          <w:sz w:val="32"/>
          <w:szCs w:val="32"/>
        </w:rPr>
        <w:t>b) no caso de obrigações de resultado, estabelecimento das frações do objeto com relação às quais haverá</w:t>
      </w:r>
      <w:r w:rsidR="00A17ABA" w:rsidRPr="004A0198">
        <w:rPr>
          <w:i/>
          <w:iCs/>
          <w:color w:val="auto"/>
          <w:sz w:val="32"/>
          <w:szCs w:val="32"/>
        </w:rPr>
        <w:t xml:space="preserve"> </w:t>
      </w:r>
      <w:r w:rsidRPr="004A0198">
        <w:rPr>
          <w:i/>
          <w:iCs/>
          <w:color w:val="auto"/>
          <w:sz w:val="32"/>
          <w:szCs w:val="32"/>
        </w:rPr>
        <w:t>liberdade para os contratados inovarem em soluções metodológicas ou tecnológicas, em termos de modificaçã</w:t>
      </w:r>
      <w:r w:rsidR="00A17ABA" w:rsidRPr="004A0198">
        <w:rPr>
          <w:i/>
          <w:iCs/>
          <w:color w:val="auto"/>
          <w:sz w:val="32"/>
          <w:szCs w:val="32"/>
        </w:rPr>
        <w:t>o</w:t>
      </w:r>
    </w:p>
    <w:p w14:paraId="4C563DF7" w14:textId="3BC63891" w:rsidR="00411BD5" w:rsidRPr="004A0198" w:rsidRDefault="00411BD5" w:rsidP="004A0198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4A0198">
        <w:rPr>
          <w:i/>
          <w:iCs/>
          <w:color w:val="auto"/>
          <w:sz w:val="32"/>
          <w:szCs w:val="32"/>
        </w:rPr>
        <w:t>das</w:t>
      </w:r>
      <w:r w:rsidR="00A17ABA" w:rsidRPr="004A0198">
        <w:rPr>
          <w:i/>
          <w:iCs/>
          <w:color w:val="auto"/>
          <w:sz w:val="32"/>
          <w:szCs w:val="32"/>
        </w:rPr>
        <w:t xml:space="preserve"> </w:t>
      </w:r>
      <w:r w:rsidRPr="004A0198">
        <w:rPr>
          <w:i/>
          <w:iCs/>
          <w:color w:val="auto"/>
          <w:sz w:val="32"/>
          <w:szCs w:val="32"/>
        </w:rPr>
        <w:t>soluções previamente delineadas no anteprojeto ou no projeto básico;</w:t>
      </w:r>
    </w:p>
    <w:p w14:paraId="27ADA999" w14:textId="77777777" w:rsidR="00A17ABA" w:rsidRPr="004A0198" w:rsidRDefault="00A17ABA" w:rsidP="004A0198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23941508" w14:textId="2F24400A" w:rsidR="00411BD5" w:rsidRPr="004A0198" w:rsidRDefault="00411BD5" w:rsidP="004A0198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4A0198">
        <w:rPr>
          <w:i/>
          <w:iCs/>
          <w:color w:val="auto"/>
          <w:sz w:val="32"/>
          <w:szCs w:val="32"/>
        </w:rPr>
        <w:t>c) no caso de obrigações de meio, estabelecimento preciso das frações do objeto com relação às quais não</w:t>
      </w:r>
      <w:r w:rsidR="00A17ABA" w:rsidRPr="004A0198">
        <w:rPr>
          <w:i/>
          <w:iCs/>
          <w:color w:val="auto"/>
          <w:sz w:val="32"/>
          <w:szCs w:val="32"/>
        </w:rPr>
        <w:t xml:space="preserve"> </w:t>
      </w:r>
      <w:r w:rsidRPr="004A0198">
        <w:rPr>
          <w:i/>
          <w:iCs/>
          <w:color w:val="auto"/>
          <w:sz w:val="32"/>
          <w:szCs w:val="32"/>
        </w:rPr>
        <w:t>haverá liberdade para os contratados inovarem em soluções metodológicas ou tecnológicas, devendo haver</w:t>
      </w:r>
      <w:r w:rsidR="00A17ABA" w:rsidRPr="004A0198">
        <w:rPr>
          <w:i/>
          <w:iCs/>
          <w:color w:val="auto"/>
          <w:sz w:val="32"/>
          <w:szCs w:val="32"/>
        </w:rPr>
        <w:t xml:space="preserve"> </w:t>
      </w:r>
      <w:r w:rsidRPr="004A0198">
        <w:rPr>
          <w:i/>
          <w:iCs/>
          <w:color w:val="auto"/>
          <w:sz w:val="32"/>
          <w:szCs w:val="32"/>
        </w:rPr>
        <w:t>obrigação de aderência entre a execução e a solução predefinida no anteprojeto ou no projeto básico, consideradas</w:t>
      </w:r>
      <w:r w:rsidR="00A17ABA" w:rsidRPr="004A0198">
        <w:rPr>
          <w:i/>
          <w:iCs/>
          <w:color w:val="auto"/>
          <w:sz w:val="32"/>
          <w:szCs w:val="32"/>
        </w:rPr>
        <w:t xml:space="preserve"> </w:t>
      </w:r>
      <w:r w:rsidRPr="004A0198">
        <w:rPr>
          <w:i/>
          <w:iCs/>
          <w:color w:val="auto"/>
          <w:sz w:val="32"/>
          <w:szCs w:val="32"/>
        </w:rPr>
        <w:t>as características do regime de execução no caso de obras e serviços de engenharia;</w:t>
      </w:r>
    </w:p>
    <w:p w14:paraId="1CB9998D" w14:textId="17446881" w:rsidR="00C36576" w:rsidRDefault="00C36576" w:rsidP="00411BD5">
      <w:pPr>
        <w:pStyle w:val="Default"/>
        <w:rPr>
          <w:color w:val="auto"/>
          <w:sz w:val="32"/>
          <w:szCs w:val="32"/>
        </w:rPr>
      </w:pPr>
    </w:p>
    <w:p w14:paraId="418E8140" w14:textId="7E16543F" w:rsidR="00C36576" w:rsidRDefault="009333FF" w:rsidP="009333FF">
      <w:pPr>
        <w:pStyle w:val="Default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Entendo que as alíneas b e c referem-se a atividades que podem ser realizadas quando </w:t>
      </w:r>
      <w:r w:rsidR="00007FD4">
        <w:rPr>
          <w:color w:val="auto"/>
          <w:sz w:val="32"/>
          <w:szCs w:val="32"/>
        </w:rPr>
        <w:t>ocorr</w:t>
      </w:r>
      <w:r>
        <w:rPr>
          <w:color w:val="auto"/>
          <w:sz w:val="32"/>
          <w:szCs w:val="32"/>
        </w:rPr>
        <w:t>er</w:t>
      </w:r>
      <w:r w:rsidR="00007FD4">
        <w:rPr>
          <w:color w:val="auto"/>
          <w:sz w:val="32"/>
          <w:szCs w:val="32"/>
        </w:rPr>
        <w:t xml:space="preserve"> o evento</w:t>
      </w:r>
      <w:r>
        <w:rPr>
          <w:color w:val="auto"/>
          <w:sz w:val="32"/>
          <w:szCs w:val="32"/>
        </w:rPr>
        <w:t xml:space="preserve"> desfavorável.</w:t>
      </w:r>
    </w:p>
    <w:p w14:paraId="6CD3BCAF" w14:textId="77777777" w:rsidR="00007FD4" w:rsidRPr="008D7B62" w:rsidRDefault="00007FD4" w:rsidP="00411BD5">
      <w:pPr>
        <w:pStyle w:val="Default"/>
        <w:rPr>
          <w:color w:val="auto"/>
          <w:sz w:val="32"/>
          <w:szCs w:val="32"/>
        </w:rPr>
      </w:pPr>
    </w:p>
    <w:p w14:paraId="258D1B4F" w14:textId="507E10F9" w:rsidR="00411BD5" w:rsidRPr="009333FF" w:rsidRDefault="00411BD5" w:rsidP="009333FF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9333FF">
        <w:rPr>
          <w:i/>
          <w:iCs/>
          <w:color w:val="auto"/>
          <w:sz w:val="32"/>
          <w:szCs w:val="32"/>
        </w:rPr>
        <w:t>Art. 22. O edital poderá contemplar matriz de alocação de riscos entre o contratante e o contratado, hipótese</w:t>
      </w:r>
      <w:r w:rsidR="00007FD4" w:rsidRPr="009333FF">
        <w:rPr>
          <w:i/>
          <w:iCs/>
          <w:color w:val="auto"/>
          <w:sz w:val="32"/>
          <w:szCs w:val="32"/>
        </w:rPr>
        <w:t xml:space="preserve"> </w:t>
      </w:r>
      <w:r w:rsidRPr="009333FF">
        <w:rPr>
          <w:i/>
          <w:iCs/>
          <w:color w:val="auto"/>
          <w:sz w:val="32"/>
          <w:szCs w:val="32"/>
        </w:rPr>
        <w:t>em que o cálculo do valor estimado da contratação poderá considerar taxa de risco compatível com o objeto da</w:t>
      </w:r>
      <w:r w:rsidR="00007FD4" w:rsidRPr="009333FF">
        <w:rPr>
          <w:i/>
          <w:iCs/>
          <w:color w:val="auto"/>
          <w:sz w:val="32"/>
          <w:szCs w:val="32"/>
        </w:rPr>
        <w:t xml:space="preserve"> </w:t>
      </w:r>
      <w:r w:rsidRPr="009333FF">
        <w:rPr>
          <w:i/>
          <w:iCs/>
          <w:color w:val="auto"/>
          <w:sz w:val="32"/>
          <w:szCs w:val="32"/>
        </w:rPr>
        <w:t>licitação e com os riscos atribuídos ao contratado, de acordo com metodologia predefinida pelo ente federativo.</w:t>
      </w:r>
    </w:p>
    <w:p w14:paraId="3FC552D7" w14:textId="77777777" w:rsidR="007763EB" w:rsidRDefault="007763EB" w:rsidP="009333FF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315D7340" w14:textId="4809EC91" w:rsidR="00411BD5" w:rsidRPr="009333FF" w:rsidRDefault="00411BD5" w:rsidP="009333FF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9333FF">
        <w:rPr>
          <w:i/>
          <w:iCs/>
          <w:color w:val="auto"/>
          <w:sz w:val="32"/>
          <w:szCs w:val="32"/>
        </w:rPr>
        <w:lastRenderedPageBreak/>
        <w:t>§ 1º A matriz de que trata o caput deste artigo deverá promover a alocação eficiente dos riscos de cada</w:t>
      </w:r>
      <w:r w:rsidR="00007FD4" w:rsidRPr="009333FF">
        <w:rPr>
          <w:i/>
          <w:iCs/>
          <w:color w:val="auto"/>
          <w:sz w:val="32"/>
          <w:szCs w:val="32"/>
        </w:rPr>
        <w:t xml:space="preserve"> </w:t>
      </w:r>
      <w:r w:rsidRPr="009333FF">
        <w:rPr>
          <w:i/>
          <w:iCs/>
          <w:color w:val="auto"/>
          <w:sz w:val="32"/>
          <w:szCs w:val="32"/>
        </w:rPr>
        <w:t>contrato e estabelecer a responsabilidade que caiba a cada parte contratante, bem como os mecanismos que afastem</w:t>
      </w:r>
      <w:r w:rsidR="00007FD4" w:rsidRPr="009333FF">
        <w:rPr>
          <w:i/>
          <w:iCs/>
          <w:color w:val="auto"/>
          <w:sz w:val="32"/>
          <w:szCs w:val="32"/>
        </w:rPr>
        <w:t xml:space="preserve"> </w:t>
      </w:r>
      <w:r w:rsidRPr="009333FF">
        <w:rPr>
          <w:i/>
          <w:iCs/>
          <w:color w:val="auto"/>
          <w:sz w:val="32"/>
          <w:szCs w:val="32"/>
        </w:rPr>
        <w:t>a ocorrência do sinistro e mitiguem os seus efeitos, caso este ocorra durante a execução contratual.</w:t>
      </w:r>
    </w:p>
    <w:p w14:paraId="2CC60BBE" w14:textId="77777777" w:rsidR="00962767" w:rsidRDefault="00962767" w:rsidP="00411BD5">
      <w:pPr>
        <w:pStyle w:val="Default"/>
        <w:rPr>
          <w:color w:val="auto"/>
          <w:sz w:val="32"/>
          <w:szCs w:val="32"/>
        </w:rPr>
      </w:pPr>
    </w:p>
    <w:p w14:paraId="44BD4846" w14:textId="3EC93388" w:rsidR="00962767" w:rsidRDefault="00962767" w:rsidP="009333FF">
      <w:pPr>
        <w:pStyle w:val="Default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Alocação eficiente</w:t>
      </w:r>
      <w:r w:rsidR="009333FF">
        <w:rPr>
          <w:color w:val="auto"/>
          <w:sz w:val="32"/>
          <w:szCs w:val="32"/>
        </w:rPr>
        <w:t xml:space="preserve"> é usualmente relacionada à</w:t>
      </w:r>
      <w:r>
        <w:rPr>
          <w:color w:val="auto"/>
          <w:sz w:val="32"/>
          <w:szCs w:val="32"/>
        </w:rPr>
        <w:t xml:space="preserve"> facilidade de gestão ou </w:t>
      </w:r>
      <w:r w:rsidR="009333FF">
        <w:rPr>
          <w:color w:val="auto"/>
          <w:sz w:val="32"/>
          <w:szCs w:val="32"/>
        </w:rPr>
        <w:t xml:space="preserve">à </w:t>
      </w:r>
      <w:r>
        <w:rPr>
          <w:color w:val="auto"/>
          <w:sz w:val="32"/>
          <w:szCs w:val="32"/>
        </w:rPr>
        <w:t>capacidade de suportar</w:t>
      </w:r>
      <w:r w:rsidR="009333FF">
        <w:rPr>
          <w:color w:val="auto"/>
          <w:sz w:val="32"/>
          <w:szCs w:val="32"/>
        </w:rPr>
        <w:t xml:space="preserve"> o ônus financeiro.</w:t>
      </w:r>
    </w:p>
    <w:p w14:paraId="47CAB715" w14:textId="493A305B" w:rsidR="009333FF" w:rsidRPr="008D7B62" w:rsidRDefault="009333FF" w:rsidP="009333FF">
      <w:pPr>
        <w:pStyle w:val="Default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Considerar a taxa de risco no preço favorece a economicidade e a transparência.</w:t>
      </w:r>
    </w:p>
    <w:p w14:paraId="0B20687F" w14:textId="77777777" w:rsidR="00007FD4" w:rsidRDefault="00007FD4" w:rsidP="00411BD5">
      <w:pPr>
        <w:pStyle w:val="Default"/>
        <w:rPr>
          <w:color w:val="auto"/>
          <w:sz w:val="32"/>
          <w:szCs w:val="32"/>
        </w:rPr>
      </w:pPr>
    </w:p>
    <w:p w14:paraId="691B3803" w14:textId="7D42EA38" w:rsidR="00411BD5" w:rsidRPr="009333FF" w:rsidRDefault="00411BD5" w:rsidP="009333FF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9333FF">
        <w:rPr>
          <w:i/>
          <w:iCs/>
          <w:color w:val="auto"/>
          <w:sz w:val="32"/>
          <w:szCs w:val="32"/>
        </w:rPr>
        <w:t>§ 2º O contrato deverá refletir a alocação realizada pela matriz de riscos, especialmente quanto:</w:t>
      </w:r>
    </w:p>
    <w:p w14:paraId="6F980DD2" w14:textId="77777777" w:rsidR="00007FD4" w:rsidRPr="009333FF" w:rsidRDefault="00007FD4" w:rsidP="009333FF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5440BC28" w14:textId="262C8ADE" w:rsidR="00411BD5" w:rsidRPr="009333FF" w:rsidRDefault="00411BD5" w:rsidP="009333FF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9333FF">
        <w:rPr>
          <w:i/>
          <w:iCs/>
          <w:color w:val="auto"/>
          <w:sz w:val="32"/>
          <w:szCs w:val="32"/>
        </w:rPr>
        <w:t>I - às hipóteses de alteração para o restabelecimento da equação econômico-financeira do contrato nos casos</w:t>
      </w:r>
      <w:r w:rsidR="00007FD4" w:rsidRPr="009333FF">
        <w:rPr>
          <w:i/>
          <w:iCs/>
          <w:color w:val="auto"/>
          <w:sz w:val="32"/>
          <w:szCs w:val="32"/>
        </w:rPr>
        <w:t xml:space="preserve"> </w:t>
      </w:r>
      <w:r w:rsidRPr="009333FF">
        <w:rPr>
          <w:i/>
          <w:iCs/>
          <w:color w:val="auto"/>
          <w:sz w:val="32"/>
          <w:szCs w:val="32"/>
        </w:rPr>
        <w:t>em que o sinistro seja considerado na matriz de riscos como causa de desequilíbrio não suportada pela parte que</w:t>
      </w:r>
      <w:r w:rsidR="00007FD4" w:rsidRPr="009333FF">
        <w:rPr>
          <w:i/>
          <w:iCs/>
          <w:color w:val="auto"/>
          <w:sz w:val="32"/>
          <w:szCs w:val="32"/>
        </w:rPr>
        <w:t xml:space="preserve"> </w:t>
      </w:r>
      <w:r w:rsidRPr="009333FF">
        <w:rPr>
          <w:i/>
          <w:iCs/>
          <w:color w:val="auto"/>
          <w:sz w:val="32"/>
          <w:szCs w:val="32"/>
        </w:rPr>
        <w:t>pretenda o restabelecimento;</w:t>
      </w:r>
    </w:p>
    <w:p w14:paraId="22D2FCBC" w14:textId="77777777" w:rsidR="00007FD4" w:rsidRPr="009333FF" w:rsidRDefault="00007FD4" w:rsidP="009333FF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527F280A" w14:textId="5D3968CC" w:rsidR="00411BD5" w:rsidRDefault="00411BD5" w:rsidP="009333FF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9333FF">
        <w:rPr>
          <w:i/>
          <w:iCs/>
          <w:color w:val="auto"/>
          <w:sz w:val="32"/>
          <w:szCs w:val="32"/>
        </w:rPr>
        <w:t>II - à possibilidade de resolução quando o sinistro majorar excessivamente ou impedir a continuidade da</w:t>
      </w:r>
      <w:r w:rsidR="00007FD4" w:rsidRPr="009333FF">
        <w:rPr>
          <w:i/>
          <w:iCs/>
          <w:color w:val="auto"/>
          <w:sz w:val="32"/>
          <w:szCs w:val="32"/>
        </w:rPr>
        <w:t xml:space="preserve"> </w:t>
      </w:r>
      <w:r w:rsidRPr="009333FF">
        <w:rPr>
          <w:i/>
          <w:iCs/>
          <w:color w:val="auto"/>
          <w:sz w:val="32"/>
          <w:szCs w:val="32"/>
        </w:rPr>
        <w:t>execução contratual;</w:t>
      </w:r>
    </w:p>
    <w:p w14:paraId="7E7640FC" w14:textId="19A7EC73" w:rsidR="009333FF" w:rsidRDefault="009333FF" w:rsidP="009333FF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5A26B6A4" w14:textId="7B4C6D6A" w:rsidR="009333FF" w:rsidRPr="009333FF" w:rsidRDefault="009333FF" w:rsidP="009333FF">
      <w:pPr>
        <w:pStyle w:val="Default"/>
        <w:jc w:val="both"/>
        <w:rPr>
          <w:color w:val="auto"/>
          <w:sz w:val="32"/>
          <w:szCs w:val="32"/>
        </w:rPr>
      </w:pPr>
      <w:r w:rsidRPr="009333FF">
        <w:rPr>
          <w:color w:val="auto"/>
          <w:sz w:val="32"/>
          <w:szCs w:val="32"/>
        </w:rPr>
        <w:t>Entendo que o contrato deve estabelecer claramente as hipóteses de resolução e não apresentar uma previsão genérica.</w:t>
      </w:r>
    </w:p>
    <w:p w14:paraId="5BED7419" w14:textId="77777777" w:rsidR="00007FD4" w:rsidRPr="009333FF" w:rsidRDefault="00007FD4" w:rsidP="009333FF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732FFBD8" w14:textId="3F8BD50C" w:rsidR="00411BD5" w:rsidRPr="007763EB" w:rsidRDefault="00411BD5" w:rsidP="007763EB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7763EB">
        <w:rPr>
          <w:i/>
          <w:iCs/>
          <w:color w:val="auto"/>
          <w:sz w:val="32"/>
          <w:szCs w:val="32"/>
        </w:rPr>
        <w:t>III - à contratação de seguros obrigatórios previamente definidos no contrato, integrado o custo de contratação</w:t>
      </w:r>
      <w:r w:rsidR="00007FD4" w:rsidRPr="007763EB">
        <w:rPr>
          <w:i/>
          <w:iCs/>
          <w:color w:val="auto"/>
          <w:sz w:val="32"/>
          <w:szCs w:val="32"/>
        </w:rPr>
        <w:t xml:space="preserve"> </w:t>
      </w:r>
      <w:r w:rsidRPr="007763EB">
        <w:rPr>
          <w:i/>
          <w:iCs/>
          <w:color w:val="auto"/>
          <w:sz w:val="32"/>
          <w:szCs w:val="32"/>
        </w:rPr>
        <w:t>ao preço ofertado.</w:t>
      </w:r>
    </w:p>
    <w:p w14:paraId="29AB4EF7" w14:textId="77777777" w:rsidR="00007FD4" w:rsidRDefault="00007FD4" w:rsidP="00411BD5">
      <w:pPr>
        <w:pStyle w:val="Default"/>
        <w:rPr>
          <w:color w:val="auto"/>
          <w:sz w:val="32"/>
          <w:szCs w:val="32"/>
        </w:rPr>
      </w:pPr>
    </w:p>
    <w:p w14:paraId="774C4E13" w14:textId="5BD13663" w:rsidR="00411BD5" w:rsidRPr="009333FF" w:rsidRDefault="00411BD5" w:rsidP="009333FF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9333FF">
        <w:rPr>
          <w:i/>
          <w:iCs/>
          <w:color w:val="auto"/>
          <w:sz w:val="32"/>
          <w:szCs w:val="32"/>
        </w:rPr>
        <w:t>§ 3º Quando a contratação se referir a obras e serviços de grande vulto ou forem adotados</w:t>
      </w:r>
      <w:r w:rsidR="00FA7C8C">
        <w:rPr>
          <w:i/>
          <w:iCs/>
          <w:color w:val="auto"/>
          <w:sz w:val="32"/>
          <w:szCs w:val="32"/>
        </w:rPr>
        <w:t xml:space="preserve"> </w:t>
      </w:r>
      <w:r w:rsidRPr="009333FF">
        <w:rPr>
          <w:i/>
          <w:iCs/>
          <w:color w:val="auto"/>
          <w:sz w:val="32"/>
          <w:szCs w:val="32"/>
        </w:rPr>
        <w:t>os regimes de</w:t>
      </w:r>
      <w:r w:rsidR="00007FD4" w:rsidRPr="009333FF">
        <w:rPr>
          <w:i/>
          <w:iCs/>
          <w:color w:val="auto"/>
          <w:sz w:val="32"/>
          <w:szCs w:val="32"/>
        </w:rPr>
        <w:t xml:space="preserve"> </w:t>
      </w:r>
      <w:r w:rsidRPr="009333FF">
        <w:rPr>
          <w:i/>
          <w:iCs/>
          <w:color w:val="auto"/>
          <w:sz w:val="32"/>
          <w:szCs w:val="32"/>
        </w:rPr>
        <w:t xml:space="preserve">contratação integrada e </w:t>
      </w:r>
      <w:proofErr w:type="spellStart"/>
      <w:r w:rsidRPr="009333FF">
        <w:rPr>
          <w:i/>
          <w:iCs/>
          <w:color w:val="auto"/>
          <w:sz w:val="32"/>
          <w:szCs w:val="32"/>
        </w:rPr>
        <w:t>semi-integrada</w:t>
      </w:r>
      <w:proofErr w:type="spellEnd"/>
      <w:r w:rsidRPr="009333FF">
        <w:rPr>
          <w:i/>
          <w:iCs/>
          <w:color w:val="auto"/>
          <w:sz w:val="32"/>
          <w:szCs w:val="32"/>
        </w:rPr>
        <w:t>, o edital obrigatoriamente contemplará matriz de alocação de riscos entre o</w:t>
      </w:r>
      <w:r w:rsidR="00007FD4" w:rsidRPr="009333FF">
        <w:rPr>
          <w:i/>
          <w:iCs/>
          <w:color w:val="auto"/>
          <w:sz w:val="32"/>
          <w:szCs w:val="32"/>
        </w:rPr>
        <w:t xml:space="preserve"> </w:t>
      </w:r>
      <w:r w:rsidRPr="009333FF">
        <w:rPr>
          <w:i/>
          <w:iCs/>
          <w:color w:val="auto"/>
          <w:sz w:val="32"/>
          <w:szCs w:val="32"/>
        </w:rPr>
        <w:t>contratante e o contratado.</w:t>
      </w:r>
    </w:p>
    <w:p w14:paraId="427B1C7F" w14:textId="77777777" w:rsidR="00962767" w:rsidRDefault="00962767" w:rsidP="00411BD5">
      <w:pPr>
        <w:pStyle w:val="Default"/>
        <w:rPr>
          <w:color w:val="auto"/>
          <w:sz w:val="32"/>
          <w:szCs w:val="32"/>
        </w:rPr>
      </w:pPr>
    </w:p>
    <w:p w14:paraId="0800FF72" w14:textId="14F74B12" w:rsidR="00962767" w:rsidRPr="008D7B62" w:rsidRDefault="00563C2C" w:rsidP="00411BD5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Grande vulto </w:t>
      </w:r>
      <w:r w:rsidR="00FA7C8C">
        <w:rPr>
          <w:color w:val="auto"/>
          <w:sz w:val="32"/>
          <w:szCs w:val="32"/>
        </w:rPr>
        <w:t xml:space="preserve">foi definido em R$ </w:t>
      </w:r>
      <w:r>
        <w:rPr>
          <w:color w:val="auto"/>
          <w:sz w:val="32"/>
          <w:szCs w:val="32"/>
        </w:rPr>
        <w:t>200 milhões</w:t>
      </w:r>
      <w:r w:rsidR="00FA7C8C">
        <w:rPr>
          <w:color w:val="auto"/>
          <w:sz w:val="32"/>
          <w:szCs w:val="32"/>
        </w:rPr>
        <w:t>.</w:t>
      </w:r>
    </w:p>
    <w:p w14:paraId="73FA3D3A" w14:textId="77777777" w:rsidR="00007FD4" w:rsidRDefault="00007FD4" w:rsidP="00411BD5">
      <w:pPr>
        <w:pStyle w:val="Default"/>
        <w:rPr>
          <w:color w:val="auto"/>
          <w:sz w:val="32"/>
          <w:szCs w:val="32"/>
        </w:rPr>
      </w:pPr>
    </w:p>
    <w:p w14:paraId="455C22AB" w14:textId="7B9AE2EF" w:rsidR="00411BD5" w:rsidRPr="00FA7C8C" w:rsidRDefault="00411BD5" w:rsidP="00FA7C8C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FA7C8C">
        <w:rPr>
          <w:i/>
          <w:iCs/>
          <w:color w:val="auto"/>
          <w:sz w:val="32"/>
          <w:szCs w:val="32"/>
        </w:rPr>
        <w:t xml:space="preserve">§ 4º Nas contratações integradas ou </w:t>
      </w:r>
      <w:proofErr w:type="spellStart"/>
      <w:r w:rsidRPr="00FA7C8C">
        <w:rPr>
          <w:i/>
          <w:iCs/>
          <w:color w:val="auto"/>
          <w:sz w:val="32"/>
          <w:szCs w:val="32"/>
        </w:rPr>
        <w:t>semi-integradas</w:t>
      </w:r>
      <w:proofErr w:type="spellEnd"/>
      <w:r w:rsidRPr="00FA7C8C">
        <w:rPr>
          <w:i/>
          <w:iCs/>
          <w:color w:val="auto"/>
          <w:sz w:val="32"/>
          <w:szCs w:val="32"/>
        </w:rPr>
        <w:t>, os riscos decorrentes de fatos supervenientes à</w:t>
      </w:r>
      <w:r w:rsidR="00007FD4" w:rsidRPr="00FA7C8C">
        <w:rPr>
          <w:i/>
          <w:iCs/>
          <w:color w:val="auto"/>
          <w:sz w:val="32"/>
          <w:szCs w:val="32"/>
        </w:rPr>
        <w:t xml:space="preserve"> </w:t>
      </w:r>
      <w:r w:rsidRPr="00FA7C8C">
        <w:rPr>
          <w:i/>
          <w:iCs/>
          <w:color w:val="auto"/>
          <w:sz w:val="32"/>
          <w:szCs w:val="32"/>
        </w:rPr>
        <w:t>contratação associados à escolha da solução de projeto básico pelo contratado deverão ser alocados como de sua</w:t>
      </w:r>
      <w:r w:rsidR="00007FD4" w:rsidRPr="00FA7C8C">
        <w:rPr>
          <w:i/>
          <w:iCs/>
          <w:color w:val="auto"/>
          <w:sz w:val="32"/>
          <w:szCs w:val="32"/>
        </w:rPr>
        <w:t xml:space="preserve"> </w:t>
      </w:r>
      <w:r w:rsidRPr="00FA7C8C">
        <w:rPr>
          <w:i/>
          <w:iCs/>
          <w:color w:val="auto"/>
          <w:sz w:val="32"/>
          <w:szCs w:val="32"/>
        </w:rPr>
        <w:t>responsabilidade na matriz de riscos.</w:t>
      </w:r>
    </w:p>
    <w:p w14:paraId="17D2A75D" w14:textId="076B49B2" w:rsidR="00411BD5" w:rsidRPr="008D7B62" w:rsidRDefault="00411BD5" w:rsidP="00411BD5">
      <w:pPr>
        <w:pStyle w:val="Default"/>
        <w:rPr>
          <w:color w:val="auto"/>
          <w:sz w:val="32"/>
          <w:szCs w:val="32"/>
        </w:rPr>
      </w:pPr>
    </w:p>
    <w:p w14:paraId="7D58ABBC" w14:textId="662E6BD3" w:rsidR="00411BD5" w:rsidRPr="00FA7C8C" w:rsidRDefault="00411BD5" w:rsidP="00FA7C8C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FA7C8C">
        <w:rPr>
          <w:i/>
          <w:iCs/>
          <w:color w:val="auto"/>
          <w:sz w:val="32"/>
          <w:szCs w:val="32"/>
        </w:rPr>
        <w:t>Art. 23. O valor previamente estimado da contratação deverá ser compatível com os valores praticados pelo</w:t>
      </w:r>
      <w:r w:rsidR="005B7696" w:rsidRPr="00FA7C8C">
        <w:rPr>
          <w:i/>
          <w:iCs/>
          <w:color w:val="auto"/>
          <w:sz w:val="32"/>
          <w:szCs w:val="32"/>
        </w:rPr>
        <w:t xml:space="preserve"> </w:t>
      </w:r>
      <w:r w:rsidRPr="00FA7C8C">
        <w:rPr>
          <w:i/>
          <w:iCs/>
          <w:color w:val="auto"/>
          <w:sz w:val="32"/>
          <w:szCs w:val="32"/>
        </w:rPr>
        <w:t>mercado, considerados os preços constantes de bancos de dados públicos e as quantidades a serem contratadas,</w:t>
      </w:r>
      <w:r w:rsidR="005B7696" w:rsidRPr="00FA7C8C">
        <w:rPr>
          <w:i/>
          <w:iCs/>
          <w:color w:val="auto"/>
          <w:sz w:val="32"/>
          <w:szCs w:val="32"/>
        </w:rPr>
        <w:t xml:space="preserve"> </w:t>
      </w:r>
      <w:r w:rsidRPr="00FA7C8C">
        <w:rPr>
          <w:i/>
          <w:iCs/>
          <w:color w:val="auto"/>
          <w:sz w:val="32"/>
          <w:szCs w:val="32"/>
        </w:rPr>
        <w:t>observadas a potencial economia de escala e as peculiaridades do local de execução do objeto.</w:t>
      </w:r>
    </w:p>
    <w:p w14:paraId="1EB965F5" w14:textId="439C5C06" w:rsidR="00411BD5" w:rsidRPr="008D7B62" w:rsidRDefault="00411BD5" w:rsidP="00411BD5">
      <w:pPr>
        <w:pStyle w:val="Default"/>
        <w:rPr>
          <w:color w:val="auto"/>
          <w:sz w:val="32"/>
          <w:szCs w:val="32"/>
        </w:rPr>
      </w:pPr>
    </w:p>
    <w:p w14:paraId="3637BFDD" w14:textId="752D550E" w:rsidR="00072B9A" w:rsidRPr="00FA7C8C" w:rsidRDefault="00072B9A" w:rsidP="00FA7C8C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FA7C8C">
        <w:rPr>
          <w:i/>
          <w:iCs/>
          <w:color w:val="auto"/>
          <w:sz w:val="32"/>
          <w:szCs w:val="32"/>
        </w:rPr>
        <w:t xml:space="preserve">§ 5º No processo licitatório para contratação de obras e serviços de engenharia sob os regimes de contratação integrada ou </w:t>
      </w:r>
      <w:proofErr w:type="spellStart"/>
      <w:r w:rsidRPr="00FA7C8C">
        <w:rPr>
          <w:i/>
          <w:iCs/>
          <w:color w:val="auto"/>
          <w:sz w:val="32"/>
          <w:szCs w:val="32"/>
        </w:rPr>
        <w:t>semi-integrada</w:t>
      </w:r>
      <w:proofErr w:type="spellEnd"/>
      <w:r w:rsidRPr="00FA7C8C">
        <w:rPr>
          <w:i/>
          <w:iCs/>
          <w:color w:val="auto"/>
          <w:sz w:val="32"/>
          <w:szCs w:val="32"/>
        </w:rPr>
        <w:t>, o valor estimado da contratação será calculado nos termos do § 2º deste artigo, acrescido ou não de parcela referente à remuneração do risco, e, sempre que necessário e o anteprojeto o permitir, a estimativa de preço será baseada em orçamento</w:t>
      </w:r>
      <w:r w:rsidR="00054EDF" w:rsidRPr="00FA7C8C">
        <w:rPr>
          <w:i/>
          <w:iCs/>
          <w:color w:val="auto"/>
          <w:sz w:val="32"/>
          <w:szCs w:val="32"/>
        </w:rPr>
        <w:t xml:space="preserve"> </w:t>
      </w:r>
      <w:r w:rsidRPr="00FA7C8C">
        <w:rPr>
          <w:i/>
          <w:iCs/>
          <w:color w:val="auto"/>
          <w:sz w:val="32"/>
          <w:szCs w:val="32"/>
        </w:rPr>
        <w:t>sintético, balizado em sistema de custo definido no inciso I do § 2º deste artigo, devendo a utilização de metodologia expedita ou paramétrica e de avaliação aproximada baseada em outras contratações similares ser reservada às frações do empreendimento não suficientemente detalhadas no anteprojeto.</w:t>
      </w:r>
    </w:p>
    <w:p w14:paraId="5EF66E0E" w14:textId="77777777" w:rsidR="00054EDF" w:rsidRDefault="00054EDF" w:rsidP="00054EDF">
      <w:pPr>
        <w:pStyle w:val="Default"/>
        <w:rPr>
          <w:color w:val="auto"/>
          <w:sz w:val="32"/>
          <w:szCs w:val="32"/>
        </w:rPr>
      </w:pPr>
      <w:bookmarkStart w:id="1" w:name="art23§6"/>
      <w:bookmarkEnd w:id="1"/>
    </w:p>
    <w:p w14:paraId="13C85C7A" w14:textId="77777777" w:rsidR="00072B9A" w:rsidRPr="00FA7C8C" w:rsidRDefault="00072B9A" w:rsidP="00FA7C8C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FA7C8C">
        <w:rPr>
          <w:i/>
          <w:iCs/>
          <w:color w:val="auto"/>
          <w:sz w:val="32"/>
          <w:szCs w:val="32"/>
        </w:rPr>
        <w:t>§ 6º Na hipótese do § 5º deste artigo, será exigido dos licitantes ou contratados, no orçamento que compuser suas respectivas propostas, no mínimo, o mesmo nível de detalhamento do orçamento sintético referido no mencionado parágrafo.</w:t>
      </w:r>
    </w:p>
    <w:p w14:paraId="3CF6640E" w14:textId="77777777" w:rsidR="00553A33" w:rsidRPr="008D7B62" w:rsidRDefault="00553A33" w:rsidP="00553A33">
      <w:pPr>
        <w:pStyle w:val="Default"/>
        <w:rPr>
          <w:sz w:val="32"/>
          <w:szCs w:val="32"/>
        </w:rPr>
      </w:pPr>
    </w:p>
    <w:p w14:paraId="1C0AE777" w14:textId="53693A69" w:rsidR="00553A33" w:rsidRPr="00FA7C8C" w:rsidRDefault="00553A33" w:rsidP="00FA7C8C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FA7C8C">
        <w:rPr>
          <w:i/>
          <w:iCs/>
          <w:color w:val="auto"/>
          <w:sz w:val="32"/>
          <w:szCs w:val="32"/>
        </w:rPr>
        <w:t>Art. 46. Na execução indireta de obras e serviços de engenharia, são admitidos os seguintes regimes:</w:t>
      </w:r>
    </w:p>
    <w:p w14:paraId="4E041290" w14:textId="77777777" w:rsidR="00553A33" w:rsidRPr="008D7B62" w:rsidRDefault="00553A33" w:rsidP="00553A33">
      <w:pPr>
        <w:pStyle w:val="Default"/>
        <w:rPr>
          <w:sz w:val="32"/>
          <w:szCs w:val="32"/>
        </w:rPr>
      </w:pPr>
    </w:p>
    <w:p w14:paraId="0D49050B" w14:textId="0CFE10D4" w:rsidR="00553A33" w:rsidRPr="00FA7C8C" w:rsidRDefault="00553A33" w:rsidP="00FA7C8C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FA7C8C">
        <w:rPr>
          <w:i/>
          <w:iCs/>
          <w:color w:val="auto"/>
          <w:sz w:val="32"/>
          <w:szCs w:val="32"/>
        </w:rPr>
        <w:t xml:space="preserve">§ 5º Na contratação </w:t>
      </w:r>
      <w:proofErr w:type="spellStart"/>
      <w:r w:rsidRPr="00FA7C8C">
        <w:rPr>
          <w:i/>
          <w:iCs/>
          <w:color w:val="auto"/>
          <w:sz w:val="32"/>
          <w:szCs w:val="32"/>
        </w:rPr>
        <w:t>semi-integrada</w:t>
      </w:r>
      <w:proofErr w:type="spellEnd"/>
      <w:r w:rsidRPr="00FA7C8C">
        <w:rPr>
          <w:i/>
          <w:iCs/>
          <w:color w:val="auto"/>
          <w:sz w:val="32"/>
          <w:szCs w:val="32"/>
        </w:rPr>
        <w:t>, mediante prévia autorização da Administração, o projeto básico poderá ser</w:t>
      </w:r>
      <w:r w:rsidR="00563C2C" w:rsidRPr="00FA7C8C">
        <w:rPr>
          <w:i/>
          <w:iCs/>
          <w:color w:val="auto"/>
          <w:sz w:val="32"/>
          <w:szCs w:val="32"/>
        </w:rPr>
        <w:t xml:space="preserve"> </w:t>
      </w:r>
      <w:r w:rsidRPr="00FA7C8C">
        <w:rPr>
          <w:i/>
          <w:iCs/>
          <w:color w:val="auto"/>
          <w:sz w:val="32"/>
          <w:szCs w:val="32"/>
        </w:rPr>
        <w:t>alterado, desde que demonstrada a superioridade das inovações propostas pelo contratado em termos de redução de</w:t>
      </w:r>
      <w:r w:rsidR="00563C2C" w:rsidRPr="00FA7C8C">
        <w:rPr>
          <w:i/>
          <w:iCs/>
          <w:color w:val="auto"/>
          <w:sz w:val="32"/>
          <w:szCs w:val="32"/>
        </w:rPr>
        <w:t xml:space="preserve"> </w:t>
      </w:r>
      <w:r w:rsidRPr="00FA7C8C">
        <w:rPr>
          <w:i/>
          <w:iCs/>
          <w:color w:val="auto"/>
          <w:sz w:val="32"/>
          <w:szCs w:val="32"/>
        </w:rPr>
        <w:t>custos, de aumento da qualidade, de redução do prazo de execução ou de facilidade de manutenção ou operação,</w:t>
      </w:r>
      <w:r w:rsidR="005B7696" w:rsidRPr="00FA7C8C">
        <w:rPr>
          <w:i/>
          <w:iCs/>
          <w:color w:val="auto"/>
          <w:sz w:val="32"/>
          <w:szCs w:val="32"/>
        </w:rPr>
        <w:t xml:space="preserve"> </w:t>
      </w:r>
      <w:r w:rsidRPr="00FA7C8C">
        <w:rPr>
          <w:i/>
          <w:iCs/>
          <w:color w:val="auto"/>
          <w:sz w:val="32"/>
          <w:szCs w:val="32"/>
        </w:rPr>
        <w:t>assumindo o contratado a responsabilidade integral pelos riscos associados à alteração do projeto básico.</w:t>
      </w:r>
    </w:p>
    <w:p w14:paraId="12F4A3FF" w14:textId="22BC53B1" w:rsidR="00553A33" w:rsidRPr="008D7B62" w:rsidRDefault="00553A33" w:rsidP="00411BD5">
      <w:pPr>
        <w:pStyle w:val="Default"/>
        <w:rPr>
          <w:color w:val="auto"/>
          <w:sz w:val="32"/>
          <w:szCs w:val="32"/>
        </w:rPr>
      </w:pPr>
    </w:p>
    <w:p w14:paraId="13589EFC" w14:textId="23654DA6" w:rsidR="00553A33" w:rsidRPr="00FA7C8C" w:rsidRDefault="00553A33" w:rsidP="00FA7C8C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FA7C8C">
        <w:rPr>
          <w:i/>
          <w:iCs/>
          <w:color w:val="auto"/>
          <w:sz w:val="32"/>
          <w:szCs w:val="32"/>
        </w:rPr>
        <w:t xml:space="preserve">§ 4º Nos regimes de contratação integrada e </w:t>
      </w:r>
      <w:proofErr w:type="spellStart"/>
      <w:r w:rsidRPr="00FA7C8C">
        <w:rPr>
          <w:i/>
          <w:iCs/>
          <w:color w:val="auto"/>
          <w:sz w:val="32"/>
          <w:szCs w:val="32"/>
        </w:rPr>
        <w:t>semi-integrada</w:t>
      </w:r>
      <w:proofErr w:type="spellEnd"/>
      <w:r w:rsidRPr="00FA7C8C">
        <w:rPr>
          <w:i/>
          <w:iCs/>
          <w:color w:val="auto"/>
          <w:sz w:val="32"/>
          <w:szCs w:val="32"/>
        </w:rPr>
        <w:t>, o edital e o contrato, sempre que for o caso,</w:t>
      </w:r>
      <w:r w:rsidR="00FA7C8C">
        <w:rPr>
          <w:i/>
          <w:iCs/>
          <w:color w:val="auto"/>
          <w:sz w:val="32"/>
          <w:szCs w:val="32"/>
        </w:rPr>
        <w:t xml:space="preserve"> </w:t>
      </w:r>
      <w:r w:rsidRPr="00FA7C8C">
        <w:rPr>
          <w:i/>
          <w:iCs/>
          <w:color w:val="auto"/>
          <w:sz w:val="32"/>
          <w:szCs w:val="32"/>
        </w:rPr>
        <w:t>deverão prever as providências necessárias para a efetivação de desapropriação autorizada pelo poder público, bem</w:t>
      </w:r>
      <w:r w:rsidR="00563C2C" w:rsidRPr="00FA7C8C">
        <w:rPr>
          <w:i/>
          <w:iCs/>
          <w:color w:val="auto"/>
          <w:sz w:val="32"/>
          <w:szCs w:val="32"/>
        </w:rPr>
        <w:t xml:space="preserve"> </w:t>
      </w:r>
      <w:r w:rsidRPr="00FA7C8C">
        <w:rPr>
          <w:i/>
          <w:iCs/>
          <w:color w:val="auto"/>
          <w:sz w:val="32"/>
          <w:szCs w:val="32"/>
        </w:rPr>
        <w:t>como:</w:t>
      </w:r>
    </w:p>
    <w:p w14:paraId="55242D5E" w14:textId="77777777" w:rsidR="00553A33" w:rsidRPr="008D7B62" w:rsidRDefault="00553A33" w:rsidP="00553A33">
      <w:pPr>
        <w:pStyle w:val="Default"/>
        <w:rPr>
          <w:sz w:val="32"/>
          <w:szCs w:val="32"/>
        </w:rPr>
      </w:pPr>
    </w:p>
    <w:p w14:paraId="7A626897" w14:textId="65C5DF8D" w:rsidR="00553A33" w:rsidRPr="00FA7C8C" w:rsidRDefault="00553A33" w:rsidP="00FA7C8C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FA7C8C">
        <w:rPr>
          <w:i/>
          <w:iCs/>
          <w:color w:val="auto"/>
          <w:sz w:val="32"/>
          <w:szCs w:val="32"/>
        </w:rPr>
        <w:t>IV - a distribuição objetiva de riscos entre as partes, incluído o risco pela diferença entre o custo da</w:t>
      </w:r>
      <w:r w:rsidR="00563C2C" w:rsidRPr="00FA7C8C">
        <w:rPr>
          <w:i/>
          <w:iCs/>
          <w:color w:val="auto"/>
          <w:sz w:val="32"/>
          <w:szCs w:val="32"/>
        </w:rPr>
        <w:t xml:space="preserve"> </w:t>
      </w:r>
      <w:r w:rsidRPr="00FA7C8C">
        <w:rPr>
          <w:i/>
          <w:iCs/>
          <w:color w:val="auto"/>
          <w:sz w:val="32"/>
          <w:szCs w:val="32"/>
        </w:rPr>
        <w:t>desapropriação e a estimativa de valor e pelos eventuais danos e prejuízos ocasionados por atraso na</w:t>
      </w:r>
      <w:r w:rsidR="00563C2C" w:rsidRPr="00FA7C8C">
        <w:rPr>
          <w:i/>
          <w:iCs/>
          <w:color w:val="auto"/>
          <w:sz w:val="32"/>
          <w:szCs w:val="32"/>
        </w:rPr>
        <w:t xml:space="preserve"> </w:t>
      </w:r>
      <w:r w:rsidRPr="00FA7C8C">
        <w:rPr>
          <w:i/>
          <w:iCs/>
          <w:color w:val="auto"/>
          <w:sz w:val="32"/>
          <w:szCs w:val="32"/>
        </w:rPr>
        <w:t>disponibilização dos bens expropriados;</w:t>
      </w:r>
    </w:p>
    <w:p w14:paraId="2E31A219" w14:textId="77777777" w:rsidR="00553A33" w:rsidRPr="008D7B62" w:rsidRDefault="00553A33" w:rsidP="00553A33">
      <w:pPr>
        <w:pStyle w:val="Default"/>
        <w:rPr>
          <w:sz w:val="32"/>
          <w:szCs w:val="32"/>
        </w:rPr>
      </w:pPr>
    </w:p>
    <w:p w14:paraId="0FAD6EE4" w14:textId="469EF24C" w:rsidR="00553A33" w:rsidRDefault="00553A33" w:rsidP="00FA7C8C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FA7C8C">
        <w:rPr>
          <w:i/>
          <w:iCs/>
          <w:color w:val="auto"/>
          <w:sz w:val="32"/>
          <w:szCs w:val="32"/>
        </w:rPr>
        <w:t>§ 3º Na contratação integrada, após a elaboração do projeto básico pelo contratado, o conjunto de desenhos,</w:t>
      </w:r>
      <w:r w:rsidR="00FA7C8C">
        <w:rPr>
          <w:i/>
          <w:iCs/>
          <w:color w:val="auto"/>
          <w:sz w:val="32"/>
          <w:szCs w:val="32"/>
        </w:rPr>
        <w:t xml:space="preserve"> </w:t>
      </w:r>
      <w:r w:rsidRPr="00FA7C8C">
        <w:rPr>
          <w:i/>
          <w:iCs/>
          <w:color w:val="auto"/>
          <w:sz w:val="32"/>
          <w:szCs w:val="32"/>
        </w:rPr>
        <w:t>especificações, memoriais e cronograma físico-financeiro deverá ser submetido à aprovação da Administração, que</w:t>
      </w:r>
      <w:r w:rsidR="00563C2C" w:rsidRPr="00FA7C8C">
        <w:rPr>
          <w:i/>
          <w:iCs/>
          <w:color w:val="auto"/>
          <w:sz w:val="32"/>
          <w:szCs w:val="32"/>
        </w:rPr>
        <w:t xml:space="preserve"> </w:t>
      </w:r>
      <w:r w:rsidRPr="00FA7C8C">
        <w:rPr>
          <w:i/>
          <w:iCs/>
          <w:color w:val="auto"/>
          <w:sz w:val="32"/>
          <w:szCs w:val="32"/>
        </w:rPr>
        <w:t>avaliará sua adequação em relação aos parâmetros definidos no edital e conformidade com as normas técnicas,</w:t>
      </w:r>
      <w:r w:rsidR="00FA7C8C">
        <w:rPr>
          <w:i/>
          <w:iCs/>
          <w:color w:val="auto"/>
          <w:sz w:val="32"/>
          <w:szCs w:val="32"/>
        </w:rPr>
        <w:t xml:space="preserve"> </w:t>
      </w:r>
      <w:r w:rsidRPr="00FA7C8C">
        <w:rPr>
          <w:i/>
          <w:iCs/>
          <w:color w:val="auto"/>
          <w:sz w:val="32"/>
          <w:szCs w:val="32"/>
        </w:rPr>
        <w:t xml:space="preserve">vedadas alterações que reduzam a qualidade ou a vida útil do empreendimento e mantida a responsabilidade </w:t>
      </w:r>
      <w:r w:rsidR="00563C2C" w:rsidRPr="00FA7C8C">
        <w:rPr>
          <w:i/>
          <w:iCs/>
          <w:color w:val="auto"/>
          <w:sz w:val="32"/>
          <w:szCs w:val="32"/>
        </w:rPr>
        <w:t>integral d</w:t>
      </w:r>
      <w:r w:rsidRPr="00FA7C8C">
        <w:rPr>
          <w:i/>
          <w:iCs/>
          <w:color w:val="auto"/>
          <w:sz w:val="32"/>
          <w:szCs w:val="32"/>
        </w:rPr>
        <w:t>o contratado pelos riscos associados ao projeto básico.</w:t>
      </w:r>
    </w:p>
    <w:p w14:paraId="5AC21863" w14:textId="632E7271" w:rsidR="00FA7C8C" w:rsidRDefault="00FA7C8C" w:rsidP="00FA7C8C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07E94926" w14:textId="50867D7B" w:rsidR="00FA7C8C" w:rsidRPr="00FA7C8C" w:rsidRDefault="00FA7C8C" w:rsidP="00FA7C8C">
      <w:pPr>
        <w:pStyle w:val="Default"/>
        <w:jc w:val="both"/>
        <w:rPr>
          <w:color w:val="auto"/>
          <w:sz w:val="32"/>
          <w:szCs w:val="32"/>
        </w:rPr>
      </w:pPr>
      <w:r w:rsidRPr="00FA7C8C">
        <w:rPr>
          <w:color w:val="auto"/>
          <w:sz w:val="32"/>
          <w:szCs w:val="32"/>
        </w:rPr>
        <w:t xml:space="preserve">Nos regimes de contratação integrada ou </w:t>
      </w:r>
      <w:proofErr w:type="spellStart"/>
      <w:r w:rsidRPr="00FA7C8C">
        <w:rPr>
          <w:color w:val="auto"/>
          <w:sz w:val="32"/>
          <w:szCs w:val="32"/>
        </w:rPr>
        <w:t>semi-integrada</w:t>
      </w:r>
      <w:proofErr w:type="spellEnd"/>
      <w:r w:rsidRPr="00FA7C8C">
        <w:rPr>
          <w:color w:val="auto"/>
          <w:sz w:val="32"/>
          <w:szCs w:val="32"/>
        </w:rPr>
        <w:t>, a maior liberdade de ação da contratada deve ser</w:t>
      </w:r>
      <w:r>
        <w:rPr>
          <w:color w:val="auto"/>
          <w:sz w:val="32"/>
          <w:szCs w:val="32"/>
        </w:rPr>
        <w:t xml:space="preserve"> ac</w:t>
      </w:r>
      <w:r w:rsidRPr="00FA7C8C">
        <w:rPr>
          <w:color w:val="auto"/>
          <w:sz w:val="32"/>
          <w:szCs w:val="32"/>
        </w:rPr>
        <w:t>ompanhada pela correspondente alocação de riscos.</w:t>
      </w:r>
    </w:p>
    <w:p w14:paraId="11B8000F" w14:textId="5AE70761" w:rsidR="00CC37CB" w:rsidRPr="008D7B62" w:rsidRDefault="00CC37CB" w:rsidP="00553A33">
      <w:pPr>
        <w:pStyle w:val="Default"/>
        <w:rPr>
          <w:color w:val="auto"/>
          <w:sz w:val="32"/>
          <w:szCs w:val="32"/>
        </w:rPr>
      </w:pPr>
    </w:p>
    <w:p w14:paraId="7B4113A7" w14:textId="77777777" w:rsidR="00CC37CB" w:rsidRPr="008D7B62" w:rsidRDefault="00CC37CB" w:rsidP="00CC37CB">
      <w:pPr>
        <w:pStyle w:val="Default"/>
        <w:rPr>
          <w:sz w:val="32"/>
          <w:szCs w:val="32"/>
        </w:rPr>
      </w:pPr>
    </w:p>
    <w:p w14:paraId="0A9BDBF7" w14:textId="25295354" w:rsidR="00CC37CB" w:rsidRPr="00FA7C8C" w:rsidRDefault="00CC37CB" w:rsidP="00FA7C8C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FA7C8C">
        <w:rPr>
          <w:i/>
          <w:iCs/>
          <w:color w:val="auto"/>
          <w:sz w:val="32"/>
          <w:szCs w:val="32"/>
        </w:rPr>
        <w:lastRenderedPageBreak/>
        <w:t>Art. 72. O processo de contratação direta, que compreende os casos de inexigibilidade e de dispensa de</w:t>
      </w:r>
      <w:r w:rsidR="00563C2C" w:rsidRPr="00FA7C8C">
        <w:rPr>
          <w:i/>
          <w:iCs/>
          <w:color w:val="auto"/>
          <w:sz w:val="32"/>
          <w:szCs w:val="32"/>
        </w:rPr>
        <w:t xml:space="preserve"> </w:t>
      </w:r>
      <w:r w:rsidRPr="00FA7C8C">
        <w:rPr>
          <w:i/>
          <w:iCs/>
          <w:color w:val="auto"/>
          <w:sz w:val="32"/>
          <w:szCs w:val="32"/>
        </w:rPr>
        <w:t>licitação, deverá ser instruído com os seguintes documentos:</w:t>
      </w:r>
    </w:p>
    <w:p w14:paraId="3D6E72A4" w14:textId="77777777" w:rsidR="00563C2C" w:rsidRPr="00FA7C8C" w:rsidRDefault="00563C2C" w:rsidP="00FA7C8C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6C12FC76" w14:textId="5130CF19" w:rsidR="00CC37CB" w:rsidRPr="00FA7C8C" w:rsidRDefault="00CC37CB" w:rsidP="00FA7C8C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FA7C8C">
        <w:rPr>
          <w:i/>
          <w:iCs/>
          <w:color w:val="auto"/>
          <w:sz w:val="32"/>
          <w:szCs w:val="32"/>
        </w:rPr>
        <w:t>I - documento de formalização de demanda e, se for o caso, estudo técnico preliminar, análise de riscos, termo</w:t>
      </w:r>
      <w:r w:rsidR="00563C2C" w:rsidRPr="00FA7C8C">
        <w:rPr>
          <w:i/>
          <w:iCs/>
          <w:color w:val="auto"/>
          <w:sz w:val="32"/>
          <w:szCs w:val="32"/>
        </w:rPr>
        <w:t xml:space="preserve"> </w:t>
      </w:r>
      <w:r w:rsidRPr="00FA7C8C">
        <w:rPr>
          <w:i/>
          <w:iCs/>
          <w:color w:val="auto"/>
          <w:sz w:val="32"/>
          <w:szCs w:val="32"/>
        </w:rPr>
        <w:t>de referência, projeto básico ou projeto executivo;</w:t>
      </w:r>
    </w:p>
    <w:p w14:paraId="6A001113" w14:textId="1F9BFBFE" w:rsidR="00CC37CB" w:rsidRPr="008D7B62" w:rsidRDefault="00CC37CB" w:rsidP="00CC37CB">
      <w:pPr>
        <w:pStyle w:val="Default"/>
        <w:rPr>
          <w:color w:val="auto"/>
          <w:sz w:val="32"/>
          <w:szCs w:val="32"/>
        </w:rPr>
      </w:pPr>
    </w:p>
    <w:p w14:paraId="4F1B3C08" w14:textId="77777777" w:rsidR="00CC37CB" w:rsidRPr="00FA7C8C" w:rsidRDefault="00CC37CB" w:rsidP="00FA7C8C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FA7C8C">
        <w:rPr>
          <w:i/>
          <w:iCs/>
          <w:color w:val="auto"/>
          <w:sz w:val="32"/>
          <w:szCs w:val="32"/>
        </w:rPr>
        <w:t>Art. 92. São necessárias em todo contrato cláusulas que estabeleçam:</w:t>
      </w:r>
    </w:p>
    <w:p w14:paraId="30892547" w14:textId="77777777" w:rsidR="00CC37CB" w:rsidRPr="00FA7C8C" w:rsidRDefault="00CC37CB" w:rsidP="00FA7C8C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3E1EFCF1" w14:textId="7E2042F0" w:rsidR="00CC37CB" w:rsidRDefault="00CC37CB" w:rsidP="00FA7C8C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FA7C8C">
        <w:rPr>
          <w:i/>
          <w:iCs/>
          <w:color w:val="auto"/>
          <w:sz w:val="32"/>
          <w:szCs w:val="32"/>
        </w:rPr>
        <w:t>IX - a matriz de risco, quando for o caso;</w:t>
      </w:r>
    </w:p>
    <w:p w14:paraId="36B4EBC5" w14:textId="55C5C4B3" w:rsidR="00FA7C8C" w:rsidRDefault="00FA7C8C" w:rsidP="00FA7C8C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648D84A9" w14:textId="724A6AA0" w:rsidR="00FA7C8C" w:rsidRPr="00AD660E" w:rsidRDefault="00AD660E" w:rsidP="00FA7C8C">
      <w:pPr>
        <w:pStyle w:val="Default"/>
        <w:jc w:val="both"/>
        <w:rPr>
          <w:color w:val="auto"/>
          <w:sz w:val="32"/>
          <w:szCs w:val="32"/>
        </w:rPr>
      </w:pPr>
      <w:r w:rsidRPr="00AD660E">
        <w:rPr>
          <w:color w:val="auto"/>
          <w:sz w:val="32"/>
          <w:szCs w:val="32"/>
        </w:rPr>
        <w:t>Quando for o caso: não está restrita à</w:t>
      </w:r>
      <w:r>
        <w:rPr>
          <w:color w:val="auto"/>
          <w:sz w:val="32"/>
          <w:szCs w:val="32"/>
        </w:rPr>
        <w:t>s</w:t>
      </w:r>
      <w:r w:rsidRPr="00AD660E">
        <w:rPr>
          <w:color w:val="auto"/>
          <w:sz w:val="32"/>
          <w:szCs w:val="32"/>
        </w:rPr>
        <w:t xml:space="preserve"> hipóteses obrigatórias por lei. Deve haver estudos para definir se os riscos devem ser alocados especificamente. Há obras de grande porte que não alcançam o valor definido como grande vulto; há objetos de execução complexa e o prazo pode chegar a 10 anos (quanto maior o prazo, maior a imprevisibilidade).</w:t>
      </w:r>
    </w:p>
    <w:p w14:paraId="2D3BBF82" w14:textId="682EB7EA" w:rsidR="00CC37CB" w:rsidRPr="008D7B62" w:rsidRDefault="00CC37CB" w:rsidP="00CC37CB">
      <w:pPr>
        <w:pStyle w:val="Default"/>
        <w:rPr>
          <w:color w:val="auto"/>
          <w:sz w:val="32"/>
          <w:szCs w:val="32"/>
        </w:rPr>
      </w:pPr>
    </w:p>
    <w:p w14:paraId="6352761B" w14:textId="61292560" w:rsidR="00CC37CB" w:rsidRPr="00AD660E" w:rsidRDefault="00CC37CB" w:rsidP="00AD660E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AD660E">
        <w:rPr>
          <w:i/>
          <w:iCs/>
          <w:color w:val="auto"/>
          <w:sz w:val="32"/>
          <w:szCs w:val="32"/>
        </w:rPr>
        <w:t xml:space="preserve">Art. 98. Nas contratações de obras, serviços e fornecimentos, a garantia poderá ser de até 5% (cinco por cento)do valor inicial do contrato, autorizada a majoração desse percentual para até 10% (dez por cento), desde </w:t>
      </w:r>
      <w:proofErr w:type="spellStart"/>
      <w:r w:rsidRPr="00AD660E">
        <w:rPr>
          <w:i/>
          <w:iCs/>
          <w:color w:val="auto"/>
          <w:sz w:val="32"/>
          <w:szCs w:val="32"/>
        </w:rPr>
        <w:t>quejustificada</w:t>
      </w:r>
      <w:proofErr w:type="spellEnd"/>
      <w:r w:rsidRPr="00AD660E">
        <w:rPr>
          <w:i/>
          <w:iCs/>
          <w:color w:val="auto"/>
          <w:sz w:val="32"/>
          <w:szCs w:val="32"/>
        </w:rPr>
        <w:t xml:space="preserve"> mediante análise da complexidade técnica e dos riscos envolvidos.</w:t>
      </w:r>
    </w:p>
    <w:p w14:paraId="477EB1E7" w14:textId="77777777" w:rsidR="00CC37CB" w:rsidRPr="008D7B62" w:rsidRDefault="00CC37CB" w:rsidP="00CC37CB">
      <w:pPr>
        <w:pStyle w:val="Default"/>
        <w:rPr>
          <w:sz w:val="32"/>
          <w:szCs w:val="32"/>
        </w:rPr>
      </w:pPr>
    </w:p>
    <w:p w14:paraId="627BB95E" w14:textId="77777777" w:rsidR="00CC37CB" w:rsidRPr="00AD660E" w:rsidRDefault="00CC37CB" w:rsidP="00AD660E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AD660E">
        <w:rPr>
          <w:i/>
          <w:iCs/>
          <w:color w:val="auto"/>
          <w:sz w:val="32"/>
          <w:szCs w:val="32"/>
        </w:rPr>
        <w:t>CAPÍTULO III</w:t>
      </w:r>
    </w:p>
    <w:p w14:paraId="3F832BCE" w14:textId="77777777" w:rsidR="00CC37CB" w:rsidRPr="00AD660E" w:rsidRDefault="00CC37CB" w:rsidP="00AD660E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AD660E">
        <w:rPr>
          <w:i/>
          <w:iCs/>
          <w:color w:val="auto"/>
          <w:sz w:val="32"/>
          <w:szCs w:val="32"/>
        </w:rPr>
        <w:t>DA ALOCAÇÃO DE RISCOS</w:t>
      </w:r>
    </w:p>
    <w:p w14:paraId="5885E3E6" w14:textId="77777777" w:rsidR="00563C2C" w:rsidRPr="00AD660E" w:rsidRDefault="00563C2C" w:rsidP="00AD660E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263463D1" w14:textId="6536A632" w:rsidR="00CC37CB" w:rsidRDefault="00CC37CB" w:rsidP="00AD660E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AD660E">
        <w:rPr>
          <w:i/>
          <w:iCs/>
          <w:color w:val="auto"/>
          <w:sz w:val="32"/>
          <w:szCs w:val="32"/>
        </w:rPr>
        <w:t>Art. 103. O contrato poderá identificar os riscos contratuais previstos e presumíveis e prever matriz de alocação</w:t>
      </w:r>
      <w:r w:rsidR="00563C2C" w:rsidRPr="00AD660E">
        <w:rPr>
          <w:i/>
          <w:iCs/>
          <w:color w:val="auto"/>
          <w:sz w:val="32"/>
          <w:szCs w:val="32"/>
        </w:rPr>
        <w:t xml:space="preserve"> </w:t>
      </w:r>
      <w:r w:rsidRPr="00AD660E">
        <w:rPr>
          <w:i/>
          <w:iCs/>
          <w:color w:val="auto"/>
          <w:sz w:val="32"/>
          <w:szCs w:val="32"/>
        </w:rPr>
        <w:t>de riscos, alocando-os entre contratante e contratado, mediante indicação daqueles a serem assumidos pelo setor</w:t>
      </w:r>
      <w:r w:rsidR="00563C2C" w:rsidRPr="00AD660E">
        <w:rPr>
          <w:i/>
          <w:iCs/>
          <w:color w:val="auto"/>
          <w:sz w:val="32"/>
          <w:szCs w:val="32"/>
        </w:rPr>
        <w:t xml:space="preserve"> </w:t>
      </w:r>
      <w:r w:rsidRPr="00AD660E">
        <w:rPr>
          <w:i/>
          <w:iCs/>
          <w:color w:val="auto"/>
          <w:sz w:val="32"/>
          <w:szCs w:val="32"/>
        </w:rPr>
        <w:t>público ou pelo setor privado ou daqueles a serem compartilhados.</w:t>
      </w:r>
    </w:p>
    <w:p w14:paraId="7C92C9D1" w14:textId="26554838" w:rsidR="00AD660E" w:rsidRDefault="00AD660E" w:rsidP="00AD660E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30C05866" w14:textId="57BEB7ED" w:rsidR="00AD660E" w:rsidRPr="00AD660E" w:rsidRDefault="00AD660E" w:rsidP="00AD660E">
      <w:pPr>
        <w:pStyle w:val="Default"/>
        <w:jc w:val="both"/>
        <w:rPr>
          <w:color w:val="auto"/>
          <w:sz w:val="32"/>
          <w:szCs w:val="32"/>
        </w:rPr>
      </w:pPr>
      <w:r w:rsidRPr="00AD660E">
        <w:rPr>
          <w:color w:val="auto"/>
          <w:sz w:val="32"/>
          <w:szCs w:val="32"/>
        </w:rPr>
        <w:lastRenderedPageBreak/>
        <w:t>Entendo que não é válida a cláusula que relaciona os riscos de uma das partes e aloca as demais, de forma genérica, à outra.</w:t>
      </w:r>
    </w:p>
    <w:p w14:paraId="5B02D818" w14:textId="77777777" w:rsidR="00563C2C" w:rsidRPr="00AD660E" w:rsidRDefault="00563C2C" w:rsidP="00AD660E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400EA3BB" w14:textId="2F501703" w:rsidR="00CC37CB" w:rsidRDefault="00CC37CB" w:rsidP="00AD660E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AD660E">
        <w:rPr>
          <w:i/>
          <w:iCs/>
          <w:color w:val="auto"/>
          <w:sz w:val="32"/>
          <w:szCs w:val="32"/>
        </w:rPr>
        <w:t>§ 1º A alocação de riscos de que trata o caput deste artigo considerará, em compatibilidade com as obrigações</w:t>
      </w:r>
      <w:r w:rsidR="00563C2C" w:rsidRPr="00AD660E">
        <w:rPr>
          <w:i/>
          <w:iCs/>
          <w:color w:val="auto"/>
          <w:sz w:val="32"/>
          <w:szCs w:val="32"/>
        </w:rPr>
        <w:t xml:space="preserve"> </w:t>
      </w:r>
      <w:r w:rsidRPr="00AD660E">
        <w:rPr>
          <w:i/>
          <w:iCs/>
          <w:color w:val="auto"/>
          <w:sz w:val="32"/>
          <w:szCs w:val="32"/>
        </w:rPr>
        <w:t>e os encargos atribuídos às partes no contrato, a natureza do risco, o beneficiário das prestações a que se vincula e a</w:t>
      </w:r>
      <w:r w:rsidR="00563C2C" w:rsidRPr="00AD660E">
        <w:rPr>
          <w:i/>
          <w:iCs/>
          <w:color w:val="auto"/>
          <w:sz w:val="32"/>
          <w:szCs w:val="32"/>
        </w:rPr>
        <w:t xml:space="preserve"> </w:t>
      </w:r>
      <w:r w:rsidRPr="00AD660E">
        <w:rPr>
          <w:i/>
          <w:iCs/>
          <w:color w:val="auto"/>
          <w:sz w:val="32"/>
          <w:szCs w:val="32"/>
        </w:rPr>
        <w:t>capacidade de cada setor para melhor gerenciá-lo.</w:t>
      </w:r>
    </w:p>
    <w:p w14:paraId="2E8F99B2" w14:textId="5607FFB4" w:rsidR="00AE578E" w:rsidRDefault="00AE578E" w:rsidP="00AD660E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0BE98585" w14:textId="15FA9216" w:rsidR="00AE578E" w:rsidRPr="00AE578E" w:rsidRDefault="00AE578E" w:rsidP="00AD660E">
      <w:pPr>
        <w:pStyle w:val="Default"/>
        <w:jc w:val="both"/>
        <w:rPr>
          <w:color w:val="auto"/>
          <w:sz w:val="32"/>
          <w:szCs w:val="32"/>
        </w:rPr>
      </w:pPr>
      <w:r w:rsidRPr="00AE578E">
        <w:rPr>
          <w:color w:val="auto"/>
          <w:sz w:val="32"/>
          <w:szCs w:val="32"/>
        </w:rPr>
        <w:t>É importante considerar qual parte se beneficia das prestações às quais o risco está associado.</w:t>
      </w:r>
    </w:p>
    <w:p w14:paraId="1A47918A" w14:textId="77777777" w:rsidR="00CC37CB" w:rsidRPr="00AD660E" w:rsidRDefault="00CC37CB" w:rsidP="00AD660E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46A72BC1" w14:textId="621FE3B8" w:rsidR="00CC37CB" w:rsidRPr="00AD660E" w:rsidRDefault="00CC37CB" w:rsidP="00AD660E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AD660E">
        <w:rPr>
          <w:i/>
          <w:iCs/>
          <w:color w:val="auto"/>
          <w:sz w:val="32"/>
          <w:szCs w:val="32"/>
        </w:rPr>
        <w:t>§ 2º Os riscos que tenham cobertura oferecida por seguradoras serão preferencialmente transferidos ao</w:t>
      </w:r>
      <w:r w:rsidR="00563C2C" w:rsidRPr="00AD660E">
        <w:rPr>
          <w:i/>
          <w:iCs/>
          <w:color w:val="auto"/>
          <w:sz w:val="32"/>
          <w:szCs w:val="32"/>
        </w:rPr>
        <w:t xml:space="preserve"> </w:t>
      </w:r>
      <w:r w:rsidRPr="00AD660E">
        <w:rPr>
          <w:i/>
          <w:iCs/>
          <w:color w:val="auto"/>
          <w:sz w:val="32"/>
          <w:szCs w:val="32"/>
        </w:rPr>
        <w:t>contratado.</w:t>
      </w:r>
    </w:p>
    <w:p w14:paraId="7C6FE328" w14:textId="77777777" w:rsidR="00563C2C" w:rsidRPr="00AD660E" w:rsidRDefault="00563C2C" w:rsidP="00AD660E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1646760A" w14:textId="6B6A6326" w:rsidR="00CC37CB" w:rsidRPr="00AD660E" w:rsidRDefault="00CC37CB" w:rsidP="00AD660E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AD660E">
        <w:rPr>
          <w:i/>
          <w:iCs/>
          <w:color w:val="auto"/>
          <w:sz w:val="32"/>
          <w:szCs w:val="32"/>
        </w:rPr>
        <w:t>§ 3º A alocação dos riscos contratuais será quantificada para fins de projeção dos reflexos de seus custos no</w:t>
      </w:r>
      <w:r w:rsidR="00563C2C" w:rsidRPr="00AD660E">
        <w:rPr>
          <w:i/>
          <w:iCs/>
          <w:color w:val="auto"/>
          <w:sz w:val="32"/>
          <w:szCs w:val="32"/>
        </w:rPr>
        <w:t xml:space="preserve"> </w:t>
      </w:r>
      <w:r w:rsidRPr="00AD660E">
        <w:rPr>
          <w:i/>
          <w:iCs/>
          <w:color w:val="auto"/>
          <w:sz w:val="32"/>
          <w:szCs w:val="32"/>
        </w:rPr>
        <w:t>valor estimado da contratação.</w:t>
      </w:r>
    </w:p>
    <w:p w14:paraId="6B6A9F1D" w14:textId="77777777" w:rsidR="00563C2C" w:rsidRPr="00AD660E" w:rsidRDefault="00563C2C" w:rsidP="00AD660E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282B18D4" w14:textId="7467148B" w:rsidR="00CC37CB" w:rsidRPr="00AD660E" w:rsidRDefault="00CC37CB" w:rsidP="00AD660E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AD660E">
        <w:rPr>
          <w:i/>
          <w:iCs/>
          <w:color w:val="auto"/>
          <w:sz w:val="32"/>
          <w:szCs w:val="32"/>
        </w:rPr>
        <w:t>§ 4º A matriz de alocação de riscos definirá o equilíbrio econômico-financeiro inicial do contrato em relação a</w:t>
      </w:r>
      <w:r w:rsidR="00563C2C" w:rsidRPr="00AD660E">
        <w:rPr>
          <w:i/>
          <w:iCs/>
          <w:color w:val="auto"/>
          <w:sz w:val="32"/>
          <w:szCs w:val="32"/>
        </w:rPr>
        <w:t xml:space="preserve"> </w:t>
      </w:r>
      <w:r w:rsidRPr="00AD660E">
        <w:rPr>
          <w:i/>
          <w:iCs/>
          <w:color w:val="auto"/>
          <w:sz w:val="32"/>
          <w:szCs w:val="32"/>
        </w:rPr>
        <w:t>eventos supervenientes e deverá ser observada na solução de eventuais pleitos das partes.</w:t>
      </w:r>
    </w:p>
    <w:p w14:paraId="318BFFD3" w14:textId="77777777" w:rsidR="00563C2C" w:rsidRPr="00AD660E" w:rsidRDefault="00563C2C" w:rsidP="00AD660E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18644387" w14:textId="144EA497" w:rsidR="00CC37CB" w:rsidRPr="00AD660E" w:rsidRDefault="00CC37CB" w:rsidP="00AD660E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AD660E">
        <w:rPr>
          <w:i/>
          <w:iCs/>
          <w:color w:val="auto"/>
          <w:sz w:val="32"/>
          <w:szCs w:val="32"/>
        </w:rPr>
        <w:t>§ 5º Sempre que atendidas as condições do contrato e da matriz de alocação de riscos, será considerado</w:t>
      </w:r>
      <w:r w:rsidR="00563C2C" w:rsidRPr="00AD660E">
        <w:rPr>
          <w:i/>
          <w:iCs/>
          <w:color w:val="auto"/>
          <w:sz w:val="32"/>
          <w:szCs w:val="32"/>
        </w:rPr>
        <w:t xml:space="preserve"> </w:t>
      </w:r>
      <w:r w:rsidRPr="00AD660E">
        <w:rPr>
          <w:i/>
          <w:iCs/>
          <w:color w:val="auto"/>
          <w:sz w:val="32"/>
          <w:szCs w:val="32"/>
        </w:rPr>
        <w:t>mantido o equilíbrio econômico-financeiro, renunciando as partes aos pedidos de restabelecimento do equilíbrio</w:t>
      </w:r>
      <w:r w:rsidR="00563C2C" w:rsidRPr="00AD660E">
        <w:rPr>
          <w:i/>
          <w:iCs/>
          <w:color w:val="auto"/>
          <w:sz w:val="32"/>
          <w:szCs w:val="32"/>
        </w:rPr>
        <w:t xml:space="preserve"> </w:t>
      </w:r>
      <w:r w:rsidRPr="00AD660E">
        <w:rPr>
          <w:i/>
          <w:iCs/>
          <w:color w:val="auto"/>
          <w:sz w:val="32"/>
          <w:szCs w:val="32"/>
        </w:rPr>
        <w:t>relacionados aos riscos assumidos, exceto no que se refere:</w:t>
      </w:r>
    </w:p>
    <w:p w14:paraId="280CF5AC" w14:textId="77777777" w:rsidR="00563C2C" w:rsidRPr="00AD660E" w:rsidRDefault="00563C2C" w:rsidP="00AD660E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597F4298" w14:textId="77777777" w:rsidR="00CC37CB" w:rsidRPr="00AD660E" w:rsidRDefault="00CC37CB" w:rsidP="00AD660E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AD660E">
        <w:rPr>
          <w:i/>
          <w:iCs/>
          <w:color w:val="auto"/>
          <w:sz w:val="32"/>
          <w:szCs w:val="32"/>
        </w:rPr>
        <w:t>I - às alterações unilaterais determinadas pela Administração, nas hipóteses do inciso I do caput do art. 124desta Lei;</w:t>
      </w:r>
    </w:p>
    <w:p w14:paraId="41D3BCDC" w14:textId="77777777" w:rsidR="000D4D4D" w:rsidRPr="00AD660E" w:rsidRDefault="000D4D4D" w:rsidP="00AD660E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022AB609" w14:textId="09C73C30" w:rsidR="00CC37CB" w:rsidRDefault="00CC37CB" w:rsidP="00AD660E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AD660E">
        <w:rPr>
          <w:i/>
          <w:iCs/>
          <w:color w:val="auto"/>
          <w:sz w:val="32"/>
          <w:szCs w:val="32"/>
        </w:rPr>
        <w:lastRenderedPageBreak/>
        <w:t>II - ao aumento ou à redução, por legislação superveniente, dos tributos diretamente pagos pelo contratado em</w:t>
      </w:r>
      <w:r w:rsidR="000D4D4D" w:rsidRPr="00AD660E">
        <w:rPr>
          <w:i/>
          <w:iCs/>
          <w:color w:val="auto"/>
          <w:sz w:val="32"/>
          <w:szCs w:val="32"/>
        </w:rPr>
        <w:t xml:space="preserve"> </w:t>
      </w:r>
      <w:r w:rsidRPr="00AD660E">
        <w:rPr>
          <w:i/>
          <w:iCs/>
          <w:color w:val="auto"/>
          <w:sz w:val="32"/>
          <w:szCs w:val="32"/>
        </w:rPr>
        <w:t>decorrência do contrato.</w:t>
      </w:r>
    </w:p>
    <w:p w14:paraId="3B5CAFB7" w14:textId="6DCDD4BF" w:rsidR="00AD660E" w:rsidRDefault="00AD660E" w:rsidP="00AD660E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0C67985A" w14:textId="21EC322F" w:rsidR="00AD660E" w:rsidRPr="00AD660E" w:rsidRDefault="00AD660E" w:rsidP="00AD660E">
      <w:pPr>
        <w:pStyle w:val="Default"/>
        <w:jc w:val="both"/>
        <w:rPr>
          <w:color w:val="auto"/>
          <w:sz w:val="32"/>
          <w:szCs w:val="32"/>
        </w:rPr>
      </w:pPr>
      <w:r w:rsidRPr="00AD660E">
        <w:rPr>
          <w:color w:val="auto"/>
          <w:sz w:val="32"/>
          <w:szCs w:val="32"/>
        </w:rPr>
        <w:t>A matriz de alocação de riscos convive com as áleas tradicionalmente consideradas como balizamento de eventos supervenientes.</w:t>
      </w:r>
    </w:p>
    <w:p w14:paraId="0BF6BDFE" w14:textId="77777777" w:rsidR="000D4D4D" w:rsidRPr="00AD660E" w:rsidRDefault="000D4D4D" w:rsidP="00AD660E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01808316" w14:textId="76D48701" w:rsidR="00CC37CB" w:rsidRPr="00AD660E" w:rsidRDefault="00CC37CB" w:rsidP="00AD660E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AD660E">
        <w:rPr>
          <w:i/>
          <w:iCs/>
          <w:color w:val="auto"/>
          <w:sz w:val="32"/>
          <w:szCs w:val="32"/>
        </w:rPr>
        <w:t>§ 6º Na alocação de que trata o caput deste artigo, poderão ser adotados métodos e padrões usualmente</w:t>
      </w:r>
      <w:r w:rsidR="000D4D4D" w:rsidRPr="00AD660E">
        <w:rPr>
          <w:i/>
          <w:iCs/>
          <w:color w:val="auto"/>
          <w:sz w:val="32"/>
          <w:szCs w:val="32"/>
        </w:rPr>
        <w:t xml:space="preserve"> </w:t>
      </w:r>
      <w:r w:rsidRPr="00AD660E">
        <w:rPr>
          <w:i/>
          <w:iCs/>
          <w:color w:val="auto"/>
          <w:sz w:val="32"/>
          <w:szCs w:val="32"/>
        </w:rPr>
        <w:t>utilizados por entidades públicas e privadas, e os ministérios e secretarias supervisores dos órgãos e das entidades</w:t>
      </w:r>
      <w:r w:rsidR="000D4D4D" w:rsidRPr="00AD660E">
        <w:rPr>
          <w:i/>
          <w:iCs/>
          <w:color w:val="auto"/>
          <w:sz w:val="32"/>
          <w:szCs w:val="32"/>
        </w:rPr>
        <w:t xml:space="preserve"> </w:t>
      </w:r>
      <w:r w:rsidRPr="00AD660E">
        <w:rPr>
          <w:i/>
          <w:iCs/>
          <w:color w:val="auto"/>
          <w:sz w:val="32"/>
          <w:szCs w:val="32"/>
        </w:rPr>
        <w:t xml:space="preserve">da Administração Pública poderão definir os parâmetros e o detalhamento dos procedimentos necessários </w:t>
      </w:r>
      <w:r w:rsidR="00AE578E">
        <w:rPr>
          <w:i/>
          <w:iCs/>
          <w:color w:val="auto"/>
          <w:sz w:val="32"/>
          <w:szCs w:val="32"/>
        </w:rPr>
        <w:t>à</w:t>
      </w:r>
      <w:r w:rsidRPr="00AD660E">
        <w:rPr>
          <w:i/>
          <w:iCs/>
          <w:color w:val="auto"/>
          <w:sz w:val="32"/>
          <w:szCs w:val="32"/>
        </w:rPr>
        <w:t xml:space="preserve"> sua</w:t>
      </w:r>
      <w:r w:rsidR="000D4D4D" w:rsidRPr="00AD660E">
        <w:rPr>
          <w:i/>
          <w:iCs/>
          <w:color w:val="auto"/>
          <w:sz w:val="32"/>
          <w:szCs w:val="32"/>
        </w:rPr>
        <w:t xml:space="preserve"> </w:t>
      </w:r>
      <w:r w:rsidRPr="00AD660E">
        <w:rPr>
          <w:i/>
          <w:iCs/>
          <w:color w:val="auto"/>
          <w:sz w:val="32"/>
          <w:szCs w:val="32"/>
        </w:rPr>
        <w:t>identificação, alocação e quantificação financeira.</w:t>
      </w:r>
    </w:p>
    <w:p w14:paraId="4ED3DAE4" w14:textId="30814415" w:rsidR="00CC37CB" w:rsidRPr="00AD660E" w:rsidRDefault="00CC37CB" w:rsidP="00AD660E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3B4F2FED" w14:textId="3E7C6B26" w:rsidR="00CC37CB" w:rsidRPr="00573DE1" w:rsidRDefault="00CC37CB" w:rsidP="00573DE1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573DE1">
        <w:rPr>
          <w:i/>
          <w:iCs/>
          <w:color w:val="auto"/>
          <w:sz w:val="32"/>
          <w:szCs w:val="32"/>
        </w:rPr>
        <w:t>Art. 104. O regime jurídico dos contratos instituído por esta Lei confere à Administração, em relação a eles, as</w:t>
      </w:r>
      <w:r w:rsidR="000D4D4D" w:rsidRPr="00573DE1">
        <w:rPr>
          <w:i/>
          <w:iCs/>
          <w:color w:val="auto"/>
          <w:sz w:val="32"/>
          <w:szCs w:val="32"/>
        </w:rPr>
        <w:t xml:space="preserve"> </w:t>
      </w:r>
      <w:r w:rsidRPr="00573DE1">
        <w:rPr>
          <w:i/>
          <w:iCs/>
          <w:color w:val="auto"/>
          <w:sz w:val="32"/>
          <w:szCs w:val="32"/>
        </w:rPr>
        <w:t>prerrogativas de:</w:t>
      </w:r>
    </w:p>
    <w:p w14:paraId="4627579D" w14:textId="77777777" w:rsidR="000D4D4D" w:rsidRPr="00573DE1" w:rsidRDefault="000D4D4D" w:rsidP="00573DE1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67EE732F" w14:textId="6E58EE76" w:rsidR="00CC37CB" w:rsidRPr="00573DE1" w:rsidRDefault="00CC37CB" w:rsidP="00573DE1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573DE1">
        <w:rPr>
          <w:i/>
          <w:iCs/>
          <w:color w:val="auto"/>
          <w:sz w:val="32"/>
          <w:szCs w:val="32"/>
        </w:rPr>
        <w:t>I - modificá-los, unilateralmente, para melhor adequação às finalidades de interesse público, respeitados os</w:t>
      </w:r>
      <w:r w:rsidR="000D4D4D" w:rsidRPr="00573DE1">
        <w:rPr>
          <w:i/>
          <w:iCs/>
          <w:color w:val="auto"/>
          <w:sz w:val="32"/>
          <w:szCs w:val="32"/>
        </w:rPr>
        <w:t xml:space="preserve"> </w:t>
      </w:r>
      <w:r w:rsidRPr="00573DE1">
        <w:rPr>
          <w:i/>
          <w:iCs/>
          <w:color w:val="auto"/>
          <w:sz w:val="32"/>
          <w:szCs w:val="32"/>
        </w:rPr>
        <w:t>direitos do contratado;</w:t>
      </w:r>
    </w:p>
    <w:p w14:paraId="64C10932" w14:textId="77777777" w:rsidR="000D4D4D" w:rsidRDefault="000D4D4D" w:rsidP="00CC37CB">
      <w:pPr>
        <w:pStyle w:val="Default"/>
        <w:rPr>
          <w:color w:val="auto"/>
          <w:sz w:val="32"/>
          <w:szCs w:val="32"/>
        </w:rPr>
      </w:pPr>
    </w:p>
    <w:p w14:paraId="41C5B4FB" w14:textId="77777777" w:rsidR="00CC37CB" w:rsidRPr="00573DE1" w:rsidRDefault="00CC37CB" w:rsidP="00573DE1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573DE1">
        <w:rPr>
          <w:i/>
          <w:iCs/>
          <w:color w:val="auto"/>
          <w:sz w:val="32"/>
          <w:szCs w:val="32"/>
        </w:rPr>
        <w:t>II - extingui-los, unilateralmente, nos casos especificados nesta Lei;</w:t>
      </w:r>
    </w:p>
    <w:p w14:paraId="5C8AA565" w14:textId="77777777" w:rsidR="000D4D4D" w:rsidRDefault="000D4D4D" w:rsidP="00CC37CB">
      <w:pPr>
        <w:pStyle w:val="Default"/>
        <w:rPr>
          <w:color w:val="auto"/>
          <w:sz w:val="32"/>
          <w:szCs w:val="32"/>
        </w:rPr>
      </w:pPr>
    </w:p>
    <w:p w14:paraId="46484FB5" w14:textId="54C12B54" w:rsidR="00CC37CB" w:rsidRPr="00573DE1" w:rsidRDefault="00CC37CB" w:rsidP="00573DE1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573DE1">
        <w:rPr>
          <w:i/>
          <w:iCs/>
          <w:color w:val="auto"/>
          <w:sz w:val="32"/>
          <w:szCs w:val="32"/>
        </w:rPr>
        <w:t>V - ocupar provisoriamente bens móveis e imóveis e utilizar pessoal e serviços vinculados ao objeto do contrato</w:t>
      </w:r>
      <w:r w:rsidR="000D4D4D" w:rsidRPr="00573DE1">
        <w:rPr>
          <w:i/>
          <w:iCs/>
          <w:color w:val="auto"/>
          <w:sz w:val="32"/>
          <w:szCs w:val="32"/>
        </w:rPr>
        <w:t xml:space="preserve"> </w:t>
      </w:r>
      <w:r w:rsidRPr="00573DE1">
        <w:rPr>
          <w:i/>
          <w:iCs/>
          <w:color w:val="auto"/>
          <w:sz w:val="32"/>
          <w:szCs w:val="32"/>
        </w:rPr>
        <w:t>nas hipóteses de:</w:t>
      </w:r>
    </w:p>
    <w:p w14:paraId="11A81CD8" w14:textId="77777777" w:rsidR="000D4D4D" w:rsidRPr="00573DE1" w:rsidRDefault="000D4D4D" w:rsidP="00573DE1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5F269A62" w14:textId="77777777" w:rsidR="00CC37CB" w:rsidRPr="00573DE1" w:rsidRDefault="00CC37CB" w:rsidP="00573DE1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573DE1">
        <w:rPr>
          <w:i/>
          <w:iCs/>
          <w:color w:val="auto"/>
          <w:sz w:val="32"/>
          <w:szCs w:val="32"/>
        </w:rPr>
        <w:t>a) risco à prestação de serviços essenciais;</w:t>
      </w:r>
    </w:p>
    <w:p w14:paraId="79675073" w14:textId="77777777" w:rsidR="000D4D4D" w:rsidRPr="00573DE1" w:rsidRDefault="000D4D4D" w:rsidP="00573DE1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66FD9451" w14:textId="0B863EA5" w:rsidR="00CC37CB" w:rsidRPr="00573DE1" w:rsidRDefault="00CC37CB" w:rsidP="00573DE1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573DE1">
        <w:rPr>
          <w:i/>
          <w:iCs/>
          <w:color w:val="auto"/>
          <w:sz w:val="32"/>
          <w:szCs w:val="32"/>
        </w:rPr>
        <w:t>b) necessidade de acautelar apuração administrativa de faltas contratuais pelo contratado, inclusive após</w:t>
      </w:r>
      <w:r w:rsidR="000D4D4D" w:rsidRPr="00573DE1">
        <w:rPr>
          <w:i/>
          <w:iCs/>
          <w:color w:val="auto"/>
          <w:sz w:val="32"/>
          <w:szCs w:val="32"/>
        </w:rPr>
        <w:t xml:space="preserve"> </w:t>
      </w:r>
      <w:r w:rsidRPr="00573DE1">
        <w:rPr>
          <w:i/>
          <w:iCs/>
          <w:color w:val="auto"/>
          <w:sz w:val="32"/>
          <w:szCs w:val="32"/>
        </w:rPr>
        <w:t>extinção do contrato.</w:t>
      </w:r>
    </w:p>
    <w:p w14:paraId="381E04F4" w14:textId="77777777" w:rsidR="000D4D4D" w:rsidRDefault="000D4D4D" w:rsidP="00CC37CB">
      <w:pPr>
        <w:pStyle w:val="Default"/>
        <w:rPr>
          <w:color w:val="auto"/>
          <w:sz w:val="32"/>
          <w:szCs w:val="32"/>
        </w:rPr>
      </w:pPr>
    </w:p>
    <w:p w14:paraId="2FA76F26" w14:textId="7DE0E435" w:rsidR="00CC37CB" w:rsidRPr="00573DE1" w:rsidRDefault="00CC37CB" w:rsidP="00573DE1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573DE1">
        <w:rPr>
          <w:i/>
          <w:iCs/>
          <w:color w:val="auto"/>
          <w:sz w:val="32"/>
          <w:szCs w:val="32"/>
        </w:rPr>
        <w:lastRenderedPageBreak/>
        <w:t>§ 1º As cláusulas econômico-financeiras e monetárias dos contratos não poderão ser alteradas sem prévia</w:t>
      </w:r>
      <w:r w:rsidR="000D4D4D" w:rsidRPr="00573DE1">
        <w:rPr>
          <w:i/>
          <w:iCs/>
          <w:color w:val="auto"/>
          <w:sz w:val="32"/>
          <w:szCs w:val="32"/>
        </w:rPr>
        <w:t xml:space="preserve"> </w:t>
      </w:r>
      <w:r w:rsidRPr="00573DE1">
        <w:rPr>
          <w:i/>
          <w:iCs/>
          <w:color w:val="auto"/>
          <w:sz w:val="32"/>
          <w:szCs w:val="32"/>
        </w:rPr>
        <w:t>concordância</w:t>
      </w:r>
      <w:r w:rsidR="000D4D4D" w:rsidRPr="00573DE1">
        <w:rPr>
          <w:i/>
          <w:iCs/>
          <w:color w:val="auto"/>
          <w:sz w:val="32"/>
          <w:szCs w:val="32"/>
        </w:rPr>
        <w:t xml:space="preserve"> </w:t>
      </w:r>
      <w:r w:rsidRPr="00573DE1">
        <w:rPr>
          <w:i/>
          <w:iCs/>
          <w:color w:val="auto"/>
          <w:sz w:val="32"/>
          <w:szCs w:val="32"/>
        </w:rPr>
        <w:t>do contratado.</w:t>
      </w:r>
    </w:p>
    <w:p w14:paraId="379FD246" w14:textId="77777777" w:rsidR="000D4D4D" w:rsidRPr="00573DE1" w:rsidRDefault="000D4D4D" w:rsidP="00573DE1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455FC35F" w14:textId="591698B6" w:rsidR="00CC37CB" w:rsidRDefault="00CC37CB" w:rsidP="00573DE1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573DE1">
        <w:rPr>
          <w:i/>
          <w:iCs/>
          <w:color w:val="auto"/>
          <w:sz w:val="32"/>
          <w:szCs w:val="32"/>
        </w:rPr>
        <w:t>§ 2º Na hipótese prevista no inciso I do caput deste artigo, as cláusulas econômico-financeiras do contrato</w:t>
      </w:r>
      <w:r w:rsidR="000D4D4D" w:rsidRPr="00573DE1">
        <w:rPr>
          <w:i/>
          <w:iCs/>
          <w:color w:val="auto"/>
          <w:sz w:val="32"/>
          <w:szCs w:val="32"/>
        </w:rPr>
        <w:t xml:space="preserve"> </w:t>
      </w:r>
      <w:r w:rsidRPr="00573DE1">
        <w:rPr>
          <w:i/>
          <w:iCs/>
          <w:color w:val="auto"/>
          <w:sz w:val="32"/>
          <w:szCs w:val="32"/>
        </w:rPr>
        <w:t>deverão ser revistas para que se mantenha o equilíbrio contratual.</w:t>
      </w:r>
    </w:p>
    <w:p w14:paraId="52ED7660" w14:textId="7AE32F2B" w:rsidR="00573DE1" w:rsidRDefault="00573DE1" w:rsidP="00573DE1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2D5C7EB0" w14:textId="1DD781F8" w:rsidR="00937884" w:rsidRPr="00937884" w:rsidRDefault="00937884" w:rsidP="00937884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937884">
        <w:rPr>
          <w:i/>
          <w:iCs/>
          <w:color w:val="auto"/>
          <w:sz w:val="32"/>
          <w:szCs w:val="32"/>
        </w:rPr>
        <w:t>Art. 115. O contrato deverá ser executado fielmente pelas partes, de acordo com as cláusulas avençadas e as</w:t>
      </w:r>
      <w:r>
        <w:rPr>
          <w:i/>
          <w:iCs/>
          <w:color w:val="auto"/>
          <w:sz w:val="32"/>
          <w:szCs w:val="32"/>
        </w:rPr>
        <w:t xml:space="preserve"> </w:t>
      </w:r>
      <w:r w:rsidRPr="00937884">
        <w:rPr>
          <w:i/>
          <w:iCs/>
          <w:color w:val="auto"/>
          <w:sz w:val="32"/>
          <w:szCs w:val="32"/>
        </w:rPr>
        <w:t>normas desta Lei, e cada parte responderá pelas consequências de sua inexecução total ou parcial.</w:t>
      </w:r>
    </w:p>
    <w:p w14:paraId="4A6E9FDA" w14:textId="77777777" w:rsidR="00937884" w:rsidRPr="00937884" w:rsidRDefault="00937884" w:rsidP="00937884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247A7305" w14:textId="1EB5AF82" w:rsidR="00CC37CB" w:rsidRDefault="00937884" w:rsidP="00937884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937884">
        <w:rPr>
          <w:i/>
          <w:iCs/>
          <w:color w:val="auto"/>
          <w:sz w:val="32"/>
          <w:szCs w:val="32"/>
        </w:rPr>
        <w:t>§ 4º Nas contratações de obras e serviços de engenharia, sempre que a responsabilidade pelo licenciamento</w:t>
      </w:r>
      <w:r>
        <w:rPr>
          <w:i/>
          <w:iCs/>
          <w:color w:val="auto"/>
          <w:sz w:val="32"/>
          <w:szCs w:val="32"/>
        </w:rPr>
        <w:t xml:space="preserve"> </w:t>
      </w:r>
      <w:r w:rsidRPr="00937884">
        <w:rPr>
          <w:i/>
          <w:iCs/>
          <w:color w:val="auto"/>
          <w:sz w:val="32"/>
          <w:szCs w:val="32"/>
        </w:rPr>
        <w:t>ambiental for da Administração, a manifestação prévia ou licença prévia, quando cabíveis, deverão ser obtidas antes</w:t>
      </w:r>
      <w:r>
        <w:rPr>
          <w:i/>
          <w:iCs/>
          <w:color w:val="auto"/>
          <w:sz w:val="32"/>
          <w:szCs w:val="32"/>
        </w:rPr>
        <w:t xml:space="preserve"> </w:t>
      </w:r>
      <w:r w:rsidRPr="00937884">
        <w:rPr>
          <w:i/>
          <w:iCs/>
          <w:color w:val="auto"/>
          <w:sz w:val="32"/>
          <w:szCs w:val="32"/>
        </w:rPr>
        <w:t>da divulgação do edital.</w:t>
      </w:r>
    </w:p>
    <w:p w14:paraId="3B1AC42D" w14:textId="0CE4C3CC" w:rsidR="00937884" w:rsidRDefault="00937884" w:rsidP="00937884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3F382D98" w14:textId="524C2055" w:rsidR="00937884" w:rsidRDefault="00937884" w:rsidP="00937884">
      <w:pPr>
        <w:pStyle w:val="Default"/>
        <w:jc w:val="both"/>
        <w:rPr>
          <w:color w:val="auto"/>
          <w:sz w:val="32"/>
          <w:szCs w:val="32"/>
        </w:rPr>
      </w:pPr>
      <w:r w:rsidRPr="00937884">
        <w:rPr>
          <w:color w:val="auto"/>
          <w:sz w:val="32"/>
          <w:szCs w:val="32"/>
        </w:rPr>
        <w:t>Caso contrário, os riscos associados a eventos desfavoráveis do licenciamento ambiental serão alocados à contratada.</w:t>
      </w:r>
    </w:p>
    <w:p w14:paraId="4D81372B" w14:textId="0E251186" w:rsidR="00AE578E" w:rsidRPr="00937884" w:rsidRDefault="00AE578E" w:rsidP="00937884">
      <w:pPr>
        <w:pStyle w:val="Default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Não é razoável que a Administração leve para o contrato, um risco que pode ser eliminado antes mesmo da licitação.</w:t>
      </w:r>
    </w:p>
    <w:p w14:paraId="465D1DD0" w14:textId="7D4D9E22" w:rsidR="00CC37CB" w:rsidRPr="008D7B62" w:rsidRDefault="00CC37CB" w:rsidP="00CC37CB">
      <w:pPr>
        <w:pStyle w:val="Default"/>
        <w:rPr>
          <w:color w:val="auto"/>
          <w:sz w:val="32"/>
          <w:szCs w:val="32"/>
        </w:rPr>
      </w:pPr>
    </w:p>
    <w:p w14:paraId="12724F28" w14:textId="77777777" w:rsidR="009922FB" w:rsidRPr="00937884" w:rsidRDefault="009922FB" w:rsidP="00937884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937884">
        <w:rPr>
          <w:i/>
          <w:iCs/>
          <w:color w:val="auto"/>
          <w:sz w:val="32"/>
          <w:szCs w:val="32"/>
        </w:rPr>
        <w:t xml:space="preserve">Art. 124. Os contratos regidos por esta Lei poderão ser alterados, com as devidas justificativas, nos </w:t>
      </w:r>
      <w:proofErr w:type="spellStart"/>
      <w:r w:rsidRPr="00937884">
        <w:rPr>
          <w:i/>
          <w:iCs/>
          <w:color w:val="auto"/>
          <w:sz w:val="32"/>
          <w:szCs w:val="32"/>
        </w:rPr>
        <w:t>seguintescasos</w:t>
      </w:r>
      <w:proofErr w:type="spellEnd"/>
      <w:r w:rsidRPr="00937884">
        <w:rPr>
          <w:i/>
          <w:iCs/>
          <w:color w:val="auto"/>
          <w:sz w:val="32"/>
          <w:szCs w:val="32"/>
        </w:rPr>
        <w:t>:</w:t>
      </w:r>
    </w:p>
    <w:p w14:paraId="521021EB" w14:textId="77777777" w:rsidR="000B49B4" w:rsidRPr="00937884" w:rsidRDefault="000B49B4" w:rsidP="00937884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2225FBBD" w14:textId="151D9386" w:rsidR="009922FB" w:rsidRPr="00937884" w:rsidRDefault="000B49B4" w:rsidP="00937884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937884">
        <w:rPr>
          <w:i/>
          <w:iCs/>
          <w:color w:val="auto"/>
          <w:sz w:val="32"/>
          <w:szCs w:val="32"/>
        </w:rPr>
        <w:t>II - por acordo entre as partes:</w:t>
      </w:r>
    </w:p>
    <w:p w14:paraId="3DF08DA2" w14:textId="77777777" w:rsidR="000B49B4" w:rsidRPr="00937884" w:rsidRDefault="000B49B4" w:rsidP="00937884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2AB13753" w14:textId="3F1E0976" w:rsidR="000B49B4" w:rsidRDefault="000B49B4" w:rsidP="00937884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937884">
        <w:rPr>
          <w:i/>
          <w:iCs/>
          <w:color w:val="auto"/>
          <w:sz w:val="32"/>
          <w:szCs w:val="32"/>
        </w:rPr>
        <w:t>d) para restabelecer o equilíbrio econômico-financeiro inicial do contrato em caso de força maior, caso fortuito</w:t>
      </w:r>
      <w:r w:rsidR="000D4D4D" w:rsidRPr="00937884">
        <w:rPr>
          <w:i/>
          <w:iCs/>
          <w:color w:val="auto"/>
          <w:sz w:val="32"/>
          <w:szCs w:val="32"/>
        </w:rPr>
        <w:t xml:space="preserve"> </w:t>
      </w:r>
      <w:r w:rsidRPr="00937884">
        <w:rPr>
          <w:i/>
          <w:iCs/>
          <w:color w:val="auto"/>
          <w:sz w:val="32"/>
          <w:szCs w:val="32"/>
        </w:rPr>
        <w:t>ou fato do príncipe ou em decorrência de fatos imprevisíveis ou previsíveis de consequências incalculáveis, que</w:t>
      </w:r>
      <w:r w:rsidR="000D4D4D" w:rsidRPr="00937884">
        <w:rPr>
          <w:i/>
          <w:iCs/>
          <w:color w:val="auto"/>
          <w:sz w:val="32"/>
          <w:szCs w:val="32"/>
        </w:rPr>
        <w:t xml:space="preserve"> </w:t>
      </w:r>
      <w:r w:rsidRPr="00937884">
        <w:rPr>
          <w:i/>
          <w:iCs/>
          <w:color w:val="auto"/>
          <w:sz w:val="32"/>
          <w:szCs w:val="32"/>
        </w:rPr>
        <w:t>inviabilizem a execução do contrato tal como pactuado, respeitada, em qualquer caso, a repartição objetiva de risco</w:t>
      </w:r>
      <w:r w:rsidR="000D4D4D" w:rsidRPr="00937884">
        <w:rPr>
          <w:i/>
          <w:iCs/>
          <w:color w:val="auto"/>
          <w:sz w:val="32"/>
          <w:szCs w:val="32"/>
        </w:rPr>
        <w:t xml:space="preserve"> </w:t>
      </w:r>
      <w:r w:rsidRPr="00937884">
        <w:rPr>
          <w:i/>
          <w:iCs/>
          <w:color w:val="auto"/>
          <w:sz w:val="32"/>
          <w:szCs w:val="32"/>
        </w:rPr>
        <w:t>estabelecida no contrato</w:t>
      </w:r>
    </w:p>
    <w:p w14:paraId="7E5DCE27" w14:textId="77777777" w:rsidR="00AE578E" w:rsidRPr="00937884" w:rsidRDefault="00AE578E" w:rsidP="00937884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5ECD08FE" w14:textId="719F7CF8" w:rsidR="000B49B4" w:rsidRPr="00937884" w:rsidRDefault="000B49B4" w:rsidP="00937884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937884">
        <w:rPr>
          <w:i/>
          <w:iCs/>
          <w:color w:val="auto"/>
          <w:sz w:val="32"/>
          <w:szCs w:val="32"/>
        </w:rPr>
        <w:lastRenderedPageBreak/>
        <w:t xml:space="preserve">133. Nas hipóteses em que for adotada a contratação integrada ou </w:t>
      </w:r>
      <w:proofErr w:type="spellStart"/>
      <w:r w:rsidRPr="00937884">
        <w:rPr>
          <w:i/>
          <w:iCs/>
          <w:color w:val="auto"/>
          <w:sz w:val="32"/>
          <w:szCs w:val="32"/>
        </w:rPr>
        <w:t>semi-integrada</w:t>
      </w:r>
      <w:proofErr w:type="spellEnd"/>
      <w:r w:rsidRPr="00937884">
        <w:rPr>
          <w:i/>
          <w:iCs/>
          <w:color w:val="auto"/>
          <w:sz w:val="32"/>
          <w:szCs w:val="32"/>
        </w:rPr>
        <w:t>, é vedada a alteração</w:t>
      </w:r>
      <w:r w:rsidR="000D4D4D" w:rsidRPr="00937884">
        <w:rPr>
          <w:i/>
          <w:iCs/>
          <w:color w:val="auto"/>
          <w:sz w:val="32"/>
          <w:szCs w:val="32"/>
        </w:rPr>
        <w:t xml:space="preserve"> </w:t>
      </w:r>
      <w:r w:rsidRPr="00937884">
        <w:rPr>
          <w:i/>
          <w:iCs/>
          <w:color w:val="auto"/>
          <w:sz w:val="32"/>
          <w:szCs w:val="32"/>
        </w:rPr>
        <w:t>dos valores contratuais, exceto nos seguintes casos:</w:t>
      </w:r>
    </w:p>
    <w:p w14:paraId="0E8A3A45" w14:textId="77777777" w:rsidR="000D4D4D" w:rsidRPr="00937884" w:rsidRDefault="000D4D4D" w:rsidP="00937884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7ADEE571" w14:textId="77777777" w:rsidR="000B49B4" w:rsidRPr="00937884" w:rsidRDefault="000B49B4" w:rsidP="00937884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937884">
        <w:rPr>
          <w:i/>
          <w:iCs/>
          <w:color w:val="auto"/>
          <w:sz w:val="32"/>
          <w:szCs w:val="32"/>
        </w:rPr>
        <w:t>I - para restabelecimento do equilíbrio econômico-financeiro decorrente de caso fortuito ou força maior;</w:t>
      </w:r>
    </w:p>
    <w:p w14:paraId="67EA2C6D" w14:textId="77777777" w:rsidR="000D4D4D" w:rsidRPr="00937884" w:rsidRDefault="000D4D4D" w:rsidP="00937884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541512D7" w14:textId="18BC45D5" w:rsidR="000B49B4" w:rsidRPr="00937884" w:rsidRDefault="000B49B4" w:rsidP="00937884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937884">
        <w:rPr>
          <w:i/>
          <w:iCs/>
          <w:color w:val="auto"/>
          <w:sz w:val="32"/>
          <w:szCs w:val="32"/>
        </w:rPr>
        <w:t>II - por necessidade de alteração do projeto ou das especificações para melhor adequação técnica aos</w:t>
      </w:r>
      <w:r w:rsidR="000D4D4D" w:rsidRPr="00937884">
        <w:rPr>
          <w:i/>
          <w:iCs/>
          <w:color w:val="auto"/>
          <w:sz w:val="32"/>
          <w:szCs w:val="32"/>
        </w:rPr>
        <w:t xml:space="preserve"> </w:t>
      </w:r>
      <w:r w:rsidRPr="00937884">
        <w:rPr>
          <w:i/>
          <w:iCs/>
          <w:color w:val="auto"/>
          <w:sz w:val="32"/>
          <w:szCs w:val="32"/>
        </w:rPr>
        <w:t>objetivos da contratação, a pedido da Administração, desde que não decorrente de erros ou omissões por parte do</w:t>
      </w:r>
      <w:r w:rsidR="000D4D4D" w:rsidRPr="00937884">
        <w:rPr>
          <w:i/>
          <w:iCs/>
          <w:color w:val="auto"/>
          <w:sz w:val="32"/>
          <w:szCs w:val="32"/>
        </w:rPr>
        <w:t xml:space="preserve"> </w:t>
      </w:r>
      <w:r w:rsidRPr="00937884">
        <w:rPr>
          <w:i/>
          <w:iCs/>
          <w:color w:val="auto"/>
          <w:sz w:val="32"/>
          <w:szCs w:val="32"/>
        </w:rPr>
        <w:t>contratado, observados os limites estabelecidos no art. 125 desta Lei;</w:t>
      </w:r>
    </w:p>
    <w:p w14:paraId="09CFCD4E" w14:textId="77777777" w:rsidR="000D4D4D" w:rsidRPr="00937884" w:rsidRDefault="000D4D4D" w:rsidP="00937884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74858A5B" w14:textId="2D7DD27B" w:rsidR="000B49B4" w:rsidRPr="00937884" w:rsidRDefault="000B49B4" w:rsidP="00937884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937884">
        <w:rPr>
          <w:i/>
          <w:iCs/>
          <w:color w:val="auto"/>
          <w:sz w:val="32"/>
          <w:szCs w:val="32"/>
        </w:rPr>
        <w:t xml:space="preserve">III - por necessidade de alteração do projeto nas contratações </w:t>
      </w:r>
      <w:proofErr w:type="spellStart"/>
      <w:r w:rsidRPr="00937884">
        <w:rPr>
          <w:i/>
          <w:iCs/>
          <w:color w:val="auto"/>
          <w:sz w:val="32"/>
          <w:szCs w:val="32"/>
        </w:rPr>
        <w:t>semi-integradas</w:t>
      </w:r>
      <w:proofErr w:type="spellEnd"/>
      <w:r w:rsidRPr="00937884">
        <w:rPr>
          <w:i/>
          <w:iCs/>
          <w:color w:val="auto"/>
          <w:sz w:val="32"/>
          <w:szCs w:val="32"/>
        </w:rPr>
        <w:t>, nos termos do § 5º do art. 46desta</w:t>
      </w:r>
    </w:p>
    <w:p w14:paraId="0403E369" w14:textId="77777777" w:rsidR="000D4D4D" w:rsidRPr="00937884" w:rsidRDefault="000D4D4D" w:rsidP="00937884">
      <w:pPr>
        <w:pStyle w:val="Default"/>
        <w:jc w:val="both"/>
        <w:rPr>
          <w:i/>
          <w:iCs/>
          <w:color w:val="auto"/>
          <w:sz w:val="32"/>
          <w:szCs w:val="32"/>
        </w:rPr>
      </w:pPr>
    </w:p>
    <w:p w14:paraId="2F2F377E" w14:textId="2437DDDB" w:rsidR="000B49B4" w:rsidRPr="00937884" w:rsidRDefault="000B49B4" w:rsidP="00937884">
      <w:pPr>
        <w:pStyle w:val="Default"/>
        <w:jc w:val="both"/>
        <w:rPr>
          <w:i/>
          <w:iCs/>
          <w:color w:val="auto"/>
          <w:sz w:val="32"/>
          <w:szCs w:val="32"/>
        </w:rPr>
      </w:pPr>
      <w:r w:rsidRPr="00937884">
        <w:rPr>
          <w:i/>
          <w:iCs/>
          <w:color w:val="auto"/>
          <w:sz w:val="32"/>
          <w:szCs w:val="32"/>
        </w:rPr>
        <w:t>IV - por ocorrência de evento superveniente alocado na matriz de riscos como de responsabilidade da</w:t>
      </w:r>
      <w:r w:rsidR="000D4D4D" w:rsidRPr="00937884">
        <w:rPr>
          <w:i/>
          <w:iCs/>
          <w:color w:val="auto"/>
          <w:sz w:val="32"/>
          <w:szCs w:val="32"/>
        </w:rPr>
        <w:t xml:space="preserve"> </w:t>
      </w:r>
      <w:r w:rsidRPr="00937884">
        <w:rPr>
          <w:i/>
          <w:iCs/>
          <w:color w:val="auto"/>
          <w:sz w:val="32"/>
          <w:szCs w:val="32"/>
        </w:rPr>
        <w:t>Administração.</w:t>
      </w:r>
    </w:p>
    <w:p w14:paraId="4F009093" w14:textId="6FBAA9A6" w:rsidR="000B49B4" w:rsidRDefault="000B49B4" w:rsidP="000B49B4">
      <w:pPr>
        <w:pStyle w:val="Default"/>
        <w:rPr>
          <w:color w:val="auto"/>
          <w:sz w:val="32"/>
          <w:szCs w:val="32"/>
        </w:rPr>
      </w:pPr>
    </w:p>
    <w:p w14:paraId="670B2C54" w14:textId="32B0896E" w:rsidR="00AE578E" w:rsidRDefault="00AE578E" w:rsidP="000B49B4">
      <w:pPr>
        <w:pStyle w:val="Default"/>
        <w:rPr>
          <w:color w:val="auto"/>
          <w:sz w:val="32"/>
          <w:szCs w:val="32"/>
        </w:rPr>
      </w:pPr>
    </w:p>
    <w:p w14:paraId="3994FE8D" w14:textId="73F082B2" w:rsidR="00AE578E" w:rsidRDefault="00AE578E" w:rsidP="00AE578E">
      <w:pPr>
        <w:pStyle w:val="Default"/>
        <w:jc w:val="both"/>
        <w:rPr>
          <w:color w:val="auto"/>
          <w:sz w:val="32"/>
          <w:szCs w:val="32"/>
        </w:rPr>
      </w:pPr>
      <w:r w:rsidRPr="00AE578E">
        <w:rPr>
          <w:color w:val="auto"/>
          <w:sz w:val="32"/>
          <w:szCs w:val="32"/>
        </w:rPr>
        <w:t xml:space="preserve">Apresentação realizada em 22.09.21 por Vera Lúcia Braga </w:t>
      </w:r>
      <w:proofErr w:type="spellStart"/>
      <w:r w:rsidRPr="00AE578E">
        <w:rPr>
          <w:color w:val="auto"/>
          <w:sz w:val="32"/>
          <w:szCs w:val="32"/>
        </w:rPr>
        <w:t>Cocco</w:t>
      </w:r>
      <w:proofErr w:type="spellEnd"/>
      <w:r w:rsidRPr="00AE578E">
        <w:rPr>
          <w:color w:val="auto"/>
          <w:sz w:val="32"/>
          <w:szCs w:val="32"/>
        </w:rPr>
        <w:t xml:space="preserve"> no ciclo realizado pela Assessoria Jurídica de Controle Externo.</w:t>
      </w:r>
    </w:p>
    <w:p w14:paraId="6CD2DABA" w14:textId="77777777" w:rsidR="00AE578E" w:rsidRPr="00AE578E" w:rsidRDefault="00AE578E" w:rsidP="00AE578E">
      <w:pPr>
        <w:pStyle w:val="Default"/>
        <w:jc w:val="both"/>
        <w:rPr>
          <w:color w:val="auto"/>
          <w:sz w:val="32"/>
          <w:szCs w:val="32"/>
        </w:rPr>
      </w:pPr>
    </w:p>
    <w:p w14:paraId="038E5D62" w14:textId="07A130CD" w:rsidR="000B49B4" w:rsidRPr="008D7B62" w:rsidRDefault="000B49B4" w:rsidP="000B49B4">
      <w:pPr>
        <w:pStyle w:val="Default"/>
        <w:rPr>
          <w:color w:val="auto"/>
          <w:sz w:val="32"/>
          <w:szCs w:val="32"/>
        </w:rPr>
      </w:pPr>
    </w:p>
    <w:p w14:paraId="4DD9E4CA" w14:textId="3B2AFBB0" w:rsidR="000B49B4" w:rsidRPr="008D7B62" w:rsidRDefault="000B49B4" w:rsidP="000B49B4">
      <w:pPr>
        <w:pStyle w:val="Default"/>
        <w:rPr>
          <w:color w:val="auto"/>
          <w:sz w:val="32"/>
          <w:szCs w:val="32"/>
        </w:rPr>
      </w:pPr>
    </w:p>
    <w:sectPr w:rsidR="000B49B4" w:rsidRPr="008D7B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51"/>
    <w:rsid w:val="00007FD4"/>
    <w:rsid w:val="00025B30"/>
    <w:rsid w:val="00054EDF"/>
    <w:rsid w:val="00072B9A"/>
    <w:rsid w:val="000B49B4"/>
    <w:rsid w:val="000D4D4D"/>
    <w:rsid w:val="001F0C68"/>
    <w:rsid w:val="00356CC5"/>
    <w:rsid w:val="00411BD5"/>
    <w:rsid w:val="004616D6"/>
    <w:rsid w:val="004A0198"/>
    <w:rsid w:val="004C6CBD"/>
    <w:rsid w:val="00553A33"/>
    <w:rsid w:val="00563C2C"/>
    <w:rsid w:val="00573DE1"/>
    <w:rsid w:val="005B7696"/>
    <w:rsid w:val="005C5A89"/>
    <w:rsid w:val="006A726E"/>
    <w:rsid w:val="00727D18"/>
    <w:rsid w:val="00761F51"/>
    <w:rsid w:val="007763EB"/>
    <w:rsid w:val="008D7B62"/>
    <w:rsid w:val="009333FF"/>
    <w:rsid w:val="00937884"/>
    <w:rsid w:val="00962767"/>
    <w:rsid w:val="009922FB"/>
    <w:rsid w:val="00A17ABA"/>
    <w:rsid w:val="00AD660E"/>
    <w:rsid w:val="00AE578E"/>
    <w:rsid w:val="00B42561"/>
    <w:rsid w:val="00BE5F51"/>
    <w:rsid w:val="00C36576"/>
    <w:rsid w:val="00CC37CB"/>
    <w:rsid w:val="00CD64C8"/>
    <w:rsid w:val="00D10125"/>
    <w:rsid w:val="00E20922"/>
    <w:rsid w:val="00E43CB9"/>
    <w:rsid w:val="00ED286C"/>
    <w:rsid w:val="00FA62B1"/>
    <w:rsid w:val="00FA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1515"/>
  <w15:docId w15:val="{93312710-F360-4A42-B485-85C542BA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E5F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72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5EDA7-CB43-4B35-A312-266DBB39F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2198</Words>
  <Characters>11873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LÚCIA BRAGA COCCO</dc:creator>
  <cp:keywords/>
  <dc:description/>
  <cp:lastModifiedBy>Carla Pinheiro Silva</cp:lastModifiedBy>
  <cp:revision>2</cp:revision>
  <cp:lastPrinted>2021-09-22T16:53:00Z</cp:lastPrinted>
  <dcterms:created xsi:type="dcterms:W3CDTF">2021-09-28T14:29:00Z</dcterms:created>
  <dcterms:modified xsi:type="dcterms:W3CDTF">2021-09-28T14:29:00Z</dcterms:modified>
</cp:coreProperties>
</file>