
<file path=[Content_Types].xml><?xml version="1.0" encoding="utf-8"?>
<Types xmlns="http://schemas.openxmlformats.org/package/2006/content-types">
  <Default Extension="bin" ContentType="application/vnd.openxmlformats-officedocument.oleObject"/>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EB7" w:rsidRPr="00B27D2D" w:rsidRDefault="00E26EB7" w:rsidP="00B27D2D">
      <w:pPr>
        <w:spacing w:before="240" w:line="360" w:lineRule="auto"/>
        <w:jc w:val="center"/>
        <w:rPr>
          <w:rFonts w:ascii="Arial" w:hAnsi="Arial" w:cs="Arial"/>
          <w:b/>
          <w:sz w:val="24"/>
          <w:szCs w:val="24"/>
        </w:rPr>
      </w:pPr>
      <w:r w:rsidRPr="00B80263">
        <w:rPr>
          <w:rFonts w:ascii="Arial" w:hAnsi="Arial" w:cs="Arial"/>
          <w:b/>
          <w:sz w:val="24"/>
          <w:szCs w:val="24"/>
        </w:rPr>
        <w:t>RELATÓRIO DE ACOMPA</w:t>
      </w:r>
      <w:r w:rsidR="00B27D2D">
        <w:rPr>
          <w:rFonts w:ascii="Arial" w:hAnsi="Arial" w:cs="Arial"/>
          <w:b/>
          <w:sz w:val="24"/>
          <w:szCs w:val="24"/>
        </w:rPr>
        <w:t>NHAMENTO DE EXECUÇÃO CONTRATUAL</w:t>
      </w:r>
    </w:p>
    <w:p w:rsidR="00496CB9" w:rsidRDefault="00496CB9" w:rsidP="00E26EB7">
      <w:pPr>
        <w:rPr>
          <w:rFonts w:ascii="Arial" w:hAnsi="Arial" w:cs="Arial"/>
          <w:sz w:val="24"/>
          <w:szCs w:val="24"/>
        </w:rPr>
      </w:pPr>
    </w:p>
    <w:p w:rsidR="00E26EB7" w:rsidRPr="00B80263" w:rsidRDefault="00E26EB7" w:rsidP="00E26EB7">
      <w:pPr>
        <w:pStyle w:val="Ttulo1"/>
        <w:numPr>
          <w:ilvl w:val="0"/>
          <w:numId w:val="2"/>
        </w:numPr>
        <w:autoSpaceDE/>
        <w:autoSpaceDN/>
        <w:spacing w:before="240" w:line="360" w:lineRule="auto"/>
        <w:ind w:left="426" w:right="142"/>
        <w:jc w:val="both"/>
        <w:rPr>
          <w:rFonts w:ascii="Arial" w:hAnsi="Arial" w:cs="Arial"/>
          <w:sz w:val="24"/>
          <w:szCs w:val="24"/>
        </w:rPr>
      </w:pPr>
      <w:bookmarkStart w:id="0" w:name="_Toc302143607"/>
      <w:bookmarkStart w:id="1" w:name="_Toc305080847"/>
      <w:bookmarkStart w:id="2" w:name="_Toc327973784"/>
      <w:bookmarkStart w:id="3" w:name="_Toc336357853"/>
      <w:bookmarkStart w:id="4" w:name="_Toc352103281"/>
      <w:bookmarkStart w:id="5" w:name="_Ref204715888"/>
      <w:bookmarkStart w:id="6" w:name="_Toc260757797"/>
      <w:bookmarkStart w:id="7" w:name="_Toc264444053"/>
      <w:bookmarkStart w:id="8" w:name="_Toc283802782"/>
      <w:r w:rsidRPr="00B80263">
        <w:rPr>
          <w:rFonts w:ascii="Arial" w:hAnsi="Arial" w:cs="Arial"/>
          <w:sz w:val="24"/>
          <w:szCs w:val="24"/>
        </w:rPr>
        <w:t>ORDEM DE SERVIÇO</w:t>
      </w:r>
      <w:bookmarkEnd w:id="0"/>
      <w:bookmarkEnd w:id="1"/>
      <w:bookmarkEnd w:id="2"/>
      <w:bookmarkEnd w:id="3"/>
      <w:bookmarkEnd w:id="4"/>
    </w:p>
    <w:p w:rsidR="00E26EB7" w:rsidRPr="00B80263" w:rsidRDefault="00E26EB7" w:rsidP="00E26EB7">
      <w:pPr>
        <w:pStyle w:val="NormalJus"/>
        <w:ind w:left="425"/>
      </w:pPr>
      <w:bookmarkStart w:id="9" w:name="_Toc260757798"/>
      <w:bookmarkStart w:id="10" w:name="_Toc264444054"/>
      <w:bookmarkStart w:id="11" w:name="_Toc283802783"/>
      <w:r w:rsidRPr="00B80263">
        <w:t>O</w:t>
      </w:r>
      <w:r w:rsidR="00AC71E9">
        <w:t>.</w:t>
      </w:r>
      <w:r w:rsidRPr="00B80263">
        <w:t>S</w:t>
      </w:r>
      <w:r w:rsidR="00AC71E9">
        <w:t>.</w:t>
      </w:r>
      <w:r w:rsidRPr="00B80263">
        <w:t> nº 201</w:t>
      </w:r>
      <w:r w:rsidR="003D7ED0">
        <w:t>7.10</w:t>
      </w:r>
      <w:r w:rsidR="00A23B29">
        <w:t>585</w:t>
      </w:r>
      <w:r w:rsidR="003D7ED0">
        <w:t>.</w:t>
      </w:r>
      <w:r w:rsidR="00A23B29">
        <w:t>2</w:t>
      </w:r>
    </w:p>
    <w:p w:rsidR="00E26EB7" w:rsidRPr="00B80263" w:rsidRDefault="00E26EB7" w:rsidP="00E26EB7">
      <w:pPr>
        <w:pStyle w:val="Ttulo1"/>
        <w:numPr>
          <w:ilvl w:val="0"/>
          <w:numId w:val="2"/>
        </w:numPr>
        <w:autoSpaceDE/>
        <w:autoSpaceDN/>
        <w:spacing w:before="240" w:line="360" w:lineRule="auto"/>
        <w:ind w:left="426" w:right="142"/>
        <w:jc w:val="both"/>
        <w:rPr>
          <w:rFonts w:ascii="Arial" w:hAnsi="Arial" w:cs="Arial"/>
          <w:sz w:val="24"/>
          <w:szCs w:val="24"/>
        </w:rPr>
      </w:pPr>
      <w:bookmarkStart w:id="12" w:name="_Toc302143608"/>
      <w:bookmarkStart w:id="13" w:name="_Toc305080848"/>
      <w:bookmarkStart w:id="14" w:name="_Toc327973785"/>
      <w:bookmarkStart w:id="15" w:name="_Toc336357854"/>
      <w:bookmarkStart w:id="16" w:name="_Toc352103282"/>
      <w:r w:rsidRPr="00B80263">
        <w:rPr>
          <w:rFonts w:ascii="Arial" w:hAnsi="Arial" w:cs="Arial"/>
          <w:sz w:val="24"/>
          <w:szCs w:val="24"/>
        </w:rPr>
        <w:t>IDENTIFICAÇÃO</w:t>
      </w:r>
      <w:bookmarkEnd w:id="9"/>
      <w:bookmarkEnd w:id="10"/>
      <w:bookmarkEnd w:id="11"/>
      <w:bookmarkEnd w:id="12"/>
      <w:bookmarkEnd w:id="13"/>
      <w:bookmarkEnd w:id="14"/>
      <w:bookmarkEnd w:id="15"/>
      <w:bookmarkEnd w:id="16"/>
    </w:p>
    <w:p w:rsidR="00E26EB7" w:rsidRPr="00B80263" w:rsidRDefault="00E26EB7" w:rsidP="00E26EB7">
      <w:pPr>
        <w:pStyle w:val="Ttulo2"/>
        <w:keepNext w:val="0"/>
        <w:numPr>
          <w:ilvl w:val="1"/>
          <w:numId w:val="2"/>
        </w:numPr>
        <w:tabs>
          <w:tab w:val="clear" w:pos="851"/>
        </w:tabs>
        <w:autoSpaceDE/>
        <w:autoSpaceDN/>
        <w:spacing w:before="240" w:after="0" w:line="360" w:lineRule="auto"/>
        <w:ind w:left="567" w:right="142"/>
      </w:pPr>
      <w:bookmarkStart w:id="17" w:name="_Toc260757799"/>
      <w:bookmarkStart w:id="18" w:name="_Toc264444055"/>
      <w:bookmarkStart w:id="19" w:name="_Toc283802784"/>
      <w:bookmarkStart w:id="20" w:name="_Toc302143609"/>
      <w:bookmarkStart w:id="21" w:name="_Toc305080849"/>
      <w:bookmarkStart w:id="22" w:name="_Toc327973786"/>
      <w:bookmarkStart w:id="23" w:name="_Toc336357855"/>
      <w:bookmarkStart w:id="24" w:name="_Toc352103283"/>
      <w:r w:rsidRPr="00B80263">
        <w:t>Objeto</w:t>
      </w:r>
      <w:bookmarkEnd w:id="17"/>
      <w:bookmarkEnd w:id="18"/>
      <w:bookmarkEnd w:id="19"/>
      <w:bookmarkEnd w:id="20"/>
      <w:bookmarkEnd w:id="21"/>
      <w:bookmarkEnd w:id="22"/>
      <w:bookmarkEnd w:id="23"/>
      <w:bookmarkEnd w:id="24"/>
    </w:p>
    <w:p w:rsidR="00E26EB7" w:rsidRPr="00B80263" w:rsidRDefault="00E26EB7" w:rsidP="00E26EB7">
      <w:pPr>
        <w:pStyle w:val="NormalJus"/>
      </w:pPr>
      <w:bookmarkStart w:id="25" w:name="_Toc260757800"/>
      <w:bookmarkStart w:id="26" w:name="_Toc264444056"/>
      <w:bookmarkStart w:id="27" w:name="_Toc283802785"/>
      <w:r w:rsidRPr="00B80263">
        <w:t xml:space="preserve">Execução Contratual </w:t>
      </w:r>
    </w:p>
    <w:p w:rsidR="00E26EB7" w:rsidRPr="00B80263" w:rsidRDefault="00E26EB7" w:rsidP="00E26EB7">
      <w:pPr>
        <w:pStyle w:val="Ttulo2"/>
        <w:keepNext w:val="0"/>
        <w:numPr>
          <w:ilvl w:val="1"/>
          <w:numId w:val="2"/>
        </w:numPr>
        <w:tabs>
          <w:tab w:val="clear" w:pos="851"/>
        </w:tabs>
        <w:autoSpaceDE/>
        <w:autoSpaceDN/>
        <w:spacing w:before="240" w:after="0" w:line="360" w:lineRule="auto"/>
        <w:ind w:left="567" w:right="142"/>
      </w:pPr>
      <w:bookmarkStart w:id="28" w:name="_Toc302143610"/>
      <w:bookmarkStart w:id="29" w:name="_Toc305080850"/>
      <w:bookmarkStart w:id="30" w:name="_Toc327973787"/>
      <w:bookmarkStart w:id="31" w:name="_Toc336357856"/>
      <w:bookmarkStart w:id="32" w:name="_Toc352103284"/>
      <w:r w:rsidRPr="00B80263">
        <w:t>Objetivo</w:t>
      </w:r>
      <w:bookmarkEnd w:id="25"/>
      <w:bookmarkEnd w:id="26"/>
      <w:bookmarkEnd w:id="27"/>
      <w:bookmarkEnd w:id="28"/>
      <w:bookmarkEnd w:id="29"/>
      <w:bookmarkEnd w:id="30"/>
      <w:bookmarkEnd w:id="31"/>
      <w:bookmarkEnd w:id="32"/>
    </w:p>
    <w:p w:rsidR="00E26EB7" w:rsidRPr="00813029" w:rsidRDefault="00A23B29" w:rsidP="00E26EB7">
      <w:pPr>
        <w:pStyle w:val="NormalJus"/>
      </w:pPr>
      <w:bookmarkStart w:id="33" w:name="_Toc260757801"/>
      <w:bookmarkStart w:id="34" w:name="_Toc264444057"/>
      <w:bookmarkStart w:id="35" w:name="_Toc283802786"/>
      <w:r>
        <w:t>Execução do Contrato nº 06/SP-SA/2015, cujo objeto é a limpeza, asseio e conservação predial, firmado com a empresa BARUS SERVIÇOS TERCEIRIZADOS - EIRELI - ME, em atendimento ao Ofício nº 3585/2016,</w:t>
      </w:r>
      <w:r w:rsidR="002C0595">
        <w:t xml:space="preserve"> Ref. PJPP-CAP nº 635/2015 - 3ª, do Ministério P</w:t>
      </w:r>
      <w:r w:rsidR="0050290F">
        <w:t xml:space="preserve">úblico do Estado de São Paulo, </w:t>
      </w:r>
      <w:r w:rsidR="002C0595">
        <w:t xml:space="preserve">Promotoria do Patrimônio Público e Social da Capital constante do TC nº 72.003.877/16-20 - Apuração de eventuais irregularidades na nota de transferência e no termo de contrato. Valor: </w:t>
      </w:r>
      <w:r w:rsidR="002C0595">
        <w:br/>
        <w:t>R$ 60.000,00, preço total para 12 meses</w:t>
      </w:r>
      <w:r w:rsidR="00E26EB7" w:rsidRPr="00813029">
        <w:t>.</w:t>
      </w:r>
    </w:p>
    <w:p w:rsidR="00E26EB7" w:rsidRPr="00496CB9" w:rsidRDefault="00E26EB7" w:rsidP="00E26EB7">
      <w:pPr>
        <w:pStyle w:val="Ttulo2"/>
        <w:keepNext w:val="0"/>
        <w:numPr>
          <w:ilvl w:val="1"/>
          <w:numId w:val="2"/>
        </w:numPr>
        <w:tabs>
          <w:tab w:val="clear" w:pos="851"/>
        </w:tabs>
        <w:autoSpaceDE/>
        <w:autoSpaceDN/>
        <w:spacing w:before="240" w:after="0" w:line="360" w:lineRule="auto"/>
        <w:ind w:left="567" w:right="142"/>
      </w:pPr>
      <w:bookmarkStart w:id="36" w:name="_Toc302143611"/>
      <w:bookmarkStart w:id="37" w:name="_Toc305080851"/>
      <w:bookmarkStart w:id="38" w:name="_Toc327973788"/>
      <w:bookmarkStart w:id="39" w:name="_Toc336357857"/>
      <w:bookmarkStart w:id="40" w:name="_Toc352103285"/>
      <w:r w:rsidRPr="00496CB9">
        <w:t>Área auditada</w:t>
      </w:r>
      <w:bookmarkEnd w:id="33"/>
      <w:bookmarkEnd w:id="34"/>
      <w:bookmarkEnd w:id="35"/>
      <w:bookmarkEnd w:id="36"/>
      <w:bookmarkEnd w:id="37"/>
      <w:bookmarkEnd w:id="38"/>
      <w:bookmarkEnd w:id="39"/>
      <w:bookmarkEnd w:id="40"/>
    </w:p>
    <w:p w:rsidR="00E26EB7" w:rsidRPr="00496CB9" w:rsidRDefault="002C0595" w:rsidP="00E26EB7">
      <w:pPr>
        <w:pStyle w:val="NormalJus"/>
      </w:pPr>
      <w:bookmarkStart w:id="41" w:name="_Toc260757802"/>
      <w:bookmarkStart w:id="42" w:name="_Toc264444058"/>
      <w:bookmarkStart w:id="43" w:name="_Toc283802787"/>
      <w:bookmarkStart w:id="44" w:name="_Toc302143612"/>
      <w:bookmarkStart w:id="45" w:name="_Toc305080852"/>
      <w:bookmarkStart w:id="46" w:name="_Toc327973789"/>
      <w:bookmarkStart w:id="47" w:name="_Toc336357858"/>
      <w:bookmarkStart w:id="48" w:name="_Toc352103286"/>
      <w:r>
        <w:t>54</w:t>
      </w:r>
      <w:r w:rsidR="00E26EB7" w:rsidRPr="00496CB9">
        <w:t xml:space="preserve">.10 – </w:t>
      </w:r>
      <w:r>
        <w:t>Prefeitura Regional de Santo Amaro</w:t>
      </w:r>
    </w:p>
    <w:p w:rsidR="00E26EB7" w:rsidRPr="00496CB9" w:rsidRDefault="00E26EB7" w:rsidP="00E26EB7">
      <w:pPr>
        <w:pStyle w:val="Ttulo2"/>
        <w:keepNext w:val="0"/>
        <w:numPr>
          <w:ilvl w:val="1"/>
          <w:numId w:val="2"/>
        </w:numPr>
        <w:tabs>
          <w:tab w:val="clear" w:pos="851"/>
        </w:tabs>
        <w:autoSpaceDE/>
        <w:autoSpaceDN/>
        <w:spacing w:before="240" w:after="0" w:line="360" w:lineRule="auto"/>
        <w:ind w:left="567" w:right="142"/>
      </w:pPr>
      <w:r w:rsidRPr="00496CB9">
        <w:t>Período da realização</w:t>
      </w:r>
      <w:bookmarkEnd w:id="41"/>
      <w:bookmarkEnd w:id="42"/>
      <w:bookmarkEnd w:id="43"/>
      <w:bookmarkEnd w:id="44"/>
      <w:bookmarkEnd w:id="45"/>
      <w:bookmarkEnd w:id="46"/>
      <w:bookmarkEnd w:id="47"/>
      <w:bookmarkEnd w:id="48"/>
    </w:p>
    <w:p w:rsidR="00E26EB7" w:rsidRPr="00D40B20" w:rsidRDefault="002C0595" w:rsidP="00E26EB7">
      <w:pPr>
        <w:pStyle w:val="NormalJus"/>
      </w:pPr>
      <w:r>
        <w:t>04.04.2017 a 31.05.2017</w:t>
      </w:r>
      <w:r w:rsidR="00E26EB7" w:rsidRPr="00D40B20">
        <w:t>.</w:t>
      </w:r>
    </w:p>
    <w:p w:rsidR="00E26EB7" w:rsidRPr="00BA673B" w:rsidRDefault="00E26EB7" w:rsidP="00E26EB7">
      <w:pPr>
        <w:pStyle w:val="Ttulo2"/>
        <w:keepNext w:val="0"/>
        <w:numPr>
          <w:ilvl w:val="1"/>
          <w:numId w:val="2"/>
        </w:numPr>
        <w:tabs>
          <w:tab w:val="clear" w:pos="851"/>
        </w:tabs>
        <w:autoSpaceDE/>
        <w:autoSpaceDN/>
        <w:spacing w:before="240" w:after="0" w:line="360" w:lineRule="auto"/>
        <w:ind w:left="567" w:right="142"/>
      </w:pPr>
      <w:bookmarkStart w:id="49" w:name="_Toc260757803"/>
      <w:bookmarkStart w:id="50" w:name="_Toc264444059"/>
      <w:bookmarkStart w:id="51" w:name="_Toc283802788"/>
      <w:bookmarkStart w:id="52" w:name="_Toc302143613"/>
      <w:bookmarkStart w:id="53" w:name="_Toc305080853"/>
      <w:bookmarkStart w:id="54" w:name="_Toc327973790"/>
      <w:bookmarkStart w:id="55" w:name="_Toc336357859"/>
      <w:bookmarkStart w:id="56" w:name="_Toc352103287"/>
      <w:r w:rsidRPr="00BA673B">
        <w:t>Período de abrangência</w:t>
      </w:r>
      <w:bookmarkEnd w:id="49"/>
      <w:bookmarkEnd w:id="50"/>
      <w:bookmarkEnd w:id="51"/>
      <w:bookmarkEnd w:id="52"/>
      <w:bookmarkEnd w:id="53"/>
      <w:bookmarkEnd w:id="54"/>
      <w:bookmarkEnd w:id="55"/>
      <w:bookmarkEnd w:id="56"/>
    </w:p>
    <w:p w:rsidR="00E26EB7" w:rsidRPr="00BA673B" w:rsidRDefault="00E11486" w:rsidP="00E26EB7">
      <w:pPr>
        <w:pStyle w:val="NormalJus"/>
      </w:pPr>
      <w:r w:rsidRPr="00BA673B">
        <w:t>01.</w:t>
      </w:r>
      <w:r w:rsidR="008F6A7E">
        <w:t>11</w:t>
      </w:r>
      <w:r w:rsidRPr="00BA673B">
        <w:t xml:space="preserve">.2016 a </w:t>
      </w:r>
      <w:r w:rsidR="002C0595">
        <w:t>31.05.2017</w:t>
      </w:r>
      <w:r w:rsidR="005D56AC">
        <w:t>.</w:t>
      </w:r>
    </w:p>
    <w:p w:rsidR="00E26EB7" w:rsidRPr="00973B2F" w:rsidRDefault="00E26EB7" w:rsidP="00E26EB7">
      <w:pPr>
        <w:pStyle w:val="Ttulo2"/>
        <w:keepNext w:val="0"/>
        <w:numPr>
          <w:ilvl w:val="1"/>
          <w:numId w:val="2"/>
        </w:numPr>
        <w:tabs>
          <w:tab w:val="clear" w:pos="851"/>
        </w:tabs>
        <w:autoSpaceDE/>
        <w:autoSpaceDN/>
        <w:spacing w:before="240" w:after="0" w:line="360" w:lineRule="auto"/>
        <w:ind w:left="567" w:right="142"/>
      </w:pPr>
      <w:bookmarkStart w:id="57" w:name="_Toc260757804"/>
      <w:bookmarkStart w:id="58" w:name="_Toc264444060"/>
      <w:bookmarkStart w:id="59" w:name="_Toc283802789"/>
      <w:bookmarkStart w:id="60" w:name="_Toc302143614"/>
      <w:bookmarkStart w:id="61" w:name="_Toc305080854"/>
      <w:bookmarkStart w:id="62" w:name="_Toc327973791"/>
      <w:bookmarkStart w:id="63" w:name="_Toc336357860"/>
      <w:bookmarkStart w:id="64" w:name="_Toc352103288"/>
      <w:r w:rsidRPr="00973B2F">
        <w:t>Equipe técnica</w:t>
      </w:r>
      <w:bookmarkEnd w:id="57"/>
      <w:bookmarkEnd w:id="58"/>
      <w:bookmarkEnd w:id="59"/>
      <w:bookmarkEnd w:id="60"/>
      <w:bookmarkEnd w:id="61"/>
      <w:bookmarkEnd w:id="62"/>
      <w:bookmarkEnd w:id="63"/>
      <w:bookmarkEnd w:id="64"/>
    </w:p>
    <w:p w:rsidR="00E26EB7" w:rsidRDefault="005E7EE7" w:rsidP="002F6513">
      <w:pPr>
        <w:tabs>
          <w:tab w:val="left" w:pos="6804"/>
          <w:tab w:val="left" w:pos="7265"/>
        </w:tabs>
        <w:overflowPunct w:val="0"/>
        <w:adjustRightInd w:val="0"/>
        <w:spacing w:after="60" w:line="360" w:lineRule="auto"/>
        <w:ind w:left="709" w:hanging="142"/>
        <w:rPr>
          <w:rFonts w:ascii="Arial" w:hAnsi="Arial" w:cs="Arial"/>
          <w:sz w:val="24"/>
          <w:szCs w:val="24"/>
        </w:rPr>
      </w:pPr>
      <w:bookmarkStart w:id="65" w:name="_Toc260757805"/>
      <w:bookmarkStart w:id="66" w:name="_Toc264444061"/>
      <w:bookmarkStart w:id="67" w:name="_Toc283802790"/>
      <w:bookmarkStart w:id="68" w:name="_Toc302143615"/>
      <w:bookmarkStart w:id="69" w:name="_Toc305080855"/>
      <w:bookmarkStart w:id="70" w:name="_Toc327973792"/>
      <w:bookmarkStart w:id="71" w:name="_Toc336357861"/>
      <w:bookmarkStart w:id="72" w:name="_Toc352103289"/>
      <w:r>
        <w:rPr>
          <w:rFonts w:ascii="Arial" w:hAnsi="Arial" w:cs="Arial"/>
          <w:sz w:val="24"/>
          <w:szCs w:val="24"/>
        </w:rPr>
        <w:t>Eduardo Anto</w:t>
      </w:r>
      <w:r w:rsidR="00DE2EA6" w:rsidRPr="00973B2F">
        <w:rPr>
          <w:rFonts w:ascii="Arial" w:hAnsi="Arial" w:cs="Arial"/>
          <w:sz w:val="24"/>
          <w:szCs w:val="24"/>
        </w:rPr>
        <w:t>nio de Oliveira</w:t>
      </w:r>
      <w:r w:rsidR="002F6513">
        <w:rPr>
          <w:rFonts w:ascii="Arial" w:hAnsi="Arial" w:cs="Arial"/>
          <w:sz w:val="24"/>
          <w:szCs w:val="24"/>
        </w:rPr>
        <w:t xml:space="preserve"> </w:t>
      </w:r>
      <w:r w:rsidR="002F6513">
        <w:rPr>
          <w:rFonts w:ascii="Arial" w:hAnsi="Arial" w:cs="Arial"/>
          <w:sz w:val="24"/>
          <w:szCs w:val="24"/>
        </w:rPr>
        <w:tab/>
        <w:t>RF</w:t>
      </w:r>
      <w:r w:rsidR="002F6513">
        <w:rPr>
          <w:rFonts w:ascii="Arial" w:hAnsi="Arial" w:cs="Arial"/>
          <w:sz w:val="24"/>
          <w:szCs w:val="24"/>
        </w:rPr>
        <w:tab/>
        <w:t xml:space="preserve">   </w:t>
      </w:r>
      <w:r w:rsidR="00391320">
        <w:rPr>
          <w:rFonts w:ascii="Arial" w:hAnsi="Arial" w:cs="Arial"/>
          <w:sz w:val="24"/>
          <w:szCs w:val="24"/>
        </w:rPr>
        <w:t xml:space="preserve"> </w:t>
      </w:r>
      <w:r w:rsidR="002F6513">
        <w:rPr>
          <w:rFonts w:ascii="Arial" w:hAnsi="Arial" w:cs="Arial"/>
          <w:sz w:val="24"/>
          <w:szCs w:val="24"/>
        </w:rPr>
        <w:t xml:space="preserve"> </w:t>
      </w:r>
      <w:r w:rsidR="00C466A1" w:rsidRPr="00973B2F">
        <w:rPr>
          <w:rFonts w:ascii="Arial" w:hAnsi="Arial" w:cs="Arial"/>
          <w:sz w:val="24"/>
          <w:szCs w:val="24"/>
        </w:rPr>
        <w:t>923</w:t>
      </w:r>
    </w:p>
    <w:p w:rsidR="00E2635C" w:rsidRDefault="002C0595" w:rsidP="002F6513">
      <w:pPr>
        <w:tabs>
          <w:tab w:val="left" w:pos="6804"/>
          <w:tab w:val="left" w:pos="7265"/>
        </w:tabs>
        <w:overflowPunct w:val="0"/>
        <w:adjustRightInd w:val="0"/>
        <w:spacing w:after="60" w:line="360" w:lineRule="auto"/>
        <w:ind w:left="709" w:hanging="142"/>
        <w:rPr>
          <w:rFonts w:ascii="Arial" w:hAnsi="Arial" w:cs="Arial"/>
          <w:sz w:val="24"/>
          <w:szCs w:val="24"/>
        </w:rPr>
      </w:pPr>
      <w:r>
        <w:rPr>
          <w:rFonts w:ascii="Arial" w:hAnsi="Arial" w:cs="Arial"/>
          <w:sz w:val="24"/>
          <w:szCs w:val="24"/>
        </w:rPr>
        <w:t>Carlos Richelle Soares da Silva</w:t>
      </w:r>
      <w:r>
        <w:rPr>
          <w:rFonts w:ascii="Arial" w:hAnsi="Arial" w:cs="Arial"/>
          <w:sz w:val="24"/>
          <w:szCs w:val="24"/>
        </w:rPr>
        <w:tab/>
      </w:r>
      <w:r w:rsidR="002F6513">
        <w:rPr>
          <w:rFonts w:ascii="Arial" w:hAnsi="Arial" w:cs="Arial"/>
          <w:sz w:val="24"/>
          <w:szCs w:val="24"/>
        </w:rPr>
        <w:t>RF</w:t>
      </w:r>
      <w:r w:rsidR="002F6513">
        <w:rPr>
          <w:rFonts w:ascii="Arial" w:hAnsi="Arial" w:cs="Arial"/>
          <w:sz w:val="24"/>
          <w:szCs w:val="24"/>
        </w:rPr>
        <w:tab/>
      </w:r>
      <w:r w:rsidR="00201269">
        <w:rPr>
          <w:rFonts w:ascii="Arial" w:hAnsi="Arial" w:cs="Arial"/>
          <w:sz w:val="24"/>
          <w:szCs w:val="24"/>
        </w:rPr>
        <w:t>20</w:t>
      </w:r>
      <w:r w:rsidR="00391320">
        <w:rPr>
          <w:rFonts w:ascii="Arial" w:hAnsi="Arial" w:cs="Arial"/>
          <w:sz w:val="24"/>
          <w:szCs w:val="24"/>
        </w:rPr>
        <w:t>.</w:t>
      </w:r>
      <w:r w:rsidR="00201269">
        <w:rPr>
          <w:rFonts w:ascii="Arial" w:hAnsi="Arial" w:cs="Arial"/>
          <w:sz w:val="24"/>
          <w:szCs w:val="24"/>
        </w:rPr>
        <w:t>262</w:t>
      </w:r>
    </w:p>
    <w:p w:rsidR="00E26EB7" w:rsidRPr="008950E8" w:rsidRDefault="00E26EB7" w:rsidP="00E2635C">
      <w:pPr>
        <w:pStyle w:val="Ttulo2"/>
        <w:keepNext w:val="0"/>
        <w:keepLines w:val="0"/>
        <w:widowControl w:val="0"/>
        <w:numPr>
          <w:ilvl w:val="1"/>
          <w:numId w:val="2"/>
        </w:numPr>
        <w:tabs>
          <w:tab w:val="clear" w:pos="851"/>
        </w:tabs>
        <w:autoSpaceDE/>
        <w:autoSpaceDN/>
        <w:spacing w:before="240" w:after="0" w:line="360" w:lineRule="auto"/>
        <w:ind w:left="567" w:right="142"/>
      </w:pPr>
      <w:r w:rsidRPr="008950E8">
        <w:lastRenderedPageBreak/>
        <w:t>Procedimentos</w:t>
      </w:r>
      <w:bookmarkEnd w:id="65"/>
      <w:bookmarkEnd w:id="66"/>
      <w:bookmarkEnd w:id="67"/>
      <w:bookmarkEnd w:id="68"/>
      <w:bookmarkEnd w:id="69"/>
      <w:bookmarkEnd w:id="70"/>
      <w:bookmarkEnd w:id="71"/>
      <w:bookmarkEnd w:id="72"/>
    </w:p>
    <w:p w:rsidR="00E26EB7" w:rsidRPr="008950E8" w:rsidRDefault="00E26EB7" w:rsidP="00E2635C">
      <w:pPr>
        <w:pStyle w:val="NormalJus"/>
        <w:widowControl w:val="0"/>
        <w:spacing w:before="120" w:after="120"/>
        <w:ind w:left="742" w:hanging="175"/>
      </w:pPr>
      <w:bookmarkStart w:id="73" w:name="_Toc260757806"/>
      <w:bookmarkStart w:id="74" w:name="_Toc264444062"/>
      <w:bookmarkStart w:id="75" w:name="_Toc283802791"/>
      <w:bookmarkStart w:id="76" w:name="_Toc302143616"/>
      <w:bookmarkStart w:id="77" w:name="_Toc305080856"/>
      <w:bookmarkStart w:id="78" w:name="_Toc327973793"/>
      <w:bookmarkStart w:id="79" w:name="_Toc336357862"/>
      <w:r w:rsidRPr="008950E8">
        <w:t>- Verificar se os serviços estão sendo realizados con</w:t>
      </w:r>
      <w:r w:rsidR="00973B2F" w:rsidRPr="008950E8">
        <w:t>forme o contratado;</w:t>
      </w:r>
    </w:p>
    <w:p w:rsidR="00E26EB7" w:rsidRPr="008950E8" w:rsidRDefault="00E26EB7" w:rsidP="00E2635C">
      <w:pPr>
        <w:pStyle w:val="NormalJus"/>
        <w:widowControl w:val="0"/>
        <w:spacing w:before="120" w:after="120"/>
        <w:ind w:left="742" w:hanging="175"/>
      </w:pPr>
      <w:r w:rsidRPr="008950E8">
        <w:t>- Constatar se existem controles que garantam a corret</w:t>
      </w:r>
      <w:r w:rsidR="00973B2F" w:rsidRPr="008950E8">
        <w:t>a execução do objeto contratual;</w:t>
      </w:r>
    </w:p>
    <w:p w:rsidR="00E26EB7" w:rsidRPr="008950E8" w:rsidRDefault="00E26EB7" w:rsidP="00E2635C">
      <w:pPr>
        <w:pStyle w:val="NormalJus"/>
        <w:widowControl w:val="0"/>
        <w:spacing w:before="120" w:after="120"/>
        <w:ind w:left="742" w:hanging="175"/>
      </w:pPr>
      <w:r w:rsidRPr="008950E8">
        <w:t>- Conferir se os pagamentos estão sendo realizados de acordo com o pactuado.</w:t>
      </w:r>
    </w:p>
    <w:p w:rsidR="00E26EB7" w:rsidRPr="008950E8" w:rsidRDefault="00E26EB7" w:rsidP="00E26EB7">
      <w:pPr>
        <w:pStyle w:val="Ttulo2"/>
        <w:keepNext w:val="0"/>
        <w:numPr>
          <w:ilvl w:val="1"/>
          <w:numId w:val="2"/>
        </w:numPr>
        <w:tabs>
          <w:tab w:val="clear" w:pos="851"/>
        </w:tabs>
        <w:autoSpaceDE/>
        <w:autoSpaceDN/>
        <w:spacing w:before="240" w:after="0" w:line="360" w:lineRule="auto"/>
        <w:ind w:left="567" w:right="142"/>
      </w:pPr>
      <w:bookmarkStart w:id="80" w:name="_Toc352103290"/>
      <w:r w:rsidRPr="008950E8">
        <w:t>Abreviaturas</w:t>
      </w:r>
      <w:bookmarkEnd w:id="73"/>
      <w:bookmarkEnd w:id="74"/>
      <w:bookmarkEnd w:id="75"/>
      <w:bookmarkEnd w:id="76"/>
      <w:bookmarkEnd w:id="77"/>
      <w:bookmarkEnd w:id="78"/>
      <w:bookmarkEnd w:id="79"/>
      <w:bookmarkEnd w:id="80"/>
    </w:p>
    <w:tbl>
      <w:tblPr>
        <w:tblW w:w="9072" w:type="dxa"/>
        <w:tblInd w:w="675" w:type="dxa"/>
        <w:tblLook w:val="01E0" w:firstRow="1" w:lastRow="1" w:firstColumn="1" w:lastColumn="1" w:noHBand="0" w:noVBand="0"/>
      </w:tblPr>
      <w:tblGrid>
        <w:gridCol w:w="1426"/>
        <w:gridCol w:w="360"/>
        <w:gridCol w:w="7286"/>
      </w:tblGrid>
      <w:tr w:rsidR="00A61C9D" w:rsidRPr="00BC6CBC" w:rsidTr="00BC6CBC">
        <w:trPr>
          <w:trHeight w:val="340"/>
        </w:trPr>
        <w:tc>
          <w:tcPr>
            <w:tcW w:w="1426" w:type="dxa"/>
            <w:vAlign w:val="center"/>
          </w:tcPr>
          <w:p w:rsidR="00A61C9D" w:rsidRPr="00BC6CBC" w:rsidRDefault="00A61C9D" w:rsidP="00BC6CBC">
            <w:pPr>
              <w:ind w:left="-108"/>
              <w:rPr>
                <w:rFonts w:ascii="Arial" w:hAnsi="Arial" w:cs="Arial"/>
                <w:sz w:val="24"/>
                <w:szCs w:val="24"/>
              </w:rPr>
            </w:pPr>
            <w:r w:rsidRPr="00BC6CBC">
              <w:rPr>
                <w:rFonts w:ascii="Arial" w:hAnsi="Arial" w:cs="Arial"/>
                <w:sz w:val="24"/>
                <w:szCs w:val="24"/>
              </w:rPr>
              <w:t>CADTERC</w:t>
            </w:r>
          </w:p>
        </w:tc>
        <w:tc>
          <w:tcPr>
            <w:tcW w:w="360" w:type="dxa"/>
            <w:vAlign w:val="center"/>
          </w:tcPr>
          <w:p w:rsidR="00A61C9D" w:rsidRPr="00BC6CBC" w:rsidRDefault="00A61C9D" w:rsidP="00BC6CBC">
            <w:pPr>
              <w:rPr>
                <w:rFonts w:ascii="Arial" w:hAnsi="Arial" w:cs="Arial"/>
                <w:sz w:val="24"/>
                <w:szCs w:val="24"/>
              </w:rPr>
            </w:pPr>
            <w:r w:rsidRPr="00BC6CBC">
              <w:rPr>
                <w:rFonts w:ascii="Arial" w:hAnsi="Arial" w:cs="Arial"/>
                <w:sz w:val="24"/>
                <w:szCs w:val="24"/>
              </w:rPr>
              <w:t>–</w:t>
            </w:r>
          </w:p>
        </w:tc>
        <w:tc>
          <w:tcPr>
            <w:tcW w:w="7286" w:type="dxa"/>
            <w:vAlign w:val="center"/>
          </w:tcPr>
          <w:p w:rsidR="00A61C9D" w:rsidRPr="00BC6CBC" w:rsidRDefault="009C15BF" w:rsidP="001C34B3">
            <w:pPr>
              <w:jc w:val="both"/>
              <w:rPr>
                <w:rFonts w:ascii="Arial" w:hAnsi="Arial" w:cs="Arial"/>
                <w:sz w:val="24"/>
                <w:szCs w:val="24"/>
              </w:rPr>
            </w:pPr>
            <w:r w:rsidRPr="00BC6CBC">
              <w:rPr>
                <w:rFonts w:ascii="Arial" w:hAnsi="Arial" w:cs="Arial"/>
                <w:color w:val="000000"/>
                <w:sz w:val="24"/>
                <w:shd w:val="clear" w:color="auto" w:fill="FFFFFF"/>
              </w:rPr>
              <w:t>Estudos Técnicos de Serviços Terceirizados do Governo do Estado de São Paulo</w:t>
            </w:r>
          </w:p>
        </w:tc>
      </w:tr>
      <w:tr w:rsidR="00A61C9D" w:rsidRPr="00BC6CBC" w:rsidTr="00BC6CBC">
        <w:trPr>
          <w:trHeight w:val="340"/>
        </w:trPr>
        <w:tc>
          <w:tcPr>
            <w:tcW w:w="1426" w:type="dxa"/>
            <w:vAlign w:val="center"/>
          </w:tcPr>
          <w:p w:rsidR="00A61C9D" w:rsidRPr="00BC6CBC" w:rsidRDefault="00A61C9D" w:rsidP="00BC6CBC">
            <w:pPr>
              <w:ind w:left="-108"/>
              <w:rPr>
                <w:rFonts w:ascii="Arial" w:hAnsi="Arial" w:cs="Arial"/>
                <w:sz w:val="24"/>
                <w:szCs w:val="24"/>
              </w:rPr>
            </w:pPr>
            <w:r w:rsidRPr="00BC6CBC">
              <w:rPr>
                <w:rFonts w:ascii="Arial" w:hAnsi="Arial" w:cs="Arial"/>
                <w:sz w:val="24"/>
                <w:szCs w:val="24"/>
              </w:rPr>
              <w:t>CAF</w:t>
            </w:r>
          </w:p>
        </w:tc>
        <w:tc>
          <w:tcPr>
            <w:tcW w:w="360" w:type="dxa"/>
            <w:vAlign w:val="center"/>
          </w:tcPr>
          <w:p w:rsidR="00A61C9D" w:rsidRPr="00BC6CBC" w:rsidRDefault="00A61C9D" w:rsidP="00BC6CBC">
            <w:pPr>
              <w:rPr>
                <w:rFonts w:ascii="Arial" w:hAnsi="Arial" w:cs="Arial"/>
                <w:sz w:val="24"/>
                <w:szCs w:val="24"/>
              </w:rPr>
            </w:pPr>
            <w:r w:rsidRPr="00BC6CBC">
              <w:rPr>
                <w:rFonts w:ascii="Arial" w:hAnsi="Arial" w:cs="Arial"/>
                <w:sz w:val="24"/>
                <w:szCs w:val="24"/>
              </w:rPr>
              <w:t>–</w:t>
            </w:r>
          </w:p>
        </w:tc>
        <w:tc>
          <w:tcPr>
            <w:tcW w:w="7286" w:type="dxa"/>
            <w:vAlign w:val="center"/>
          </w:tcPr>
          <w:p w:rsidR="00A61C9D" w:rsidRPr="00BC6CBC" w:rsidRDefault="00A61C9D" w:rsidP="001C34B3">
            <w:pPr>
              <w:jc w:val="both"/>
              <w:rPr>
                <w:rFonts w:ascii="Arial" w:hAnsi="Arial" w:cs="Arial"/>
                <w:sz w:val="24"/>
                <w:szCs w:val="24"/>
              </w:rPr>
            </w:pPr>
            <w:r w:rsidRPr="00BC6CBC">
              <w:rPr>
                <w:rFonts w:ascii="Arial" w:hAnsi="Arial" w:cs="Arial"/>
                <w:sz w:val="24"/>
                <w:szCs w:val="24"/>
              </w:rPr>
              <w:t>Coordenação de Administração e Finanças</w:t>
            </w:r>
          </w:p>
        </w:tc>
      </w:tr>
      <w:tr w:rsidR="00A61C9D" w:rsidRPr="00BC6CBC" w:rsidTr="00BC6CBC">
        <w:trPr>
          <w:trHeight w:val="340"/>
        </w:trPr>
        <w:tc>
          <w:tcPr>
            <w:tcW w:w="1426" w:type="dxa"/>
            <w:vAlign w:val="center"/>
          </w:tcPr>
          <w:p w:rsidR="00A61C9D" w:rsidRPr="00BC6CBC" w:rsidRDefault="00A61C9D" w:rsidP="00BC6CBC">
            <w:pPr>
              <w:ind w:left="-108"/>
              <w:rPr>
                <w:rFonts w:ascii="Arial" w:hAnsi="Arial" w:cs="Arial"/>
                <w:sz w:val="24"/>
                <w:szCs w:val="24"/>
              </w:rPr>
            </w:pPr>
            <w:r w:rsidRPr="00BC6CBC">
              <w:rPr>
                <w:rFonts w:ascii="Arial" w:hAnsi="Arial" w:cs="Arial"/>
                <w:sz w:val="24"/>
                <w:szCs w:val="24"/>
              </w:rPr>
              <w:t>CNPJ</w:t>
            </w:r>
          </w:p>
        </w:tc>
        <w:tc>
          <w:tcPr>
            <w:tcW w:w="360" w:type="dxa"/>
            <w:vAlign w:val="center"/>
          </w:tcPr>
          <w:p w:rsidR="00A61C9D" w:rsidRPr="00BC6CBC" w:rsidRDefault="00A61C9D" w:rsidP="00BC6CBC">
            <w:pPr>
              <w:rPr>
                <w:rFonts w:ascii="Arial" w:hAnsi="Arial" w:cs="Arial"/>
                <w:sz w:val="24"/>
                <w:szCs w:val="24"/>
              </w:rPr>
            </w:pPr>
            <w:r w:rsidRPr="00BC6CBC">
              <w:rPr>
                <w:rFonts w:ascii="Arial" w:hAnsi="Arial" w:cs="Arial"/>
                <w:sz w:val="24"/>
                <w:szCs w:val="24"/>
              </w:rPr>
              <w:t>–</w:t>
            </w:r>
          </w:p>
        </w:tc>
        <w:tc>
          <w:tcPr>
            <w:tcW w:w="7286" w:type="dxa"/>
            <w:vAlign w:val="center"/>
          </w:tcPr>
          <w:p w:rsidR="00A61C9D" w:rsidRPr="00BC6CBC" w:rsidRDefault="00A61C9D" w:rsidP="001C34B3">
            <w:pPr>
              <w:jc w:val="both"/>
              <w:rPr>
                <w:rFonts w:ascii="Arial" w:hAnsi="Arial" w:cs="Arial"/>
                <w:sz w:val="24"/>
                <w:szCs w:val="24"/>
              </w:rPr>
            </w:pPr>
            <w:r w:rsidRPr="00BC6CBC">
              <w:rPr>
                <w:rFonts w:ascii="Arial" w:hAnsi="Arial" w:cs="Arial"/>
                <w:sz w:val="24"/>
                <w:szCs w:val="24"/>
              </w:rPr>
              <w:t>Cadastro Nacional de Pessoas Jurídicas</w:t>
            </w:r>
          </w:p>
        </w:tc>
      </w:tr>
      <w:tr w:rsidR="009C15BF" w:rsidRPr="00BC6CBC" w:rsidTr="00BC6CBC">
        <w:trPr>
          <w:trHeight w:val="340"/>
        </w:trPr>
        <w:tc>
          <w:tcPr>
            <w:tcW w:w="1426" w:type="dxa"/>
            <w:vAlign w:val="center"/>
          </w:tcPr>
          <w:p w:rsidR="009C15BF" w:rsidRPr="00BC6CBC" w:rsidRDefault="009C15BF" w:rsidP="00BC6CBC">
            <w:pPr>
              <w:ind w:left="-108"/>
              <w:rPr>
                <w:rFonts w:ascii="Arial" w:hAnsi="Arial" w:cs="Arial"/>
                <w:sz w:val="24"/>
                <w:szCs w:val="24"/>
              </w:rPr>
            </w:pPr>
            <w:r w:rsidRPr="00BC6CBC">
              <w:rPr>
                <w:rFonts w:ascii="Arial" w:hAnsi="Arial" w:cs="Arial"/>
                <w:sz w:val="24"/>
                <w:szCs w:val="24"/>
              </w:rPr>
              <w:t>CPCTSP</w:t>
            </w:r>
          </w:p>
        </w:tc>
        <w:tc>
          <w:tcPr>
            <w:tcW w:w="360" w:type="dxa"/>
            <w:vAlign w:val="center"/>
          </w:tcPr>
          <w:p w:rsidR="009C15BF" w:rsidRPr="00BC6CBC" w:rsidRDefault="009C15BF" w:rsidP="00BC6CBC">
            <w:pPr>
              <w:rPr>
                <w:rFonts w:ascii="Arial" w:hAnsi="Arial" w:cs="Arial"/>
                <w:sz w:val="24"/>
                <w:szCs w:val="24"/>
              </w:rPr>
            </w:pPr>
            <w:r w:rsidRPr="00BC6CBC">
              <w:rPr>
                <w:rFonts w:ascii="Arial" w:hAnsi="Arial" w:cs="Arial"/>
                <w:sz w:val="24"/>
                <w:szCs w:val="24"/>
              </w:rPr>
              <w:t>–</w:t>
            </w:r>
          </w:p>
        </w:tc>
        <w:tc>
          <w:tcPr>
            <w:tcW w:w="7286" w:type="dxa"/>
            <w:vAlign w:val="center"/>
          </w:tcPr>
          <w:p w:rsidR="009C15BF" w:rsidRPr="00BC6CBC" w:rsidRDefault="009C15BF" w:rsidP="001C34B3">
            <w:pPr>
              <w:jc w:val="both"/>
              <w:rPr>
                <w:rFonts w:ascii="Arial" w:hAnsi="Arial" w:cs="Arial"/>
                <w:sz w:val="24"/>
                <w:szCs w:val="24"/>
              </w:rPr>
            </w:pPr>
            <w:r w:rsidRPr="00BC6CBC">
              <w:rPr>
                <w:rFonts w:ascii="Arial" w:hAnsi="Arial" w:cs="Arial"/>
                <w:sz w:val="24"/>
              </w:rPr>
              <w:t>Comissão Permanente dos Conselhos Tutelares da Cidade de São Paulo</w:t>
            </w:r>
          </w:p>
        </w:tc>
      </w:tr>
      <w:tr w:rsidR="009C15BF" w:rsidRPr="00BC6CBC" w:rsidTr="00BC6CBC">
        <w:trPr>
          <w:trHeight w:val="340"/>
        </w:trPr>
        <w:tc>
          <w:tcPr>
            <w:tcW w:w="1426" w:type="dxa"/>
            <w:vAlign w:val="center"/>
          </w:tcPr>
          <w:p w:rsidR="009C15BF" w:rsidRPr="00BC6CBC" w:rsidRDefault="009C15BF" w:rsidP="00BC6CBC">
            <w:pPr>
              <w:ind w:left="-108"/>
              <w:rPr>
                <w:rFonts w:ascii="Arial" w:hAnsi="Arial" w:cs="Arial"/>
                <w:sz w:val="24"/>
                <w:szCs w:val="24"/>
              </w:rPr>
            </w:pPr>
            <w:r w:rsidRPr="00BC6CBC">
              <w:rPr>
                <w:rFonts w:ascii="Arial" w:hAnsi="Arial" w:cs="Arial"/>
                <w:sz w:val="24"/>
                <w:szCs w:val="24"/>
              </w:rPr>
              <w:t>Fl./FLS.</w:t>
            </w:r>
          </w:p>
        </w:tc>
        <w:tc>
          <w:tcPr>
            <w:tcW w:w="360" w:type="dxa"/>
            <w:vAlign w:val="center"/>
          </w:tcPr>
          <w:p w:rsidR="009C15BF" w:rsidRPr="00BC6CBC" w:rsidRDefault="009C15BF" w:rsidP="00BC6CBC">
            <w:pPr>
              <w:rPr>
                <w:rFonts w:ascii="Arial" w:hAnsi="Arial" w:cs="Arial"/>
                <w:sz w:val="24"/>
                <w:szCs w:val="24"/>
              </w:rPr>
            </w:pPr>
            <w:r w:rsidRPr="00BC6CBC">
              <w:rPr>
                <w:rFonts w:ascii="Arial" w:hAnsi="Arial" w:cs="Arial"/>
                <w:sz w:val="24"/>
                <w:szCs w:val="24"/>
              </w:rPr>
              <w:t>–</w:t>
            </w:r>
          </w:p>
        </w:tc>
        <w:tc>
          <w:tcPr>
            <w:tcW w:w="7286" w:type="dxa"/>
            <w:vAlign w:val="center"/>
          </w:tcPr>
          <w:p w:rsidR="009C15BF" w:rsidRPr="00BC6CBC" w:rsidRDefault="009C15BF" w:rsidP="001C34B3">
            <w:pPr>
              <w:jc w:val="both"/>
              <w:rPr>
                <w:rFonts w:ascii="Arial" w:hAnsi="Arial" w:cs="Arial"/>
                <w:sz w:val="24"/>
                <w:szCs w:val="24"/>
              </w:rPr>
            </w:pPr>
            <w:r w:rsidRPr="00BC6CBC">
              <w:rPr>
                <w:rFonts w:ascii="Arial" w:hAnsi="Arial" w:cs="Arial"/>
                <w:sz w:val="24"/>
                <w:szCs w:val="24"/>
              </w:rPr>
              <w:t>Folha / folhas</w:t>
            </w:r>
          </w:p>
        </w:tc>
      </w:tr>
      <w:tr w:rsidR="00BC6CBC" w:rsidRPr="00BC6CBC" w:rsidTr="00BC6CBC">
        <w:trPr>
          <w:trHeight w:val="340"/>
        </w:trPr>
        <w:tc>
          <w:tcPr>
            <w:tcW w:w="1426" w:type="dxa"/>
            <w:vAlign w:val="center"/>
          </w:tcPr>
          <w:p w:rsidR="00BC6CBC" w:rsidRPr="00BC6CBC" w:rsidRDefault="00BC6CBC" w:rsidP="00BC6CBC">
            <w:pPr>
              <w:ind w:left="-108"/>
              <w:rPr>
                <w:rFonts w:ascii="Arial" w:hAnsi="Arial" w:cs="Arial"/>
                <w:sz w:val="24"/>
                <w:szCs w:val="24"/>
              </w:rPr>
            </w:pPr>
            <w:r w:rsidRPr="00BC6CBC">
              <w:rPr>
                <w:rFonts w:ascii="Arial" w:hAnsi="Arial" w:cs="Arial"/>
                <w:sz w:val="24"/>
                <w:szCs w:val="24"/>
              </w:rPr>
              <w:t>GFIP</w:t>
            </w:r>
          </w:p>
        </w:tc>
        <w:tc>
          <w:tcPr>
            <w:tcW w:w="360" w:type="dxa"/>
            <w:vAlign w:val="center"/>
          </w:tcPr>
          <w:p w:rsidR="00BC6CBC" w:rsidRPr="00BC6CBC" w:rsidRDefault="00BC6CBC" w:rsidP="00BC6CBC">
            <w:pPr>
              <w:rPr>
                <w:rFonts w:ascii="Arial" w:hAnsi="Arial" w:cs="Arial"/>
                <w:sz w:val="24"/>
                <w:szCs w:val="24"/>
              </w:rPr>
            </w:pPr>
            <w:r w:rsidRPr="00BC6CBC">
              <w:rPr>
                <w:rFonts w:ascii="Arial" w:hAnsi="Arial" w:cs="Arial"/>
                <w:sz w:val="24"/>
                <w:szCs w:val="24"/>
              </w:rPr>
              <w:t>–</w:t>
            </w:r>
          </w:p>
        </w:tc>
        <w:tc>
          <w:tcPr>
            <w:tcW w:w="7286" w:type="dxa"/>
            <w:vAlign w:val="center"/>
          </w:tcPr>
          <w:p w:rsidR="00BC6CBC" w:rsidRPr="00BC6CBC" w:rsidRDefault="00BC6CBC" w:rsidP="001C34B3">
            <w:pPr>
              <w:jc w:val="both"/>
              <w:rPr>
                <w:rFonts w:ascii="Arial" w:hAnsi="Arial" w:cs="Arial"/>
                <w:sz w:val="24"/>
                <w:szCs w:val="24"/>
              </w:rPr>
            </w:pPr>
            <w:r w:rsidRPr="00BC6CBC">
              <w:rPr>
                <w:rFonts w:ascii="Arial" w:hAnsi="Arial" w:cs="Arial"/>
                <w:sz w:val="24"/>
                <w:szCs w:val="24"/>
              </w:rPr>
              <w:t>Guia de Recolhimento do FGTS e de Informações à Previdência Social</w:t>
            </w:r>
          </w:p>
        </w:tc>
      </w:tr>
      <w:tr w:rsidR="00BC6CBC" w:rsidRPr="00BC6CBC" w:rsidTr="00BC6CBC">
        <w:trPr>
          <w:trHeight w:val="340"/>
        </w:trPr>
        <w:tc>
          <w:tcPr>
            <w:tcW w:w="1426" w:type="dxa"/>
            <w:vAlign w:val="center"/>
          </w:tcPr>
          <w:p w:rsidR="00BC6CBC" w:rsidRPr="00BC6CBC" w:rsidRDefault="00BC6CBC" w:rsidP="00BC6CBC">
            <w:pPr>
              <w:ind w:left="-108"/>
              <w:rPr>
                <w:rFonts w:ascii="Arial" w:hAnsi="Arial" w:cs="Arial"/>
                <w:sz w:val="24"/>
                <w:szCs w:val="24"/>
              </w:rPr>
            </w:pPr>
            <w:r w:rsidRPr="00BC6CBC">
              <w:rPr>
                <w:rFonts w:ascii="Arial" w:hAnsi="Arial" w:cs="Arial"/>
                <w:sz w:val="24"/>
                <w:szCs w:val="24"/>
              </w:rPr>
              <w:t>IPC/FIPE</w:t>
            </w:r>
          </w:p>
        </w:tc>
        <w:tc>
          <w:tcPr>
            <w:tcW w:w="360" w:type="dxa"/>
            <w:vAlign w:val="center"/>
          </w:tcPr>
          <w:p w:rsidR="00BC6CBC" w:rsidRPr="00BC6CBC" w:rsidRDefault="00BC6CBC" w:rsidP="00BC6CBC">
            <w:pPr>
              <w:rPr>
                <w:rFonts w:ascii="Arial" w:hAnsi="Arial" w:cs="Arial"/>
                <w:sz w:val="24"/>
                <w:szCs w:val="24"/>
              </w:rPr>
            </w:pPr>
            <w:r w:rsidRPr="00BC6CBC">
              <w:rPr>
                <w:rFonts w:ascii="Arial" w:hAnsi="Arial" w:cs="Arial"/>
                <w:sz w:val="24"/>
                <w:szCs w:val="24"/>
              </w:rPr>
              <w:t>–</w:t>
            </w:r>
          </w:p>
        </w:tc>
        <w:tc>
          <w:tcPr>
            <w:tcW w:w="7286" w:type="dxa"/>
            <w:vAlign w:val="center"/>
          </w:tcPr>
          <w:p w:rsidR="00BC6CBC" w:rsidRPr="00BC6CBC" w:rsidRDefault="00BC6CBC" w:rsidP="001C34B3">
            <w:pPr>
              <w:jc w:val="both"/>
              <w:rPr>
                <w:rFonts w:ascii="Arial" w:hAnsi="Arial" w:cs="Arial"/>
                <w:sz w:val="24"/>
                <w:szCs w:val="24"/>
              </w:rPr>
            </w:pPr>
            <w:r w:rsidRPr="00BC6CBC">
              <w:rPr>
                <w:rFonts w:ascii="Arial" w:hAnsi="Arial" w:cs="Arial"/>
                <w:sz w:val="24"/>
                <w:szCs w:val="24"/>
              </w:rPr>
              <w:t>Índice de Preços ao Consumidor da Fundação Instituto de Pesquisas Econômicas</w:t>
            </w:r>
          </w:p>
        </w:tc>
      </w:tr>
      <w:tr w:rsidR="00BC6CBC" w:rsidRPr="00BC6CBC" w:rsidTr="00BC6CBC">
        <w:trPr>
          <w:trHeight w:val="340"/>
        </w:trPr>
        <w:tc>
          <w:tcPr>
            <w:tcW w:w="1426" w:type="dxa"/>
            <w:vAlign w:val="center"/>
          </w:tcPr>
          <w:p w:rsidR="00BC6CBC" w:rsidRPr="00BC6CBC" w:rsidRDefault="00BC6CBC" w:rsidP="00BC6CBC">
            <w:pPr>
              <w:ind w:left="-108"/>
              <w:rPr>
                <w:rFonts w:ascii="Arial" w:hAnsi="Arial" w:cs="Arial"/>
                <w:sz w:val="24"/>
                <w:szCs w:val="24"/>
              </w:rPr>
            </w:pPr>
            <w:r w:rsidRPr="00BC6CBC">
              <w:rPr>
                <w:rFonts w:ascii="Arial" w:hAnsi="Arial" w:cs="Arial"/>
                <w:sz w:val="24"/>
                <w:szCs w:val="24"/>
              </w:rPr>
              <w:t>LF</w:t>
            </w:r>
          </w:p>
        </w:tc>
        <w:tc>
          <w:tcPr>
            <w:tcW w:w="360" w:type="dxa"/>
            <w:vAlign w:val="center"/>
          </w:tcPr>
          <w:p w:rsidR="00BC6CBC" w:rsidRPr="00BC6CBC" w:rsidRDefault="00BC6CBC" w:rsidP="00BC6CBC">
            <w:pPr>
              <w:rPr>
                <w:rFonts w:ascii="Arial" w:hAnsi="Arial" w:cs="Arial"/>
                <w:sz w:val="24"/>
                <w:szCs w:val="24"/>
              </w:rPr>
            </w:pPr>
            <w:r w:rsidRPr="00BC6CBC">
              <w:rPr>
                <w:rFonts w:ascii="Arial" w:hAnsi="Arial" w:cs="Arial"/>
                <w:sz w:val="24"/>
                <w:szCs w:val="24"/>
              </w:rPr>
              <w:t>–</w:t>
            </w:r>
          </w:p>
        </w:tc>
        <w:tc>
          <w:tcPr>
            <w:tcW w:w="7286" w:type="dxa"/>
            <w:vAlign w:val="center"/>
          </w:tcPr>
          <w:p w:rsidR="00BC6CBC" w:rsidRPr="00BC6CBC" w:rsidRDefault="00BC6CBC" w:rsidP="001C34B3">
            <w:pPr>
              <w:jc w:val="both"/>
              <w:rPr>
                <w:rFonts w:ascii="Arial" w:hAnsi="Arial" w:cs="Arial"/>
                <w:sz w:val="24"/>
                <w:szCs w:val="24"/>
              </w:rPr>
            </w:pPr>
            <w:r w:rsidRPr="00BC6CBC">
              <w:rPr>
                <w:rFonts w:ascii="Arial" w:hAnsi="Arial" w:cs="Arial"/>
                <w:sz w:val="24"/>
                <w:szCs w:val="24"/>
              </w:rPr>
              <w:t>Lei Federal</w:t>
            </w:r>
          </w:p>
        </w:tc>
      </w:tr>
      <w:tr w:rsidR="00BC6CBC" w:rsidRPr="00BC6CBC" w:rsidTr="00BC6CBC">
        <w:trPr>
          <w:trHeight w:val="340"/>
        </w:trPr>
        <w:tc>
          <w:tcPr>
            <w:tcW w:w="1426" w:type="dxa"/>
            <w:vAlign w:val="center"/>
          </w:tcPr>
          <w:p w:rsidR="00BC6CBC" w:rsidRPr="00BC6CBC" w:rsidRDefault="00BC6CBC" w:rsidP="00BC6CBC">
            <w:pPr>
              <w:ind w:left="-108"/>
              <w:rPr>
                <w:rFonts w:ascii="Arial" w:hAnsi="Arial" w:cs="Arial"/>
                <w:sz w:val="24"/>
                <w:szCs w:val="24"/>
              </w:rPr>
            </w:pPr>
            <w:r w:rsidRPr="00BC6CBC">
              <w:rPr>
                <w:rFonts w:ascii="Arial" w:hAnsi="Arial" w:cs="Arial"/>
                <w:sz w:val="24"/>
                <w:szCs w:val="24"/>
              </w:rPr>
              <w:t>MPE</w:t>
            </w:r>
          </w:p>
        </w:tc>
        <w:tc>
          <w:tcPr>
            <w:tcW w:w="360" w:type="dxa"/>
            <w:vAlign w:val="center"/>
          </w:tcPr>
          <w:p w:rsidR="00BC6CBC" w:rsidRPr="00BC6CBC" w:rsidRDefault="00BC6CBC" w:rsidP="00BC6CBC">
            <w:pPr>
              <w:rPr>
                <w:rFonts w:ascii="Arial" w:hAnsi="Arial" w:cs="Arial"/>
                <w:sz w:val="24"/>
                <w:szCs w:val="24"/>
              </w:rPr>
            </w:pPr>
            <w:r w:rsidRPr="00BC6CBC">
              <w:rPr>
                <w:rFonts w:ascii="Arial" w:hAnsi="Arial" w:cs="Arial"/>
                <w:sz w:val="24"/>
                <w:szCs w:val="24"/>
              </w:rPr>
              <w:t>–</w:t>
            </w:r>
          </w:p>
        </w:tc>
        <w:tc>
          <w:tcPr>
            <w:tcW w:w="7286" w:type="dxa"/>
            <w:vAlign w:val="center"/>
          </w:tcPr>
          <w:p w:rsidR="00BC6CBC" w:rsidRPr="00BC6CBC" w:rsidRDefault="00BC6CBC" w:rsidP="001C34B3">
            <w:pPr>
              <w:jc w:val="both"/>
              <w:rPr>
                <w:rFonts w:ascii="Arial" w:hAnsi="Arial" w:cs="Arial"/>
                <w:sz w:val="24"/>
                <w:szCs w:val="24"/>
              </w:rPr>
            </w:pPr>
            <w:r w:rsidRPr="00BC6CBC">
              <w:rPr>
                <w:rFonts w:ascii="Arial" w:hAnsi="Arial" w:cs="Arial"/>
                <w:sz w:val="24"/>
                <w:szCs w:val="24"/>
              </w:rPr>
              <w:t>Ministério Público Estadual</w:t>
            </w:r>
          </w:p>
        </w:tc>
      </w:tr>
      <w:tr w:rsidR="00BC6CBC" w:rsidRPr="00BC6CBC" w:rsidTr="00BC6CBC">
        <w:trPr>
          <w:trHeight w:val="340"/>
        </w:trPr>
        <w:tc>
          <w:tcPr>
            <w:tcW w:w="1426" w:type="dxa"/>
            <w:vAlign w:val="center"/>
          </w:tcPr>
          <w:p w:rsidR="00BC6CBC" w:rsidRPr="00BC6CBC" w:rsidRDefault="00BC6CBC" w:rsidP="00BC6CBC">
            <w:pPr>
              <w:ind w:left="-108"/>
              <w:rPr>
                <w:rFonts w:ascii="Arial" w:hAnsi="Arial" w:cs="Arial"/>
                <w:sz w:val="24"/>
                <w:szCs w:val="24"/>
              </w:rPr>
            </w:pPr>
            <w:r w:rsidRPr="00BC6CBC">
              <w:rPr>
                <w:rFonts w:ascii="Arial" w:hAnsi="Arial" w:cs="Arial"/>
                <w:sz w:val="24"/>
                <w:szCs w:val="24"/>
              </w:rPr>
              <w:t>NE</w:t>
            </w:r>
          </w:p>
        </w:tc>
        <w:tc>
          <w:tcPr>
            <w:tcW w:w="360" w:type="dxa"/>
            <w:vAlign w:val="center"/>
          </w:tcPr>
          <w:p w:rsidR="00BC6CBC" w:rsidRPr="00BC6CBC" w:rsidRDefault="00BC6CBC" w:rsidP="00BC6CBC">
            <w:pPr>
              <w:rPr>
                <w:rFonts w:ascii="Arial" w:hAnsi="Arial" w:cs="Arial"/>
                <w:sz w:val="24"/>
                <w:szCs w:val="24"/>
              </w:rPr>
            </w:pPr>
            <w:r w:rsidRPr="00BC6CBC">
              <w:rPr>
                <w:rFonts w:ascii="Arial" w:hAnsi="Arial" w:cs="Arial"/>
                <w:sz w:val="24"/>
                <w:szCs w:val="24"/>
              </w:rPr>
              <w:t>–</w:t>
            </w:r>
          </w:p>
        </w:tc>
        <w:tc>
          <w:tcPr>
            <w:tcW w:w="7286" w:type="dxa"/>
            <w:vAlign w:val="center"/>
          </w:tcPr>
          <w:p w:rsidR="00BC6CBC" w:rsidRPr="00BC6CBC" w:rsidRDefault="00BC6CBC" w:rsidP="001C34B3">
            <w:pPr>
              <w:jc w:val="both"/>
              <w:rPr>
                <w:rFonts w:ascii="Arial" w:hAnsi="Arial" w:cs="Arial"/>
                <w:sz w:val="24"/>
                <w:szCs w:val="24"/>
              </w:rPr>
            </w:pPr>
            <w:r w:rsidRPr="00BC6CBC">
              <w:rPr>
                <w:rFonts w:ascii="Arial" w:hAnsi="Arial" w:cs="Arial"/>
                <w:sz w:val="24"/>
                <w:szCs w:val="24"/>
              </w:rPr>
              <w:t>Nota de Empenho</w:t>
            </w:r>
          </w:p>
        </w:tc>
      </w:tr>
      <w:tr w:rsidR="00BC6CBC" w:rsidRPr="00BC6CBC" w:rsidTr="00BC6CBC">
        <w:trPr>
          <w:trHeight w:val="340"/>
        </w:trPr>
        <w:tc>
          <w:tcPr>
            <w:tcW w:w="1426" w:type="dxa"/>
            <w:vAlign w:val="center"/>
          </w:tcPr>
          <w:p w:rsidR="00BC6CBC" w:rsidRPr="00BC6CBC" w:rsidRDefault="00BC6CBC" w:rsidP="00BC6CBC">
            <w:pPr>
              <w:ind w:left="-108"/>
              <w:rPr>
                <w:rFonts w:ascii="Arial" w:hAnsi="Arial" w:cs="Arial"/>
                <w:sz w:val="24"/>
                <w:szCs w:val="24"/>
              </w:rPr>
            </w:pPr>
            <w:r w:rsidRPr="00BC6CBC">
              <w:rPr>
                <w:rFonts w:ascii="Arial" w:hAnsi="Arial" w:cs="Arial"/>
                <w:sz w:val="24"/>
                <w:szCs w:val="24"/>
              </w:rPr>
              <w:t>PA</w:t>
            </w:r>
          </w:p>
        </w:tc>
        <w:tc>
          <w:tcPr>
            <w:tcW w:w="360" w:type="dxa"/>
            <w:vAlign w:val="center"/>
          </w:tcPr>
          <w:p w:rsidR="00BC6CBC" w:rsidRPr="00BC6CBC" w:rsidRDefault="00BC6CBC" w:rsidP="00BC6CBC">
            <w:pPr>
              <w:rPr>
                <w:rFonts w:ascii="Arial" w:hAnsi="Arial" w:cs="Arial"/>
                <w:sz w:val="24"/>
                <w:szCs w:val="24"/>
              </w:rPr>
            </w:pPr>
            <w:r w:rsidRPr="00BC6CBC">
              <w:rPr>
                <w:rFonts w:ascii="Arial" w:hAnsi="Arial" w:cs="Arial"/>
                <w:sz w:val="24"/>
                <w:szCs w:val="24"/>
              </w:rPr>
              <w:t>–</w:t>
            </w:r>
          </w:p>
        </w:tc>
        <w:tc>
          <w:tcPr>
            <w:tcW w:w="7286" w:type="dxa"/>
            <w:vAlign w:val="center"/>
          </w:tcPr>
          <w:p w:rsidR="00BC6CBC" w:rsidRPr="00BC6CBC" w:rsidRDefault="00BC6CBC" w:rsidP="001C34B3">
            <w:pPr>
              <w:jc w:val="both"/>
              <w:rPr>
                <w:rFonts w:ascii="Arial" w:hAnsi="Arial" w:cs="Arial"/>
                <w:sz w:val="24"/>
                <w:szCs w:val="24"/>
              </w:rPr>
            </w:pPr>
            <w:r w:rsidRPr="00BC6CBC">
              <w:rPr>
                <w:rFonts w:ascii="Arial" w:hAnsi="Arial" w:cs="Arial"/>
                <w:sz w:val="24"/>
                <w:szCs w:val="24"/>
              </w:rPr>
              <w:t>Processo Administrativo</w:t>
            </w:r>
          </w:p>
        </w:tc>
      </w:tr>
      <w:tr w:rsidR="00BC6CBC" w:rsidRPr="00BC6CBC" w:rsidTr="00BC6CBC">
        <w:trPr>
          <w:trHeight w:val="340"/>
        </w:trPr>
        <w:tc>
          <w:tcPr>
            <w:tcW w:w="1426" w:type="dxa"/>
            <w:vAlign w:val="center"/>
          </w:tcPr>
          <w:p w:rsidR="00BC6CBC" w:rsidRPr="00BC6CBC" w:rsidRDefault="00BC6CBC" w:rsidP="00BC6CBC">
            <w:pPr>
              <w:ind w:left="-108"/>
              <w:rPr>
                <w:rFonts w:ascii="Arial" w:hAnsi="Arial" w:cs="Arial"/>
                <w:sz w:val="24"/>
                <w:szCs w:val="24"/>
              </w:rPr>
            </w:pPr>
            <w:r w:rsidRPr="00BC6CBC">
              <w:rPr>
                <w:rFonts w:ascii="Arial" w:hAnsi="Arial" w:cs="Arial"/>
                <w:sz w:val="24"/>
                <w:szCs w:val="24"/>
              </w:rPr>
              <w:t>PR-SA</w:t>
            </w:r>
          </w:p>
        </w:tc>
        <w:tc>
          <w:tcPr>
            <w:tcW w:w="360" w:type="dxa"/>
            <w:vAlign w:val="center"/>
          </w:tcPr>
          <w:p w:rsidR="00BC6CBC" w:rsidRPr="00BC6CBC" w:rsidRDefault="00BC6CBC" w:rsidP="00BC6CBC">
            <w:pPr>
              <w:rPr>
                <w:rFonts w:ascii="Arial" w:hAnsi="Arial" w:cs="Arial"/>
                <w:sz w:val="24"/>
                <w:szCs w:val="24"/>
              </w:rPr>
            </w:pPr>
            <w:r w:rsidRPr="00BC6CBC">
              <w:rPr>
                <w:rFonts w:ascii="Arial" w:hAnsi="Arial" w:cs="Arial"/>
                <w:sz w:val="24"/>
                <w:szCs w:val="24"/>
              </w:rPr>
              <w:t>–</w:t>
            </w:r>
          </w:p>
        </w:tc>
        <w:tc>
          <w:tcPr>
            <w:tcW w:w="7286" w:type="dxa"/>
            <w:vAlign w:val="center"/>
          </w:tcPr>
          <w:p w:rsidR="00BC6CBC" w:rsidRPr="00BC6CBC" w:rsidRDefault="00BC6CBC" w:rsidP="001C34B3">
            <w:pPr>
              <w:jc w:val="both"/>
              <w:rPr>
                <w:rFonts w:ascii="Arial" w:hAnsi="Arial" w:cs="Arial"/>
                <w:sz w:val="24"/>
                <w:szCs w:val="24"/>
              </w:rPr>
            </w:pPr>
            <w:r w:rsidRPr="00BC6CBC">
              <w:rPr>
                <w:rFonts w:ascii="Arial" w:hAnsi="Arial" w:cs="Arial"/>
                <w:sz w:val="24"/>
                <w:szCs w:val="24"/>
              </w:rPr>
              <w:t>Prefeitura Regional de Santo Amaro</w:t>
            </w:r>
          </w:p>
        </w:tc>
      </w:tr>
      <w:tr w:rsidR="00BC6CBC" w:rsidRPr="00BC6CBC" w:rsidTr="00BC6CBC">
        <w:trPr>
          <w:trHeight w:val="340"/>
        </w:trPr>
        <w:tc>
          <w:tcPr>
            <w:tcW w:w="1426" w:type="dxa"/>
            <w:vAlign w:val="center"/>
          </w:tcPr>
          <w:p w:rsidR="00BC6CBC" w:rsidRPr="00BC6CBC" w:rsidRDefault="00BC6CBC" w:rsidP="00BC6CBC">
            <w:pPr>
              <w:ind w:left="-108"/>
              <w:rPr>
                <w:rFonts w:ascii="Arial" w:hAnsi="Arial" w:cs="Arial"/>
                <w:sz w:val="24"/>
                <w:szCs w:val="24"/>
              </w:rPr>
            </w:pPr>
            <w:r w:rsidRPr="00BC6CBC">
              <w:rPr>
                <w:rFonts w:ascii="Arial" w:hAnsi="Arial" w:cs="Arial"/>
                <w:sz w:val="24"/>
                <w:szCs w:val="24"/>
              </w:rPr>
              <w:t>RF</w:t>
            </w:r>
          </w:p>
        </w:tc>
        <w:tc>
          <w:tcPr>
            <w:tcW w:w="360" w:type="dxa"/>
            <w:vAlign w:val="center"/>
          </w:tcPr>
          <w:p w:rsidR="00BC6CBC" w:rsidRPr="00BC6CBC" w:rsidRDefault="00BC6CBC" w:rsidP="00BC6CBC">
            <w:pPr>
              <w:rPr>
                <w:rFonts w:ascii="Arial" w:hAnsi="Arial" w:cs="Arial"/>
                <w:sz w:val="24"/>
                <w:szCs w:val="24"/>
              </w:rPr>
            </w:pPr>
            <w:r w:rsidRPr="00BC6CBC">
              <w:rPr>
                <w:rFonts w:ascii="Arial" w:hAnsi="Arial" w:cs="Arial"/>
                <w:sz w:val="24"/>
                <w:szCs w:val="24"/>
              </w:rPr>
              <w:t>–</w:t>
            </w:r>
          </w:p>
        </w:tc>
        <w:tc>
          <w:tcPr>
            <w:tcW w:w="7286" w:type="dxa"/>
            <w:vAlign w:val="center"/>
          </w:tcPr>
          <w:p w:rsidR="00BC6CBC" w:rsidRPr="00BC6CBC" w:rsidRDefault="00BC6CBC" w:rsidP="001C34B3">
            <w:pPr>
              <w:jc w:val="both"/>
              <w:rPr>
                <w:rFonts w:ascii="Arial" w:hAnsi="Arial" w:cs="Arial"/>
                <w:sz w:val="24"/>
                <w:szCs w:val="24"/>
              </w:rPr>
            </w:pPr>
            <w:r w:rsidRPr="00BC6CBC">
              <w:rPr>
                <w:rFonts w:ascii="Arial" w:hAnsi="Arial" w:cs="Arial"/>
                <w:sz w:val="24"/>
                <w:szCs w:val="24"/>
              </w:rPr>
              <w:t>Registro Funcional</w:t>
            </w:r>
          </w:p>
        </w:tc>
      </w:tr>
      <w:tr w:rsidR="00BC6CBC" w:rsidRPr="00BC6CBC" w:rsidTr="00BC6CBC">
        <w:trPr>
          <w:trHeight w:val="340"/>
        </w:trPr>
        <w:tc>
          <w:tcPr>
            <w:tcW w:w="1426" w:type="dxa"/>
            <w:vAlign w:val="center"/>
          </w:tcPr>
          <w:p w:rsidR="00BC6CBC" w:rsidRPr="00BC6CBC" w:rsidRDefault="00BC6CBC" w:rsidP="00BC6CBC">
            <w:pPr>
              <w:ind w:left="-108"/>
              <w:rPr>
                <w:rFonts w:ascii="Arial" w:hAnsi="Arial" w:cs="Arial"/>
                <w:sz w:val="24"/>
                <w:szCs w:val="24"/>
              </w:rPr>
            </w:pPr>
            <w:r w:rsidRPr="00BC6CBC">
              <w:rPr>
                <w:rFonts w:ascii="Arial" w:hAnsi="Arial" w:cs="Arial"/>
                <w:sz w:val="24"/>
                <w:szCs w:val="24"/>
              </w:rPr>
              <w:t>SEI</w:t>
            </w:r>
          </w:p>
        </w:tc>
        <w:tc>
          <w:tcPr>
            <w:tcW w:w="360" w:type="dxa"/>
            <w:vAlign w:val="center"/>
          </w:tcPr>
          <w:p w:rsidR="00BC6CBC" w:rsidRPr="00BC6CBC" w:rsidRDefault="00BC6CBC" w:rsidP="00BC6CBC">
            <w:pPr>
              <w:rPr>
                <w:rFonts w:ascii="Arial" w:hAnsi="Arial" w:cs="Arial"/>
                <w:sz w:val="24"/>
                <w:szCs w:val="24"/>
              </w:rPr>
            </w:pPr>
            <w:r w:rsidRPr="00BC6CBC">
              <w:rPr>
                <w:rFonts w:ascii="Arial" w:hAnsi="Arial" w:cs="Arial"/>
                <w:sz w:val="24"/>
                <w:szCs w:val="24"/>
              </w:rPr>
              <w:t>–</w:t>
            </w:r>
          </w:p>
        </w:tc>
        <w:tc>
          <w:tcPr>
            <w:tcW w:w="7286" w:type="dxa"/>
            <w:vAlign w:val="center"/>
          </w:tcPr>
          <w:p w:rsidR="00BC6CBC" w:rsidRPr="00BC6CBC" w:rsidRDefault="00BC6CBC" w:rsidP="001C34B3">
            <w:pPr>
              <w:jc w:val="both"/>
              <w:rPr>
                <w:rFonts w:ascii="Arial" w:hAnsi="Arial" w:cs="Arial"/>
                <w:sz w:val="24"/>
                <w:szCs w:val="24"/>
              </w:rPr>
            </w:pPr>
            <w:r w:rsidRPr="00BC6CBC">
              <w:rPr>
                <w:rFonts w:ascii="Arial" w:hAnsi="Arial" w:cs="Arial"/>
                <w:sz w:val="24"/>
                <w:szCs w:val="24"/>
              </w:rPr>
              <w:t>Sistema Eletrônico de Informações</w:t>
            </w:r>
          </w:p>
        </w:tc>
      </w:tr>
      <w:tr w:rsidR="00BC6CBC" w:rsidRPr="00BC6CBC" w:rsidTr="00BC6CBC">
        <w:trPr>
          <w:trHeight w:val="340"/>
        </w:trPr>
        <w:tc>
          <w:tcPr>
            <w:tcW w:w="1426" w:type="dxa"/>
            <w:vAlign w:val="center"/>
          </w:tcPr>
          <w:p w:rsidR="00BC6CBC" w:rsidRPr="00BC6CBC" w:rsidRDefault="00BC6CBC" w:rsidP="00BC6CBC">
            <w:pPr>
              <w:ind w:left="-108"/>
              <w:rPr>
                <w:rFonts w:ascii="Arial" w:hAnsi="Arial" w:cs="Arial"/>
                <w:sz w:val="24"/>
                <w:szCs w:val="24"/>
              </w:rPr>
            </w:pPr>
            <w:r w:rsidRPr="00BC6CBC">
              <w:rPr>
                <w:rFonts w:ascii="Arial" w:hAnsi="Arial" w:cs="Arial"/>
                <w:sz w:val="24"/>
                <w:szCs w:val="24"/>
              </w:rPr>
              <w:t>SEFIP</w:t>
            </w:r>
          </w:p>
        </w:tc>
        <w:tc>
          <w:tcPr>
            <w:tcW w:w="360" w:type="dxa"/>
            <w:vAlign w:val="center"/>
          </w:tcPr>
          <w:p w:rsidR="00BC6CBC" w:rsidRPr="00BC6CBC" w:rsidRDefault="00BC6CBC" w:rsidP="00BC6CBC">
            <w:pPr>
              <w:rPr>
                <w:rFonts w:ascii="Arial" w:hAnsi="Arial" w:cs="Arial"/>
                <w:sz w:val="24"/>
                <w:szCs w:val="24"/>
              </w:rPr>
            </w:pPr>
            <w:r w:rsidRPr="00BC6CBC">
              <w:rPr>
                <w:rFonts w:ascii="Arial" w:hAnsi="Arial" w:cs="Arial"/>
                <w:sz w:val="24"/>
                <w:szCs w:val="24"/>
              </w:rPr>
              <w:t>–</w:t>
            </w:r>
          </w:p>
        </w:tc>
        <w:tc>
          <w:tcPr>
            <w:tcW w:w="7286" w:type="dxa"/>
            <w:vAlign w:val="center"/>
          </w:tcPr>
          <w:p w:rsidR="00BC6CBC" w:rsidRPr="00BC6CBC" w:rsidRDefault="00BC6CBC" w:rsidP="001C34B3">
            <w:pPr>
              <w:jc w:val="both"/>
              <w:rPr>
                <w:rFonts w:ascii="Arial" w:hAnsi="Arial" w:cs="Arial"/>
                <w:sz w:val="24"/>
                <w:szCs w:val="24"/>
              </w:rPr>
            </w:pPr>
            <w:r w:rsidRPr="00BC6CBC">
              <w:rPr>
                <w:rFonts w:ascii="Arial" w:hAnsi="Arial" w:cs="Arial"/>
                <w:sz w:val="24"/>
                <w:szCs w:val="24"/>
              </w:rPr>
              <w:t>Sistema Empresa de Recolhimento do FGTS e de Informações à Previdência Social</w:t>
            </w:r>
          </w:p>
        </w:tc>
      </w:tr>
      <w:tr w:rsidR="00BC6CBC" w:rsidRPr="00BC6CBC" w:rsidTr="00BC6CBC">
        <w:trPr>
          <w:trHeight w:val="340"/>
        </w:trPr>
        <w:tc>
          <w:tcPr>
            <w:tcW w:w="1426" w:type="dxa"/>
            <w:vAlign w:val="center"/>
          </w:tcPr>
          <w:p w:rsidR="00BC6CBC" w:rsidRPr="00BC6CBC" w:rsidRDefault="00BC6CBC" w:rsidP="00BC6CBC">
            <w:pPr>
              <w:ind w:left="-108"/>
              <w:rPr>
                <w:rFonts w:ascii="Arial" w:hAnsi="Arial" w:cs="Arial"/>
                <w:sz w:val="24"/>
                <w:szCs w:val="24"/>
              </w:rPr>
            </w:pPr>
            <w:r w:rsidRPr="00BC6CBC">
              <w:rPr>
                <w:rFonts w:ascii="Arial" w:hAnsi="Arial" w:cs="Arial"/>
                <w:sz w:val="24"/>
                <w:szCs w:val="24"/>
              </w:rPr>
              <w:t>SF</w:t>
            </w:r>
          </w:p>
        </w:tc>
        <w:tc>
          <w:tcPr>
            <w:tcW w:w="360" w:type="dxa"/>
            <w:vAlign w:val="center"/>
          </w:tcPr>
          <w:p w:rsidR="00BC6CBC" w:rsidRPr="00BC6CBC" w:rsidRDefault="00BC6CBC" w:rsidP="00BC6CBC">
            <w:pPr>
              <w:rPr>
                <w:rFonts w:ascii="Arial" w:hAnsi="Arial" w:cs="Arial"/>
                <w:sz w:val="24"/>
                <w:szCs w:val="24"/>
              </w:rPr>
            </w:pPr>
            <w:r w:rsidRPr="00BC6CBC">
              <w:rPr>
                <w:rFonts w:ascii="Arial" w:hAnsi="Arial" w:cs="Arial"/>
                <w:sz w:val="24"/>
                <w:szCs w:val="24"/>
              </w:rPr>
              <w:t>–</w:t>
            </w:r>
          </w:p>
        </w:tc>
        <w:tc>
          <w:tcPr>
            <w:tcW w:w="7286" w:type="dxa"/>
            <w:vAlign w:val="center"/>
          </w:tcPr>
          <w:p w:rsidR="00BC6CBC" w:rsidRPr="00BC6CBC" w:rsidRDefault="00BC6CBC" w:rsidP="001C34B3">
            <w:pPr>
              <w:jc w:val="both"/>
              <w:rPr>
                <w:rFonts w:ascii="Arial" w:hAnsi="Arial" w:cs="Arial"/>
                <w:sz w:val="24"/>
                <w:szCs w:val="24"/>
              </w:rPr>
            </w:pPr>
            <w:r w:rsidRPr="00BC6CBC">
              <w:rPr>
                <w:rFonts w:ascii="Arial" w:hAnsi="Arial" w:cs="Arial"/>
                <w:sz w:val="24"/>
                <w:szCs w:val="24"/>
              </w:rPr>
              <w:t>Secretaria Municipal de Finanças</w:t>
            </w:r>
          </w:p>
        </w:tc>
      </w:tr>
      <w:tr w:rsidR="00BC6CBC" w:rsidRPr="00BC6CBC" w:rsidTr="00BC6CBC">
        <w:trPr>
          <w:trHeight w:val="340"/>
        </w:trPr>
        <w:tc>
          <w:tcPr>
            <w:tcW w:w="1426" w:type="dxa"/>
            <w:vAlign w:val="center"/>
          </w:tcPr>
          <w:p w:rsidR="00BC6CBC" w:rsidRPr="00BC6CBC" w:rsidRDefault="00BC6CBC" w:rsidP="00BC6CBC">
            <w:pPr>
              <w:ind w:left="-108"/>
              <w:rPr>
                <w:rFonts w:ascii="Arial" w:hAnsi="Arial" w:cs="Arial"/>
                <w:sz w:val="24"/>
                <w:szCs w:val="24"/>
              </w:rPr>
            </w:pPr>
            <w:r w:rsidRPr="00BC6CBC">
              <w:rPr>
                <w:rFonts w:ascii="Arial" w:hAnsi="Arial" w:cs="Arial"/>
                <w:sz w:val="24"/>
                <w:szCs w:val="24"/>
              </w:rPr>
              <w:t>SMSP</w:t>
            </w:r>
          </w:p>
        </w:tc>
        <w:tc>
          <w:tcPr>
            <w:tcW w:w="360" w:type="dxa"/>
            <w:vAlign w:val="center"/>
          </w:tcPr>
          <w:p w:rsidR="00BC6CBC" w:rsidRPr="00BC6CBC" w:rsidRDefault="00BC6CBC" w:rsidP="00BC6CBC">
            <w:pPr>
              <w:rPr>
                <w:rFonts w:ascii="Arial" w:hAnsi="Arial" w:cs="Arial"/>
                <w:sz w:val="24"/>
                <w:szCs w:val="24"/>
              </w:rPr>
            </w:pPr>
            <w:r w:rsidRPr="00BC6CBC">
              <w:rPr>
                <w:rFonts w:ascii="Arial" w:hAnsi="Arial" w:cs="Arial"/>
                <w:sz w:val="24"/>
                <w:szCs w:val="24"/>
              </w:rPr>
              <w:t>–</w:t>
            </w:r>
          </w:p>
        </w:tc>
        <w:tc>
          <w:tcPr>
            <w:tcW w:w="7286" w:type="dxa"/>
            <w:vAlign w:val="center"/>
          </w:tcPr>
          <w:p w:rsidR="00BC6CBC" w:rsidRPr="00BC6CBC" w:rsidRDefault="00BC6CBC" w:rsidP="001C34B3">
            <w:pPr>
              <w:jc w:val="both"/>
              <w:rPr>
                <w:rFonts w:ascii="Arial" w:hAnsi="Arial" w:cs="Arial"/>
                <w:sz w:val="24"/>
                <w:szCs w:val="24"/>
              </w:rPr>
            </w:pPr>
            <w:r w:rsidRPr="00BC6CBC">
              <w:rPr>
                <w:rFonts w:ascii="Arial" w:hAnsi="Arial" w:cs="Arial"/>
                <w:sz w:val="24"/>
                <w:szCs w:val="24"/>
              </w:rPr>
              <w:t>Secretaria Municipal de Coordenação das Subprefeituras</w:t>
            </w:r>
          </w:p>
        </w:tc>
      </w:tr>
      <w:tr w:rsidR="00BC6CBC" w:rsidRPr="00BC6CBC" w:rsidTr="00BC6CBC">
        <w:trPr>
          <w:trHeight w:val="340"/>
        </w:trPr>
        <w:tc>
          <w:tcPr>
            <w:tcW w:w="1426" w:type="dxa"/>
            <w:vAlign w:val="center"/>
          </w:tcPr>
          <w:p w:rsidR="00BC6CBC" w:rsidRPr="00BC6CBC" w:rsidRDefault="00BC6CBC" w:rsidP="00BC6CBC">
            <w:pPr>
              <w:ind w:left="-108"/>
              <w:rPr>
                <w:rFonts w:ascii="Arial" w:hAnsi="Arial" w:cs="Arial"/>
                <w:sz w:val="24"/>
                <w:szCs w:val="24"/>
              </w:rPr>
            </w:pPr>
            <w:r w:rsidRPr="00BC6CBC">
              <w:rPr>
                <w:rFonts w:ascii="Arial" w:hAnsi="Arial" w:cs="Arial"/>
                <w:sz w:val="24"/>
                <w:szCs w:val="24"/>
              </w:rPr>
              <w:t>SMPR</w:t>
            </w:r>
          </w:p>
        </w:tc>
        <w:tc>
          <w:tcPr>
            <w:tcW w:w="360" w:type="dxa"/>
            <w:vAlign w:val="center"/>
          </w:tcPr>
          <w:p w:rsidR="00BC6CBC" w:rsidRPr="00BC6CBC" w:rsidRDefault="00BC6CBC" w:rsidP="00BC6CBC">
            <w:pPr>
              <w:rPr>
                <w:rFonts w:ascii="Arial" w:hAnsi="Arial" w:cs="Arial"/>
                <w:sz w:val="24"/>
                <w:szCs w:val="24"/>
              </w:rPr>
            </w:pPr>
            <w:r w:rsidRPr="00BC6CBC">
              <w:rPr>
                <w:rFonts w:ascii="Arial" w:hAnsi="Arial" w:cs="Arial"/>
                <w:sz w:val="24"/>
                <w:szCs w:val="24"/>
              </w:rPr>
              <w:t>–</w:t>
            </w:r>
          </w:p>
        </w:tc>
        <w:tc>
          <w:tcPr>
            <w:tcW w:w="7286" w:type="dxa"/>
            <w:vAlign w:val="center"/>
          </w:tcPr>
          <w:p w:rsidR="00BC6CBC" w:rsidRPr="00BC6CBC" w:rsidRDefault="00BC6CBC" w:rsidP="001C34B3">
            <w:pPr>
              <w:jc w:val="both"/>
              <w:rPr>
                <w:rFonts w:ascii="Arial" w:hAnsi="Arial" w:cs="Arial"/>
                <w:sz w:val="24"/>
                <w:szCs w:val="24"/>
              </w:rPr>
            </w:pPr>
            <w:r w:rsidRPr="00BC6CBC">
              <w:rPr>
                <w:rFonts w:ascii="Arial" w:hAnsi="Arial" w:cs="Arial"/>
                <w:sz w:val="24"/>
                <w:szCs w:val="24"/>
              </w:rPr>
              <w:t>Secretaria Municipal das Prefeituras Regionais</w:t>
            </w:r>
          </w:p>
        </w:tc>
      </w:tr>
      <w:tr w:rsidR="00BC6CBC" w:rsidRPr="00BC6CBC" w:rsidTr="00BC6CBC">
        <w:trPr>
          <w:trHeight w:val="340"/>
        </w:trPr>
        <w:tc>
          <w:tcPr>
            <w:tcW w:w="1426" w:type="dxa"/>
            <w:vAlign w:val="center"/>
          </w:tcPr>
          <w:p w:rsidR="00BC6CBC" w:rsidRPr="00BC6CBC" w:rsidRDefault="00BC6CBC" w:rsidP="00BC6CBC">
            <w:pPr>
              <w:ind w:left="-108"/>
              <w:rPr>
                <w:rFonts w:ascii="Arial" w:hAnsi="Arial" w:cs="Arial"/>
                <w:sz w:val="24"/>
                <w:szCs w:val="24"/>
              </w:rPr>
            </w:pPr>
            <w:r w:rsidRPr="00BC6CBC">
              <w:rPr>
                <w:rFonts w:ascii="Arial" w:hAnsi="Arial" w:cs="Arial"/>
                <w:sz w:val="24"/>
                <w:szCs w:val="24"/>
              </w:rPr>
              <w:t>SP-SA</w:t>
            </w:r>
          </w:p>
        </w:tc>
        <w:tc>
          <w:tcPr>
            <w:tcW w:w="360" w:type="dxa"/>
            <w:vAlign w:val="center"/>
          </w:tcPr>
          <w:p w:rsidR="00BC6CBC" w:rsidRPr="00BC6CBC" w:rsidRDefault="00BC6CBC" w:rsidP="00BC6CBC">
            <w:pPr>
              <w:rPr>
                <w:rFonts w:ascii="Arial" w:hAnsi="Arial" w:cs="Arial"/>
                <w:sz w:val="24"/>
                <w:szCs w:val="24"/>
              </w:rPr>
            </w:pPr>
            <w:r w:rsidRPr="00BC6CBC">
              <w:rPr>
                <w:rFonts w:ascii="Arial" w:hAnsi="Arial" w:cs="Arial"/>
                <w:sz w:val="24"/>
                <w:szCs w:val="24"/>
              </w:rPr>
              <w:t>–</w:t>
            </w:r>
          </w:p>
        </w:tc>
        <w:tc>
          <w:tcPr>
            <w:tcW w:w="7286" w:type="dxa"/>
            <w:vAlign w:val="center"/>
          </w:tcPr>
          <w:p w:rsidR="00BC6CBC" w:rsidRPr="00BC6CBC" w:rsidRDefault="00BC6CBC" w:rsidP="001C34B3">
            <w:pPr>
              <w:jc w:val="both"/>
              <w:rPr>
                <w:rFonts w:ascii="Arial" w:hAnsi="Arial" w:cs="Arial"/>
                <w:sz w:val="24"/>
                <w:szCs w:val="24"/>
              </w:rPr>
            </w:pPr>
            <w:r w:rsidRPr="00BC6CBC">
              <w:rPr>
                <w:rFonts w:ascii="Arial" w:hAnsi="Arial" w:cs="Arial"/>
                <w:sz w:val="24"/>
                <w:szCs w:val="24"/>
              </w:rPr>
              <w:t>Subprefeitura de Santo Amaro</w:t>
            </w:r>
          </w:p>
        </w:tc>
      </w:tr>
      <w:tr w:rsidR="00BC6CBC" w:rsidRPr="00BC6CBC" w:rsidTr="00BC6CBC">
        <w:trPr>
          <w:trHeight w:val="340"/>
        </w:trPr>
        <w:tc>
          <w:tcPr>
            <w:tcW w:w="1426" w:type="dxa"/>
            <w:vAlign w:val="center"/>
          </w:tcPr>
          <w:p w:rsidR="00BC6CBC" w:rsidRPr="00BC6CBC" w:rsidRDefault="00BC6CBC" w:rsidP="00BC6CBC">
            <w:pPr>
              <w:ind w:left="-108"/>
              <w:rPr>
                <w:rFonts w:ascii="Arial" w:hAnsi="Arial" w:cs="Arial"/>
                <w:sz w:val="24"/>
                <w:szCs w:val="24"/>
              </w:rPr>
            </w:pPr>
            <w:r w:rsidRPr="00BC6CBC">
              <w:rPr>
                <w:rFonts w:ascii="Arial" w:hAnsi="Arial" w:cs="Arial"/>
                <w:sz w:val="24"/>
                <w:szCs w:val="24"/>
              </w:rPr>
              <w:t>SOF</w:t>
            </w:r>
          </w:p>
        </w:tc>
        <w:tc>
          <w:tcPr>
            <w:tcW w:w="360" w:type="dxa"/>
            <w:vAlign w:val="center"/>
          </w:tcPr>
          <w:p w:rsidR="00BC6CBC" w:rsidRPr="00BC6CBC" w:rsidRDefault="00BC6CBC" w:rsidP="00BC6CBC">
            <w:pPr>
              <w:rPr>
                <w:rFonts w:ascii="Arial" w:hAnsi="Arial" w:cs="Arial"/>
                <w:sz w:val="24"/>
                <w:szCs w:val="24"/>
              </w:rPr>
            </w:pPr>
            <w:r w:rsidRPr="00BC6CBC">
              <w:rPr>
                <w:rFonts w:ascii="Arial" w:hAnsi="Arial" w:cs="Arial"/>
                <w:sz w:val="24"/>
                <w:szCs w:val="24"/>
              </w:rPr>
              <w:t>–</w:t>
            </w:r>
          </w:p>
        </w:tc>
        <w:tc>
          <w:tcPr>
            <w:tcW w:w="7286" w:type="dxa"/>
            <w:vAlign w:val="center"/>
          </w:tcPr>
          <w:p w:rsidR="00BC6CBC" w:rsidRPr="00BC6CBC" w:rsidRDefault="00BC6CBC" w:rsidP="001C34B3">
            <w:pPr>
              <w:jc w:val="both"/>
              <w:rPr>
                <w:rFonts w:ascii="Arial" w:hAnsi="Arial" w:cs="Arial"/>
                <w:sz w:val="24"/>
                <w:szCs w:val="24"/>
              </w:rPr>
            </w:pPr>
            <w:r w:rsidRPr="00BC6CBC">
              <w:rPr>
                <w:rFonts w:ascii="Arial" w:hAnsi="Arial" w:cs="Arial"/>
                <w:sz w:val="24"/>
                <w:szCs w:val="24"/>
              </w:rPr>
              <w:t>Sistema de Orçamento e Finanças</w:t>
            </w:r>
          </w:p>
        </w:tc>
      </w:tr>
      <w:tr w:rsidR="00BC6CBC" w:rsidRPr="008950E8" w:rsidTr="00BC6CBC">
        <w:trPr>
          <w:trHeight w:val="340"/>
        </w:trPr>
        <w:tc>
          <w:tcPr>
            <w:tcW w:w="1426" w:type="dxa"/>
            <w:vAlign w:val="center"/>
          </w:tcPr>
          <w:p w:rsidR="00BC6CBC" w:rsidRPr="00BC6CBC" w:rsidRDefault="00BC6CBC" w:rsidP="00BC6CBC">
            <w:pPr>
              <w:ind w:left="-108"/>
              <w:rPr>
                <w:rFonts w:ascii="Arial" w:hAnsi="Arial" w:cs="Arial"/>
                <w:sz w:val="24"/>
                <w:szCs w:val="24"/>
              </w:rPr>
            </w:pPr>
            <w:r w:rsidRPr="00BC6CBC">
              <w:rPr>
                <w:rFonts w:ascii="Arial" w:hAnsi="Arial" w:cs="Arial"/>
                <w:sz w:val="24"/>
                <w:szCs w:val="24"/>
              </w:rPr>
              <w:t>TID</w:t>
            </w:r>
          </w:p>
        </w:tc>
        <w:tc>
          <w:tcPr>
            <w:tcW w:w="360" w:type="dxa"/>
            <w:vAlign w:val="center"/>
          </w:tcPr>
          <w:p w:rsidR="00BC6CBC" w:rsidRPr="00BC6CBC" w:rsidRDefault="00BC6CBC" w:rsidP="00BC6CBC">
            <w:pPr>
              <w:rPr>
                <w:rFonts w:ascii="Arial" w:hAnsi="Arial" w:cs="Arial"/>
                <w:sz w:val="24"/>
                <w:szCs w:val="24"/>
              </w:rPr>
            </w:pPr>
            <w:r w:rsidRPr="00BC6CBC">
              <w:rPr>
                <w:rFonts w:ascii="Arial" w:hAnsi="Arial" w:cs="Arial"/>
                <w:sz w:val="24"/>
                <w:szCs w:val="24"/>
              </w:rPr>
              <w:t>–</w:t>
            </w:r>
          </w:p>
        </w:tc>
        <w:tc>
          <w:tcPr>
            <w:tcW w:w="7286" w:type="dxa"/>
            <w:vAlign w:val="center"/>
          </w:tcPr>
          <w:p w:rsidR="00BC6CBC" w:rsidRPr="00E2635C" w:rsidRDefault="00BC6CBC" w:rsidP="001C34B3">
            <w:pPr>
              <w:jc w:val="both"/>
              <w:rPr>
                <w:rFonts w:ascii="Arial" w:hAnsi="Arial" w:cs="Arial"/>
                <w:sz w:val="24"/>
                <w:szCs w:val="24"/>
              </w:rPr>
            </w:pPr>
            <w:r w:rsidRPr="00BC6CBC">
              <w:rPr>
                <w:rFonts w:ascii="Arial" w:hAnsi="Arial" w:cs="Arial"/>
                <w:sz w:val="24"/>
                <w:szCs w:val="24"/>
              </w:rPr>
              <w:t>Tramitação Interna de Documentos</w:t>
            </w:r>
          </w:p>
        </w:tc>
      </w:tr>
    </w:tbl>
    <w:p w:rsidR="00E26EB7" w:rsidRPr="008950E8" w:rsidRDefault="00E26EB7" w:rsidP="00E26EB7">
      <w:pPr>
        <w:pStyle w:val="Ttulo1"/>
        <w:numPr>
          <w:ilvl w:val="0"/>
          <w:numId w:val="2"/>
        </w:numPr>
        <w:autoSpaceDE/>
        <w:autoSpaceDN/>
        <w:spacing w:before="240" w:line="360" w:lineRule="auto"/>
        <w:ind w:left="426" w:right="142"/>
        <w:jc w:val="both"/>
        <w:rPr>
          <w:rFonts w:ascii="Arial" w:hAnsi="Arial" w:cs="Arial"/>
          <w:sz w:val="24"/>
          <w:szCs w:val="24"/>
        </w:rPr>
      </w:pPr>
      <w:bookmarkStart w:id="81" w:name="_Toc283802792"/>
      <w:bookmarkStart w:id="82" w:name="_Toc302143617"/>
      <w:bookmarkStart w:id="83" w:name="_Toc305080857"/>
      <w:bookmarkStart w:id="84" w:name="_Toc327973794"/>
      <w:bookmarkStart w:id="85" w:name="_Toc336357863"/>
      <w:bookmarkStart w:id="86" w:name="_Toc352103291"/>
      <w:r w:rsidRPr="008950E8">
        <w:rPr>
          <w:rFonts w:ascii="Arial" w:hAnsi="Arial" w:cs="Arial"/>
          <w:sz w:val="24"/>
          <w:szCs w:val="24"/>
        </w:rPr>
        <w:t>RESULTADO</w:t>
      </w:r>
      <w:bookmarkEnd w:id="81"/>
      <w:bookmarkEnd w:id="82"/>
      <w:bookmarkEnd w:id="83"/>
      <w:bookmarkEnd w:id="84"/>
      <w:bookmarkEnd w:id="85"/>
      <w:bookmarkEnd w:id="86"/>
    </w:p>
    <w:p w:rsidR="00E26EB7" w:rsidRPr="008950E8" w:rsidRDefault="00E26EB7" w:rsidP="00E26EB7">
      <w:pPr>
        <w:pStyle w:val="Ttulo2"/>
        <w:keepNext w:val="0"/>
        <w:numPr>
          <w:ilvl w:val="1"/>
          <w:numId w:val="2"/>
        </w:numPr>
        <w:tabs>
          <w:tab w:val="clear" w:pos="851"/>
        </w:tabs>
        <w:autoSpaceDE/>
        <w:autoSpaceDN/>
        <w:spacing w:before="240" w:after="0" w:line="360" w:lineRule="auto"/>
        <w:ind w:left="567" w:right="142"/>
      </w:pPr>
      <w:bookmarkStart w:id="87" w:name="_Toc305080858"/>
      <w:bookmarkStart w:id="88" w:name="_Toc327973795"/>
      <w:bookmarkStart w:id="89" w:name="_Toc336357864"/>
      <w:bookmarkStart w:id="90" w:name="_Toc352103292"/>
      <w:bookmarkEnd w:id="5"/>
      <w:bookmarkEnd w:id="6"/>
      <w:bookmarkEnd w:id="7"/>
      <w:bookmarkEnd w:id="8"/>
      <w:r w:rsidRPr="008950E8">
        <w:t>Introdução</w:t>
      </w:r>
      <w:bookmarkEnd w:id="87"/>
      <w:bookmarkEnd w:id="88"/>
      <w:bookmarkEnd w:id="89"/>
      <w:bookmarkEnd w:id="90"/>
    </w:p>
    <w:p w:rsidR="00E17F02" w:rsidRDefault="005C3373" w:rsidP="00FB78AE">
      <w:pPr>
        <w:pStyle w:val="NormalJus"/>
        <w:widowControl w:val="0"/>
        <w:spacing w:after="240"/>
      </w:pPr>
      <w:r w:rsidRPr="00E17F02">
        <w:t xml:space="preserve">Este Acompanhamento de Execução Contratual tem origem na </w:t>
      </w:r>
      <w:r w:rsidR="00C25FD9">
        <w:t>consulta</w:t>
      </w:r>
      <w:r w:rsidRPr="00E17F02">
        <w:t xml:space="preserve"> </w:t>
      </w:r>
      <w:r w:rsidRPr="00E17F02">
        <w:lastRenderedPageBreak/>
        <w:t>apresentada pel</w:t>
      </w:r>
      <w:r w:rsidR="00235C11">
        <w:t>o</w:t>
      </w:r>
      <w:r w:rsidRPr="00E17F02">
        <w:t xml:space="preserve"> </w:t>
      </w:r>
      <w:r w:rsidR="00235C11">
        <w:t>3º</w:t>
      </w:r>
      <w:r w:rsidRPr="00E17F02">
        <w:t xml:space="preserve"> Promotor de Justiça do Patrimônio Público do Ministério Público do Estado de Sã</w:t>
      </w:r>
      <w:r w:rsidR="00F77270">
        <w:t xml:space="preserve">o Paulo - </w:t>
      </w:r>
      <w:r w:rsidR="00235C11">
        <w:t>Ofício</w:t>
      </w:r>
      <w:r w:rsidR="00F77270">
        <w:t xml:space="preserve"> nº </w:t>
      </w:r>
      <w:r w:rsidR="00235C11">
        <w:t>3585</w:t>
      </w:r>
      <w:r w:rsidRPr="00E17F02">
        <w:t xml:space="preserve">/2016 (fls. </w:t>
      </w:r>
      <w:r w:rsidR="00C95671">
        <w:t>03/06</w:t>
      </w:r>
      <w:r w:rsidRPr="00E17F02">
        <w:t xml:space="preserve">). De forma resumida, o </w:t>
      </w:r>
      <w:r w:rsidR="00235C11">
        <w:t>ofício informa a instauração de Procedimento Preparatório de Inquérito Civil</w:t>
      </w:r>
      <w:r w:rsidRPr="00E17F02">
        <w:t xml:space="preserve">, </w:t>
      </w:r>
      <w:r w:rsidR="00235C11">
        <w:t>onde</w:t>
      </w:r>
      <w:r w:rsidRPr="00E17F02">
        <w:t xml:space="preserve"> </w:t>
      </w:r>
      <w:r w:rsidR="00235C11">
        <w:t>consta</w:t>
      </w:r>
      <w:r w:rsidRPr="00E17F02">
        <w:t>:</w:t>
      </w:r>
      <w:r w:rsidR="00AC71E9" w:rsidRPr="00E17F02">
        <w:t xml:space="preserve"> </w:t>
      </w:r>
    </w:p>
    <w:p w:rsidR="00E17F02" w:rsidRDefault="00235C11" w:rsidP="00FB78AE">
      <w:pPr>
        <w:pStyle w:val="NormalJus"/>
        <w:widowControl w:val="0"/>
        <w:spacing w:before="0" w:line="240" w:lineRule="auto"/>
        <w:ind w:left="2268"/>
        <w:rPr>
          <w:sz w:val="22"/>
        </w:rPr>
      </w:pPr>
      <w:r>
        <w:rPr>
          <w:sz w:val="22"/>
        </w:rPr>
        <w:t>Trata-se de peça de informação encaminhada pela Promo</w:t>
      </w:r>
      <w:r w:rsidR="0050290F">
        <w:rPr>
          <w:sz w:val="22"/>
        </w:rPr>
        <w:t>toria de Justiça de Defesa dos I</w:t>
      </w:r>
      <w:r>
        <w:rPr>
          <w:sz w:val="22"/>
        </w:rPr>
        <w:t xml:space="preserve">nteresses Difusos e Coletivos da Infância e Juventude, consistente </w:t>
      </w:r>
      <w:r w:rsidR="004E1EFA">
        <w:rPr>
          <w:sz w:val="22"/>
        </w:rPr>
        <w:t>em ata de reunião realizada naquela Promotoria com membros da Comissão Permanente dos Conselhos Tutelares da Cidade de São Paulo (CPCTSP), onde noticiaram possível má utilização do dinheiro público, apontando que cerca de 80% do orçamento do Conselho Tutelar de Santo Amaro é gasto com pessoal terceirizado.</w:t>
      </w:r>
    </w:p>
    <w:p w:rsidR="004E1EFA" w:rsidRPr="004E1EFA" w:rsidRDefault="004E1EFA" w:rsidP="00FB78AE">
      <w:pPr>
        <w:pStyle w:val="NormalJus"/>
        <w:widowControl w:val="0"/>
        <w:spacing w:before="0" w:line="240" w:lineRule="auto"/>
        <w:ind w:left="2268"/>
      </w:pPr>
      <w:r>
        <w:rPr>
          <w:sz w:val="22"/>
        </w:rPr>
        <w:t xml:space="preserve">Neste sentido, apresentaram “nota de transferência de reserva” e o termo de contrato nº 06/SP-SA/2015, sendo apontado gasto elevado com contratação de serviço de limpeza e conservação predial. </w:t>
      </w:r>
      <w:r w:rsidRPr="001F1EA3">
        <w:rPr>
          <w:sz w:val="22"/>
          <w:szCs w:val="22"/>
        </w:rPr>
        <w:t>(fl.</w:t>
      </w:r>
      <w:r w:rsidR="002C26B4" w:rsidRPr="001F1EA3">
        <w:rPr>
          <w:sz w:val="22"/>
          <w:szCs w:val="22"/>
        </w:rPr>
        <w:t xml:space="preserve"> 04</w:t>
      </w:r>
      <w:r w:rsidRPr="001F1EA3">
        <w:rPr>
          <w:sz w:val="22"/>
          <w:szCs w:val="22"/>
        </w:rPr>
        <w:t>).</w:t>
      </w:r>
    </w:p>
    <w:p w:rsidR="005C3373" w:rsidRPr="005C3373" w:rsidRDefault="005C3373" w:rsidP="00633845">
      <w:pPr>
        <w:pStyle w:val="NormalJus"/>
        <w:widowControl w:val="0"/>
      </w:pPr>
      <w:r w:rsidRPr="00E17F02">
        <w:t>O Inquérito é tratado no TC nº 72.003.</w:t>
      </w:r>
      <w:r w:rsidR="00CC0D81">
        <w:t>877</w:t>
      </w:r>
      <w:r w:rsidRPr="00E17F02">
        <w:t>/16-</w:t>
      </w:r>
      <w:r w:rsidR="00CC0D81">
        <w:t>20</w:t>
      </w:r>
      <w:r w:rsidRPr="00E17F02">
        <w:t>.</w:t>
      </w:r>
    </w:p>
    <w:p w:rsidR="00A17619" w:rsidRPr="00A17619" w:rsidRDefault="00E26EB7" w:rsidP="00633845">
      <w:pPr>
        <w:pStyle w:val="NormalJus"/>
        <w:widowControl w:val="0"/>
      </w:pPr>
      <w:r w:rsidRPr="00A17619">
        <w:t>O Termo de Contrato nº 0</w:t>
      </w:r>
      <w:r w:rsidR="003F144D">
        <w:t>6</w:t>
      </w:r>
      <w:r w:rsidRPr="00A17619">
        <w:t>/SP-S</w:t>
      </w:r>
      <w:r w:rsidR="003F144D">
        <w:t>A</w:t>
      </w:r>
      <w:r w:rsidRPr="00A17619">
        <w:t xml:space="preserve">/2015, fls. </w:t>
      </w:r>
      <w:r w:rsidR="00C95671">
        <w:t>10</w:t>
      </w:r>
      <w:r w:rsidR="009B3920" w:rsidRPr="00C95671">
        <w:t>/</w:t>
      </w:r>
      <w:r w:rsidR="00C95671" w:rsidRPr="00C95671">
        <w:t>21</w:t>
      </w:r>
      <w:r w:rsidRPr="00A17619">
        <w:t>, celebrado entre a Subprefeitura S</w:t>
      </w:r>
      <w:r w:rsidR="003F144D">
        <w:t>anto Amaro (SP-SA</w:t>
      </w:r>
      <w:r w:rsidRPr="00A17619">
        <w:t xml:space="preserve">) e a empresa </w:t>
      </w:r>
      <w:r w:rsidR="003F144D">
        <w:t>BARUS SERVIÇOS TERCEIRIZADOS</w:t>
      </w:r>
      <w:r w:rsidR="005C3373">
        <w:t xml:space="preserve"> - E</w:t>
      </w:r>
      <w:r w:rsidR="003F144D">
        <w:t>IRELI - ME</w:t>
      </w:r>
      <w:r w:rsidRPr="00A17619">
        <w:t xml:space="preserve">, </w:t>
      </w:r>
      <w:r w:rsidR="003F144D">
        <w:t>CNPJ 02.074.374/0001</w:t>
      </w:r>
      <w:r w:rsidR="002C26B4">
        <w:t>-</w:t>
      </w:r>
      <w:r w:rsidR="003F144D">
        <w:t>87</w:t>
      </w:r>
      <w:r w:rsidR="005C3373">
        <w:t xml:space="preserve">, </w:t>
      </w:r>
      <w:r w:rsidR="00A17619" w:rsidRPr="00A17619">
        <w:t>data</w:t>
      </w:r>
      <w:r w:rsidR="00F60806">
        <w:t>do</w:t>
      </w:r>
      <w:r w:rsidR="00A17619" w:rsidRPr="00A17619">
        <w:t xml:space="preserve"> de</w:t>
      </w:r>
      <w:r w:rsidRPr="00A17619">
        <w:t xml:space="preserve"> </w:t>
      </w:r>
      <w:r w:rsidR="004C3AC3">
        <w:t>07.05</w:t>
      </w:r>
      <w:r w:rsidRPr="00A17619">
        <w:t>.2015</w:t>
      </w:r>
      <w:r w:rsidR="00A6444F">
        <w:t>, é oriundo do Pregão Eletrônico</w:t>
      </w:r>
      <w:r w:rsidRPr="00A17619">
        <w:t xml:space="preserve"> </w:t>
      </w:r>
      <w:r w:rsidR="00A6444F" w:rsidRPr="00E008FE">
        <w:t>nº </w:t>
      </w:r>
      <w:r w:rsidR="009B3920">
        <w:t>0</w:t>
      </w:r>
      <w:r w:rsidR="00E008FE" w:rsidRPr="00E008FE">
        <w:t>0</w:t>
      </w:r>
      <w:r w:rsidR="00DC6ED0">
        <w:t>5</w:t>
      </w:r>
      <w:r w:rsidR="00A6444F" w:rsidRPr="00E008FE">
        <w:t>/SP-S</w:t>
      </w:r>
      <w:r w:rsidR="004C3AC3">
        <w:t>A</w:t>
      </w:r>
      <w:r w:rsidR="00A6444F" w:rsidRPr="00E008FE">
        <w:t xml:space="preserve">/2015 </w:t>
      </w:r>
      <w:r w:rsidR="009C4111">
        <w:t>e tem como objeto a</w:t>
      </w:r>
      <w:r w:rsidR="00E008FE">
        <w:t xml:space="preserve"> </w:t>
      </w:r>
      <w:r w:rsidR="00E008FE" w:rsidRPr="00E008FE">
        <w:t>prestação</w:t>
      </w:r>
      <w:r w:rsidR="004C3AC3" w:rsidRPr="004C3AC3">
        <w:t xml:space="preserve"> de serviços de Limpeza, Asseio e Conservação Predial, desinsetização, descupinização e desratização, com o fornecimento de mão-de-obra, saneantes domissanitários, materiais e equipamento, visando à obtenção de adequadas condi</w:t>
      </w:r>
      <w:r w:rsidR="009B3920">
        <w:t>ções de salubridade e higiene, sob inteira responsabilidade da contratada,</w:t>
      </w:r>
      <w:r w:rsidR="004D4AD5">
        <w:t xml:space="preserve"> conforme especificações contidas no ANEXO I do Edital de Licitação</w:t>
      </w:r>
      <w:r w:rsidR="009B3920">
        <w:t xml:space="preserve"> (fl</w:t>
      </w:r>
      <w:r w:rsidR="00D229ED">
        <w:t xml:space="preserve">. </w:t>
      </w:r>
      <w:r w:rsidR="00C95671">
        <w:t>11</w:t>
      </w:r>
      <w:r w:rsidR="00D229ED">
        <w:t>).</w:t>
      </w:r>
    </w:p>
    <w:p w:rsidR="00F60806" w:rsidRDefault="00E26EB7" w:rsidP="00633845">
      <w:pPr>
        <w:pStyle w:val="NormalJus"/>
        <w:widowControl w:val="0"/>
      </w:pPr>
      <w:r w:rsidRPr="003761D0">
        <w:t xml:space="preserve">O valor </w:t>
      </w:r>
      <w:r w:rsidR="006E083D">
        <w:t>anual</w:t>
      </w:r>
      <w:r w:rsidRPr="003761D0">
        <w:t xml:space="preserve"> do termo contratual </w:t>
      </w:r>
      <w:r w:rsidR="002D0041">
        <w:t>foi fixado em</w:t>
      </w:r>
      <w:r w:rsidRPr="003761D0">
        <w:t xml:space="preserve"> R$ </w:t>
      </w:r>
      <w:r w:rsidR="004C3AC3">
        <w:t>60</w:t>
      </w:r>
      <w:r w:rsidR="00444CC7">
        <w:t>.000</w:t>
      </w:r>
      <w:r w:rsidR="003761D0" w:rsidRPr="003761D0">
        <w:t>,00</w:t>
      </w:r>
      <w:r w:rsidRPr="003761D0">
        <w:t xml:space="preserve"> e o valor mensal dos serviços </w:t>
      </w:r>
      <w:r w:rsidR="00F60806">
        <w:t xml:space="preserve">inicialmente contratados </w:t>
      </w:r>
      <w:r w:rsidRPr="007F3D25">
        <w:t>corresponde</w:t>
      </w:r>
      <w:r w:rsidR="00782BCB">
        <w:t>u</w:t>
      </w:r>
      <w:r w:rsidRPr="007F3D25">
        <w:t xml:space="preserve"> ao montante de R$ </w:t>
      </w:r>
      <w:r w:rsidR="004C3AC3">
        <w:t>5.000</w:t>
      </w:r>
      <w:r w:rsidR="00444CC7">
        <w:t>,00</w:t>
      </w:r>
      <w:r w:rsidR="00CA0B52">
        <w:t xml:space="preserve"> </w:t>
      </w:r>
      <w:r w:rsidR="00A475A6">
        <w:br/>
      </w:r>
      <w:r w:rsidR="00CA0B52">
        <w:t>(fl</w:t>
      </w:r>
      <w:r w:rsidR="00096578">
        <w:t>s</w:t>
      </w:r>
      <w:r w:rsidR="00CA0B52">
        <w:t xml:space="preserve">. </w:t>
      </w:r>
      <w:r w:rsidR="00C95671">
        <w:t>11/12)</w:t>
      </w:r>
      <w:r w:rsidRPr="007F3D25">
        <w:t xml:space="preserve">. </w:t>
      </w:r>
    </w:p>
    <w:p w:rsidR="00E26EB7" w:rsidRDefault="00E26EB7" w:rsidP="00633845">
      <w:pPr>
        <w:pStyle w:val="NormalJus"/>
        <w:widowControl w:val="0"/>
      </w:pPr>
      <w:r w:rsidRPr="00B2657D">
        <w:t xml:space="preserve">O prazo de vigência </w:t>
      </w:r>
      <w:r w:rsidR="00C37F5A">
        <w:t xml:space="preserve">inicial </w:t>
      </w:r>
      <w:r w:rsidRPr="00B2657D">
        <w:t xml:space="preserve">do contrato </w:t>
      </w:r>
      <w:r w:rsidR="002D0041">
        <w:t>foi</w:t>
      </w:r>
      <w:r w:rsidRPr="00B2657D">
        <w:t xml:space="preserve"> de 12 meses, </w:t>
      </w:r>
      <w:r w:rsidRPr="005E5455">
        <w:t xml:space="preserve">prorrogável por </w:t>
      </w:r>
      <w:r w:rsidR="005E5455" w:rsidRPr="005E5455">
        <w:t xml:space="preserve">menores ou </w:t>
      </w:r>
      <w:r w:rsidRPr="005E5455">
        <w:t>iguais períodos</w:t>
      </w:r>
      <w:r w:rsidRPr="00B2657D">
        <w:t xml:space="preserve">. A data de início da execução dos serviços, conforme Ordem de Início </w:t>
      </w:r>
      <w:r w:rsidRPr="00096578">
        <w:t>nº </w:t>
      </w:r>
      <w:r w:rsidR="00136018" w:rsidRPr="00096578">
        <w:t>00</w:t>
      </w:r>
      <w:r w:rsidR="00096578" w:rsidRPr="00096578">
        <w:t>5</w:t>
      </w:r>
      <w:r w:rsidRPr="00096578">
        <w:t>/SP-S</w:t>
      </w:r>
      <w:r w:rsidR="00096578" w:rsidRPr="00096578">
        <w:t>A</w:t>
      </w:r>
      <w:r w:rsidRPr="00096578">
        <w:t>/CAF</w:t>
      </w:r>
      <w:r w:rsidR="00096578" w:rsidRPr="00096578">
        <w:t>-SF</w:t>
      </w:r>
      <w:r w:rsidRPr="00096578">
        <w:t xml:space="preserve">/2015, </w:t>
      </w:r>
      <w:r w:rsidRPr="00C95671">
        <w:t xml:space="preserve">fl. </w:t>
      </w:r>
      <w:r w:rsidR="00C95671" w:rsidRPr="00C95671">
        <w:t>54</w:t>
      </w:r>
      <w:r w:rsidR="00B2657D" w:rsidRPr="00B2657D">
        <w:t xml:space="preserve">, foi definida em </w:t>
      </w:r>
      <w:r w:rsidR="00CE6682">
        <w:t>07.05.2015</w:t>
      </w:r>
      <w:r w:rsidRPr="00B2657D">
        <w:t>.</w:t>
      </w:r>
    </w:p>
    <w:p w:rsidR="00E04DFF" w:rsidRPr="00B2657D" w:rsidRDefault="00E04DFF" w:rsidP="00633845">
      <w:pPr>
        <w:pStyle w:val="NormalJus"/>
        <w:widowControl w:val="0"/>
      </w:pPr>
      <w:r>
        <w:t>Inicialmente, para tratar do Pregão Eletrônico nº 005/SP-SA/2015 e do Termo de Contrato nº 06/SP-SA/2015 foi autuado o PA nº 2015-0.083.249-5. Posteriorme</w:t>
      </w:r>
      <w:r w:rsidR="006A5895">
        <w:t xml:space="preserve">nte, com a implantação do </w:t>
      </w:r>
      <w:r>
        <w:t>Sistema Eletrônico de Informações da PMSP</w:t>
      </w:r>
      <w:r w:rsidR="006A5895">
        <w:t xml:space="preserve"> (SEI)</w:t>
      </w:r>
      <w:r>
        <w:t xml:space="preserve">, a </w:t>
      </w:r>
      <w:r>
        <w:lastRenderedPageBreak/>
        <w:t>sequência dos atos administrativos passou a ser registrada no Processo Eletrônico nº 6053.2017/0000049-2.</w:t>
      </w:r>
    </w:p>
    <w:p w:rsidR="00E26EB7" w:rsidRDefault="004A14D5" w:rsidP="00633845">
      <w:pPr>
        <w:pStyle w:val="NormalJus"/>
        <w:widowControl w:val="0"/>
      </w:pPr>
      <w:r>
        <w:t xml:space="preserve">Posteriormente, foram celebrados </w:t>
      </w:r>
      <w:r w:rsidR="00E66BBB">
        <w:t>doi</w:t>
      </w:r>
      <w:r w:rsidR="00136018">
        <w:t>s</w:t>
      </w:r>
      <w:r>
        <w:t xml:space="preserve"> Termos de A</w:t>
      </w:r>
      <w:r w:rsidR="00B25541" w:rsidRPr="004A14D5">
        <w:t xml:space="preserve">ditamento </w:t>
      </w:r>
      <w:r w:rsidR="005C65C3">
        <w:t xml:space="preserve">e um Termo de Apostilamento </w:t>
      </w:r>
      <w:r w:rsidR="00B25541" w:rsidRPr="004A14D5">
        <w:t>ao con</w:t>
      </w:r>
      <w:r w:rsidR="00880F66">
        <w:t>trato</w:t>
      </w:r>
      <w:r w:rsidR="00B25541" w:rsidRPr="004A14D5">
        <w:t xml:space="preserve"> que apresenta</w:t>
      </w:r>
      <w:r w:rsidR="00136018">
        <w:t>ra</w:t>
      </w:r>
      <w:r w:rsidR="00B25541" w:rsidRPr="004A14D5">
        <w:t>m o seguinte conteúdo:</w:t>
      </w:r>
    </w:p>
    <w:p w:rsidR="004A14D5" w:rsidRPr="004A14D5" w:rsidRDefault="004A14D5" w:rsidP="00633845">
      <w:pPr>
        <w:widowControl w:val="0"/>
        <w:autoSpaceDE/>
        <w:autoSpaceDN/>
        <w:spacing w:before="240"/>
        <w:ind w:left="616"/>
        <w:rPr>
          <w:rFonts w:ascii="Arial" w:hAnsi="Arial"/>
          <w:b/>
          <w:bCs/>
          <w:sz w:val="24"/>
        </w:rPr>
      </w:pPr>
      <w:r w:rsidRPr="004A14D5">
        <w:rPr>
          <w:rFonts w:ascii="Arial" w:hAnsi="Arial"/>
          <w:b/>
          <w:bCs/>
          <w:sz w:val="24"/>
        </w:rPr>
        <w:t>Quadro 0</w:t>
      </w:r>
      <w:r w:rsidR="00E834C4">
        <w:rPr>
          <w:rFonts w:ascii="Arial" w:hAnsi="Arial"/>
          <w:b/>
          <w:bCs/>
          <w:sz w:val="24"/>
        </w:rPr>
        <w:t>1</w:t>
      </w:r>
      <w:r w:rsidRPr="004A14D5">
        <w:rPr>
          <w:rFonts w:ascii="Arial" w:hAnsi="Arial"/>
          <w:b/>
          <w:bCs/>
          <w:sz w:val="24"/>
        </w:rPr>
        <w:t xml:space="preserve"> – </w:t>
      </w:r>
      <w:r>
        <w:rPr>
          <w:rFonts w:ascii="Arial" w:hAnsi="Arial"/>
          <w:b/>
          <w:bCs/>
          <w:sz w:val="24"/>
        </w:rPr>
        <w:t>Termos de Aditamento</w:t>
      </w:r>
      <w:r w:rsidR="005C65C3">
        <w:rPr>
          <w:rFonts w:ascii="Arial" w:hAnsi="Arial"/>
          <w:b/>
          <w:bCs/>
          <w:sz w:val="24"/>
        </w:rPr>
        <w:t xml:space="preserve"> / Apostilamento</w:t>
      </w:r>
    </w:p>
    <w:tbl>
      <w:tblPr>
        <w:tblW w:w="9043" w:type="dxa"/>
        <w:tblInd w:w="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6"/>
        <w:gridCol w:w="5319"/>
        <w:gridCol w:w="1078"/>
      </w:tblGrid>
      <w:tr w:rsidR="004A14D5" w:rsidRPr="00E834C4" w:rsidTr="006D64A6">
        <w:trPr>
          <w:trHeight w:val="561"/>
        </w:trPr>
        <w:tc>
          <w:tcPr>
            <w:tcW w:w="2646" w:type="dxa"/>
            <w:shd w:val="clear" w:color="auto" w:fill="auto"/>
            <w:vAlign w:val="center"/>
          </w:tcPr>
          <w:p w:rsidR="004A14D5" w:rsidRPr="00E834C4" w:rsidRDefault="005C65C3" w:rsidP="005C65C3">
            <w:pPr>
              <w:tabs>
                <w:tab w:val="left" w:pos="142"/>
              </w:tabs>
              <w:autoSpaceDE/>
              <w:autoSpaceDN/>
              <w:spacing w:before="20" w:after="20"/>
              <w:ind w:left="-129" w:right="-133"/>
              <w:jc w:val="center"/>
              <w:rPr>
                <w:rFonts w:ascii="Arial" w:eastAsia="SimSun" w:hAnsi="Arial" w:cs="Arial"/>
                <w:b/>
                <w:szCs w:val="18"/>
              </w:rPr>
            </w:pPr>
            <w:r>
              <w:rPr>
                <w:rFonts w:ascii="Arial" w:eastAsia="SimSun" w:hAnsi="Arial" w:cs="Arial"/>
                <w:b/>
                <w:szCs w:val="18"/>
              </w:rPr>
              <w:t>Aditamento/Apostilamento</w:t>
            </w:r>
          </w:p>
        </w:tc>
        <w:tc>
          <w:tcPr>
            <w:tcW w:w="5319" w:type="dxa"/>
            <w:shd w:val="clear" w:color="auto" w:fill="auto"/>
            <w:vAlign w:val="center"/>
          </w:tcPr>
          <w:p w:rsidR="004A14D5" w:rsidRPr="00E834C4" w:rsidRDefault="004A14D5" w:rsidP="006D64A6">
            <w:pPr>
              <w:tabs>
                <w:tab w:val="left" w:pos="-52"/>
              </w:tabs>
              <w:autoSpaceDE/>
              <w:autoSpaceDN/>
              <w:spacing w:before="20" w:after="20"/>
              <w:ind w:right="-45"/>
              <w:jc w:val="center"/>
              <w:rPr>
                <w:rFonts w:ascii="Arial" w:eastAsia="SimSun" w:hAnsi="Arial" w:cs="Arial"/>
                <w:b/>
                <w:szCs w:val="18"/>
              </w:rPr>
            </w:pPr>
            <w:r w:rsidRPr="00E834C4">
              <w:rPr>
                <w:rFonts w:ascii="Arial" w:eastAsia="SimSun" w:hAnsi="Arial" w:cs="Arial"/>
                <w:b/>
                <w:szCs w:val="18"/>
              </w:rPr>
              <w:t>Objeto</w:t>
            </w:r>
          </w:p>
        </w:tc>
        <w:tc>
          <w:tcPr>
            <w:tcW w:w="1078" w:type="dxa"/>
            <w:shd w:val="clear" w:color="auto" w:fill="auto"/>
            <w:vAlign w:val="center"/>
          </w:tcPr>
          <w:p w:rsidR="004A14D5" w:rsidRPr="00E834C4" w:rsidRDefault="008839AF" w:rsidP="00BD5C2E">
            <w:pPr>
              <w:ind w:left="-55" w:right="-80"/>
              <w:jc w:val="center"/>
              <w:rPr>
                <w:rFonts w:ascii="Arial" w:eastAsia="SimSun" w:hAnsi="Arial" w:cs="Arial"/>
                <w:b/>
                <w:szCs w:val="18"/>
              </w:rPr>
            </w:pPr>
            <w:r w:rsidRPr="00E834C4">
              <w:rPr>
                <w:rFonts w:ascii="Arial" w:eastAsia="SimSun" w:hAnsi="Arial" w:cs="Arial"/>
                <w:b/>
                <w:szCs w:val="18"/>
              </w:rPr>
              <w:t>Fls.</w:t>
            </w:r>
          </w:p>
        </w:tc>
      </w:tr>
      <w:tr w:rsidR="004A14D5" w:rsidRPr="00E834C4" w:rsidTr="006D64A6">
        <w:tc>
          <w:tcPr>
            <w:tcW w:w="2646" w:type="dxa"/>
            <w:shd w:val="clear" w:color="auto" w:fill="auto"/>
            <w:vAlign w:val="center"/>
          </w:tcPr>
          <w:p w:rsidR="004A14D5" w:rsidRPr="00E834C4" w:rsidRDefault="00E66BBB" w:rsidP="00F40C17">
            <w:pPr>
              <w:tabs>
                <w:tab w:val="left" w:pos="142"/>
              </w:tabs>
              <w:autoSpaceDE/>
              <w:autoSpaceDN/>
              <w:spacing w:before="20" w:after="20"/>
              <w:ind w:right="141"/>
              <w:jc w:val="center"/>
              <w:rPr>
                <w:rFonts w:ascii="Arial" w:eastAsia="SimSun" w:hAnsi="Arial" w:cs="Arial"/>
                <w:szCs w:val="18"/>
              </w:rPr>
            </w:pPr>
            <w:r>
              <w:rPr>
                <w:rFonts w:ascii="Arial" w:eastAsia="SimSun" w:hAnsi="Arial" w:cs="Arial"/>
                <w:szCs w:val="18"/>
              </w:rPr>
              <w:t>Primeiro Termo de Aditamento</w:t>
            </w:r>
          </w:p>
        </w:tc>
        <w:tc>
          <w:tcPr>
            <w:tcW w:w="5319" w:type="dxa"/>
            <w:shd w:val="clear" w:color="auto" w:fill="auto"/>
            <w:vAlign w:val="center"/>
          </w:tcPr>
          <w:p w:rsidR="004A14D5" w:rsidRPr="00E834C4" w:rsidRDefault="00FD3EA3" w:rsidP="006D64A6">
            <w:pPr>
              <w:tabs>
                <w:tab w:val="left" w:pos="-52"/>
              </w:tabs>
              <w:autoSpaceDE/>
              <w:autoSpaceDN/>
              <w:spacing w:before="20" w:after="20"/>
              <w:ind w:right="-45"/>
              <w:jc w:val="both"/>
              <w:rPr>
                <w:rFonts w:ascii="Arial" w:eastAsia="SimSun" w:hAnsi="Arial" w:cs="Arial"/>
                <w:szCs w:val="18"/>
              </w:rPr>
            </w:pPr>
            <w:r>
              <w:rPr>
                <w:rFonts w:ascii="Arial" w:eastAsia="SimSun" w:hAnsi="Arial" w:cs="Arial"/>
                <w:szCs w:val="18"/>
              </w:rPr>
              <w:t>Prorrogação do prazo contratual por mais 12 meses, a partir de 07.05.2016, até 06.05.2017.</w:t>
            </w:r>
          </w:p>
        </w:tc>
        <w:tc>
          <w:tcPr>
            <w:tcW w:w="1078" w:type="dxa"/>
            <w:shd w:val="clear" w:color="auto" w:fill="auto"/>
            <w:vAlign w:val="center"/>
          </w:tcPr>
          <w:p w:rsidR="004A14D5" w:rsidRPr="00D229ED" w:rsidRDefault="00C95671" w:rsidP="00BD5C2E">
            <w:pPr>
              <w:tabs>
                <w:tab w:val="left" w:pos="459"/>
              </w:tabs>
              <w:autoSpaceDE/>
              <w:autoSpaceDN/>
              <w:spacing w:before="20" w:after="20"/>
              <w:ind w:left="-55" w:right="-80"/>
              <w:jc w:val="center"/>
              <w:rPr>
                <w:rFonts w:ascii="Arial" w:eastAsia="SimSun" w:hAnsi="Arial" w:cs="Arial"/>
                <w:szCs w:val="18"/>
              </w:rPr>
            </w:pPr>
            <w:r>
              <w:rPr>
                <w:rFonts w:ascii="Arial" w:eastAsia="SimSun" w:hAnsi="Arial" w:cs="Arial"/>
                <w:szCs w:val="18"/>
              </w:rPr>
              <w:t>55</w:t>
            </w:r>
          </w:p>
        </w:tc>
      </w:tr>
      <w:tr w:rsidR="005C65C3" w:rsidRPr="00E834C4" w:rsidTr="006D64A6">
        <w:tc>
          <w:tcPr>
            <w:tcW w:w="2646" w:type="dxa"/>
            <w:shd w:val="clear" w:color="auto" w:fill="auto"/>
            <w:vAlign w:val="center"/>
          </w:tcPr>
          <w:p w:rsidR="005C65C3" w:rsidRDefault="00B05D66" w:rsidP="00BD5C2E">
            <w:pPr>
              <w:tabs>
                <w:tab w:val="left" w:pos="142"/>
              </w:tabs>
              <w:autoSpaceDE/>
              <w:autoSpaceDN/>
              <w:spacing w:before="20" w:after="20"/>
              <w:ind w:right="141"/>
              <w:jc w:val="center"/>
              <w:rPr>
                <w:rFonts w:ascii="Arial" w:eastAsia="SimSun" w:hAnsi="Arial" w:cs="Arial"/>
                <w:szCs w:val="18"/>
              </w:rPr>
            </w:pPr>
            <w:r>
              <w:rPr>
                <w:rFonts w:ascii="Arial" w:eastAsia="SimSun" w:hAnsi="Arial" w:cs="Arial"/>
                <w:szCs w:val="18"/>
              </w:rPr>
              <w:t>Primeiro Termo de Apostilamento</w:t>
            </w:r>
          </w:p>
        </w:tc>
        <w:tc>
          <w:tcPr>
            <w:tcW w:w="5319" w:type="dxa"/>
            <w:shd w:val="clear" w:color="auto" w:fill="auto"/>
            <w:vAlign w:val="center"/>
          </w:tcPr>
          <w:p w:rsidR="005C65C3" w:rsidRDefault="00B05D66" w:rsidP="002C26B4">
            <w:pPr>
              <w:tabs>
                <w:tab w:val="left" w:pos="-52"/>
              </w:tabs>
              <w:autoSpaceDE/>
              <w:autoSpaceDN/>
              <w:spacing w:before="20" w:after="20"/>
              <w:ind w:right="-45"/>
              <w:jc w:val="both"/>
              <w:rPr>
                <w:rFonts w:ascii="Arial" w:eastAsia="SimSun" w:hAnsi="Arial" w:cs="Arial"/>
                <w:szCs w:val="18"/>
              </w:rPr>
            </w:pPr>
            <w:r>
              <w:rPr>
                <w:rFonts w:ascii="Arial" w:eastAsia="SimSun" w:hAnsi="Arial" w:cs="Arial"/>
                <w:szCs w:val="18"/>
              </w:rPr>
              <w:t>Reajuste contratual de 10,42898% a partir de 06.02.2016, conforme Cláusula Quarta do Contrato (o valor mensal passou de</w:t>
            </w:r>
            <w:r w:rsidR="00BD5C2E">
              <w:rPr>
                <w:rFonts w:ascii="Arial" w:eastAsia="SimSun" w:hAnsi="Arial" w:cs="Arial"/>
                <w:szCs w:val="18"/>
              </w:rPr>
              <w:t xml:space="preserve"> </w:t>
            </w:r>
            <w:r>
              <w:rPr>
                <w:rFonts w:ascii="Arial" w:eastAsia="SimSun" w:hAnsi="Arial" w:cs="Arial"/>
                <w:szCs w:val="18"/>
              </w:rPr>
              <w:t>R$ 5.000,00 para</w:t>
            </w:r>
            <w:r w:rsidR="006D64A6">
              <w:rPr>
                <w:rFonts w:ascii="Arial" w:eastAsia="SimSun" w:hAnsi="Arial" w:cs="Arial"/>
                <w:szCs w:val="18"/>
              </w:rPr>
              <w:t xml:space="preserve"> </w:t>
            </w:r>
            <w:r>
              <w:rPr>
                <w:rFonts w:ascii="Arial" w:eastAsia="SimSun" w:hAnsi="Arial" w:cs="Arial"/>
                <w:szCs w:val="18"/>
              </w:rPr>
              <w:t xml:space="preserve">R$ 5.521,42 e o valor </w:t>
            </w:r>
            <w:r w:rsidR="002C26B4">
              <w:rPr>
                <w:rFonts w:ascii="Arial" w:eastAsia="SimSun" w:hAnsi="Arial" w:cs="Arial"/>
                <w:szCs w:val="18"/>
              </w:rPr>
              <w:t>global</w:t>
            </w:r>
            <w:r>
              <w:rPr>
                <w:rFonts w:ascii="Arial" w:eastAsia="SimSun" w:hAnsi="Arial" w:cs="Arial"/>
                <w:szCs w:val="18"/>
              </w:rPr>
              <w:t xml:space="preserve"> passou de R$ 60.000,00 para R$ 66.257,56)</w:t>
            </w:r>
            <w:r w:rsidR="00D1192B">
              <w:rPr>
                <w:rFonts w:ascii="Arial" w:eastAsia="SimSun" w:hAnsi="Arial" w:cs="Arial"/>
                <w:szCs w:val="18"/>
              </w:rPr>
              <w:t>.</w:t>
            </w:r>
          </w:p>
        </w:tc>
        <w:tc>
          <w:tcPr>
            <w:tcW w:w="1078" w:type="dxa"/>
            <w:shd w:val="clear" w:color="auto" w:fill="auto"/>
            <w:vAlign w:val="center"/>
          </w:tcPr>
          <w:p w:rsidR="005C65C3" w:rsidRPr="004443DA" w:rsidRDefault="00927D07" w:rsidP="00BD5C2E">
            <w:pPr>
              <w:tabs>
                <w:tab w:val="left" w:pos="459"/>
              </w:tabs>
              <w:autoSpaceDE/>
              <w:autoSpaceDN/>
              <w:spacing w:before="20" w:after="20"/>
              <w:ind w:left="-55" w:right="-80"/>
              <w:jc w:val="center"/>
              <w:rPr>
                <w:rFonts w:ascii="Arial" w:eastAsia="SimSun" w:hAnsi="Arial" w:cs="Arial"/>
                <w:szCs w:val="18"/>
                <w:highlight w:val="yellow"/>
              </w:rPr>
            </w:pPr>
            <w:r w:rsidRPr="00927D07">
              <w:rPr>
                <w:rFonts w:ascii="Arial" w:eastAsia="SimSun" w:hAnsi="Arial" w:cs="Arial"/>
                <w:szCs w:val="18"/>
              </w:rPr>
              <w:t>56</w:t>
            </w:r>
          </w:p>
        </w:tc>
      </w:tr>
      <w:tr w:rsidR="004A14D5" w:rsidRPr="00E834C4" w:rsidTr="006D64A6">
        <w:tc>
          <w:tcPr>
            <w:tcW w:w="2646" w:type="dxa"/>
            <w:shd w:val="clear" w:color="auto" w:fill="auto"/>
            <w:vAlign w:val="center"/>
          </w:tcPr>
          <w:p w:rsidR="004A14D5" w:rsidRPr="00E834C4" w:rsidRDefault="00FD3EA3" w:rsidP="00D229ED">
            <w:pPr>
              <w:widowControl w:val="0"/>
              <w:tabs>
                <w:tab w:val="left" w:pos="142"/>
              </w:tabs>
              <w:autoSpaceDE/>
              <w:autoSpaceDN/>
              <w:spacing w:before="20" w:after="20"/>
              <w:ind w:right="141"/>
              <w:jc w:val="center"/>
              <w:rPr>
                <w:rFonts w:ascii="Arial" w:eastAsia="SimSun" w:hAnsi="Arial" w:cs="Arial"/>
                <w:szCs w:val="18"/>
                <w:highlight w:val="yellow"/>
              </w:rPr>
            </w:pPr>
            <w:r>
              <w:rPr>
                <w:rFonts w:ascii="Arial" w:eastAsia="SimSun" w:hAnsi="Arial" w:cs="Arial"/>
                <w:szCs w:val="18"/>
              </w:rPr>
              <w:t>Segundo Termo de Aditamento</w:t>
            </w:r>
          </w:p>
        </w:tc>
        <w:tc>
          <w:tcPr>
            <w:tcW w:w="5319" w:type="dxa"/>
            <w:shd w:val="clear" w:color="auto" w:fill="auto"/>
            <w:vAlign w:val="center"/>
          </w:tcPr>
          <w:p w:rsidR="004A14D5" w:rsidRDefault="00FD3EA3" w:rsidP="006D64A6">
            <w:pPr>
              <w:widowControl w:val="0"/>
              <w:tabs>
                <w:tab w:val="left" w:pos="-52"/>
              </w:tabs>
              <w:autoSpaceDE/>
              <w:autoSpaceDN/>
              <w:spacing w:before="20" w:after="20"/>
              <w:ind w:right="-45"/>
              <w:jc w:val="both"/>
              <w:rPr>
                <w:rFonts w:ascii="Arial" w:eastAsia="SimSun" w:hAnsi="Arial" w:cs="Arial"/>
                <w:szCs w:val="18"/>
              </w:rPr>
            </w:pPr>
            <w:r>
              <w:rPr>
                <w:rFonts w:ascii="Arial" w:eastAsia="SimSun" w:hAnsi="Arial" w:cs="Arial"/>
                <w:szCs w:val="18"/>
              </w:rPr>
              <w:t>Alterações no escopo do contrato:</w:t>
            </w:r>
          </w:p>
          <w:p w:rsidR="00FD3EA3" w:rsidRDefault="00FD3EA3" w:rsidP="006D64A6">
            <w:pPr>
              <w:widowControl w:val="0"/>
              <w:tabs>
                <w:tab w:val="left" w:pos="-52"/>
              </w:tabs>
              <w:autoSpaceDE/>
              <w:autoSpaceDN/>
              <w:spacing w:before="20" w:after="20"/>
              <w:ind w:right="-45"/>
              <w:jc w:val="both"/>
              <w:rPr>
                <w:rFonts w:ascii="Arial" w:eastAsia="SimSun" w:hAnsi="Arial" w:cs="Arial"/>
                <w:szCs w:val="18"/>
              </w:rPr>
            </w:pPr>
            <w:r>
              <w:rPr>
                <w:rFonts w:ascii="Arial" w:eastAsia="SimSun" w:hAnsi="Arial" w:cs="Arial"/>
                <w:szCs w:val="18"/>
              </w:rPr>
              <w:t>Cláusula I - Do Objeto Item 1.2, Uso do Espaço: Fluxo Mensal aproximado de 395 pessoas;</w:t>
            </w:r>
          </w:p>
          <w:p w:rsidR="00FD3EA3" w:rsidRDefault="00FD3EA3" w:rsidP="006D64A6">
            <w:pPr>
              <w:widowControl w:val="0"/>
              <w:tabs>
                <w:tab w:val="left" w:pos="-52"/>
              </w:tabs>
              <w:autoSpaceDE/>
              <w:autoSpaceDN/>
              <w:spacing w:before="20" w:after="20"/>
              <w:ind w:right="-45"/>
              <w:jc w:val="both"/>
              <w:rPr>
                <w:rFonts w:ascii="Arial" w:eastAsia="SimSun" w:hAnsi="Arial" w:cs="Arial"/>
                <w:szCs w:val="18"/>
              </w:rPr>
            </w:pPr>
            <w:r>
              <w:rPr>
                <w:rFonts w:ascii="Arial" w:eastAsia="SimSun" w:hAnsi="Arial" w:cs="Arial"/>
                <w:szCs w:val="18"/>
              </w:rPr>
              <w:t>Cláusula I - Do Objeto Item 1.2, Quantitativos, item 01: Áreas internas - pisos frios;</w:t>
            </w:r>
          </w:p>
          <w:p w:rsidR="00FD3EA3" w:rsidRPr="00F40C17" w:rsidRDefault="00FD3EA3" w:rsidP="006D64A6">
            <w:pPr>
              <w:widowControl w:val="0"/>
              <w:tabs>
                <w:tab w:val="left" w:pos="-52"/>
              </w:tabs>
              <w:autoSpaceDE/>
              <w:autoSpaceDN/>
              <w:spacing w:before="20" w:after="20"/>
              <w:ind w:right="-45"/>
              <w:jc w:val="both"/>
              <w:rPr>
                <w:rFonts w:ascii="Arial" w:eastAsia="SimSun" w:hAnsi="Arial" w:cs="Arial"/>
                <w:szCs w:val="18"/>
              </w:rPr>
            </w:pPr>
            <w:r>
              <w:rPr>
                <w:rFonts w:ascii="Arial" w:eastAsia="SimSun" w:hAnsi="Arial" w:cs="Arial"/>
                <w:szCs w:val="18"/>
              </w:rPr>
              <w:t>Cláusula III - Do(s) Preço(s)</w:t>
            </w:r>
            <w:r w:rsidR="009F0193">
              <w:rPr>
                <w:rFonts w:ascii="Arial" w:eastAsia="SimSun" w:hAnsi="Arial" w:cs="Arial"/>
                <w:szCs w:val="18"/>
              </w:rPr>
              <w:t>, valor do Contrato e da Dotação item 3.1, subitem 01 Áreas Internas - pisos frios.</w:t>
            </w:r>
          </w:p>
        </w:tc>
        <w:tc>
          <w:tcPr>
            <w:tcW w:w="1078" w:type="dxa"/>
            <w:shd w:val="clear" w:color="auto" w:fill="auto"/>
            <w:vAlign w:val="center"/>
          </w:tcPr>
          <w:p w:rsidR="004A14D5" w:rsidRPr="00D229ED" w:rsidRDefault="00927D07" w:rsidP="00BD5C2E">
            <w:pPr>
              <w:widowControl w:val="0"/>
              <w:tabs>
                <w:tab w:val="left" w:pos="176"/>
              </w:tabs>
              <w:autoSpaceDE/>
              <w:autoSpaceDN/>
              <w:spacing w:before="20" w:after="20"/>
              <w:ind w:left="-55" w:right="-80"/>
              <w:jc w:val="center"/>
              <w:rPr>
                <w:rFonts w:ascii="Arial" w:eastAsia="SimSun" w:hAnsi="Arial" w:cs="Arial"/>
                <w:szCs w:val="18"/>
              </w:rPr>
            </w:pPr>
            <w:r>
              <w:rPr>
                <w:rFonts w:ascii="Arial" w:eastAsia="SimSun" w:hAnsi="Arial" w:cs="Arial"/>
                <w:szCs w:val="18"/>
              </w:rPr>
              <w:t>74</w:t>
            </w:r>
          </w:p>
        </w:tc>
      </w:tr>
    </w:tbl>
    <w:p w:rsidR="004A14D5" w:rsidRPr="0026143E" w:rsidRDefault="00186923" w:rsidP="00535BBC">
      <w:pPr>
        <w:widowControl w:val="0"/>
        <w:tabs>
          <w:tab w:val="left" w:pos="1134"/>
        </w:tabs>
        <w:adjustRightInd w:val="0"/>
        <w:spacing w:before="40"/>
        <w:ind w:left="590"/>
        <w:jc w:val="both"/>
        <w:outlineLvl w:val="3"/>
        <w:rPr>
          <w:rFonts w:ascii="Arial" w:eastAsia="SimSun" w:hAnsi="Arial" w:cs="Arial"/>
          <w:bCs/>
          <w:sz w:val="18"/>
        </w:rPr>
      </w:pPr>
      <w:r w:rsidRPr="0026143E">
        <w:rPr>
          <w:rFonts w:ascii="Arial" w:eastAsia="SimSun" w:hAnsi="Arial" w:cs="Arial"/>
          <w:bCs/>
          <w:sz w:val="18"/>
        </w:rPr>
        <w:t>Fonte: PA nº 201</w:t>
      </w:r>
      <w:r w:rsidR="00A475A6">
        <w:rPr>
          <w:rFonts w:ascii="Arial" w:eastAsia="SimSun" w:hAnsi="Arial" w:cs="Arial"/>
          <w:bCs/>
          <w:sz w:val="18"/>
        </w:rPr>
        <w:t>5</w:t>
      </w:r>
      <w:r w:rsidR="004A14D5" w:rsidRPr="0026143E">
        <w:rPr>
          <w:rFonts w:ascii="Arial" w:eastAsia="SimSun" w:hAnsi="Arial" w:cs="Arial"/>
          <w:bCs/>
          <w:sz w:val="18"/>
        </w:rPr>
        <w:t>-0.</w:t>
      </w:r>
      <w:r w:rsidR="00A475A6">
        <w:rPr>
          <w:rFonts w:ascii="Arial" w:eastAsia="SimSun" w:hAnsi="Arial" w:cs="Arial"/>
          <w:bCs/>
          <w:sz w:val="18"/>
        </w:rPr>
        <w:t>083.249</w:t>
      </w:r>
      <w:r w:rsidR="004A14D5" w:rsidRPr="0026143E">
        <w:rPr>
          <w:rFonts w:ascii="Arial" w:eastAsia="SimSun" w:hAnsi="Arial" w:cs="Arial"/>
          <w:bCs/>
          <w:sz w:val="18"/>
        </w:rPr>
        <w:t>-</w:t>
      </w:r>
      <w:r w:rsidR="00A475A6">
        <w:rPr>
          <w:rFonts w:ascii="Arial" w:eastAsia="SimSun" w:hAnsi="Arial" w:cs="Arial"/>
          <w:bCs/>
          <w:sz w:val="18"/>
        </w:rPr>
        <w:t>5</w:t>
      </w:r>
    </w:p>
    <w:p w:rsidR="00AD675E" w:rsidRDefault="00AD675E" w:rsidP="005C65C3">
      <w:pPr>
        <w:widowControl w:val="0"/>
        <w:tabs>
          <w:tab w:val="left" w:pos="1134"/>
        </w:tabs>
        <w:adjustRightInd w:val="0"/>
        <w:spacing w:line="360" w:lineRule="auto"/>
        <w:jc w:val="both"/>
        <w:outlineLvl w:val="3"/>
        <w:rPr>
          <w:rFonts w:ascii="Arial" w:eastAsia="SimSun" w:hAnsi="Arial" w:cs="Arial"/>
          <w:bCs/>
          <w:sz w:val="24"/>
          <w:szCs w:val="24"/>
        </w:rPr>
      </w:pPr>
    </w:p>
    <w:p w:rsidR="00E3553B" w:rsidRDefault="00E3553B" w:rsidP="00633845">
      <w:pPr>
        <w:widowControl w:val="0"/>
        <w:tabs>
          <w:tab w:val="left" w:pos="1134"/>
        </w:tabs>
        <w:adjustRightInd w:val="0"/>
        <w:spacing w:line="360" w:lineRule="auto"/>
        <w:ind w:left="567"/>
        <w:jc w:val="both"/>
        <w:outlineLvl w:val="3"/>
        <w:rPr>
          <w:rFonts w:ascii="Arial" w:eastAsia="SimSun" w:hAnsi="Arial" w:cs="Arial"/>
          <w:bCs/>
          <w:sz w:val="24"/>
          <w:szCs w:val="24"/>
        </w:rPr>
      </w:pPr>
      <w:r w:rsidRPr="00E3553B">
        <w:rPr>
          <w:rFonts w:ascii="Arial" w:eastAsia="SimSun" w:hAnsi="Arial" w:cs="Arial"/>
          <w:bCs/>
          <w:sz w:val="24"/>
          <w:szCs w:val="24"/>
        </w:rPr>
        <w:t xml:space="preserve">A </w:t>
      </w:r>
      <w:r w:rsidR="00782BCB">
        <w:rPr>
          <w:rFonts w:ascii="Arial" w:eastAsia="SimSun" w:hAnsi="Arial" w:cs="Arial"/>
          <w:bCs/>
          <w:sz w:val="24"/>
          <w:szCs w:val="24"/>
        </w:rPr>
        <w:t>l</w:t>
      </w:r>
      <w:r>
        <w:rPr>
          <w:rFonts w:ascii="Arial" w:eastAsia="SimSun" w:hAnsi="Arial" w:cs="Arial"/>
          <w:bCs/>
          <w:sz w:val="24"/>
          <w:szCs w:val="24"/>
        </w:rPr>
        <w:t xml:space="preserve">icitação, o </w:t>
      </w:r>
      <w:r w:rsidR="00782BCB">
        <w:rPr>
          <w:rFonts w:ascii="Arial" w:eastAsia="SimSun" w:hAnsi="Arial" w:cs="Arial"/>
          <w:bCs/>
          <w:sz w:val="24"/>
          <w:szCs w:val="24"/>
        </w:rPr>
        <w:t>contrato e os t</w:t>
      </w:r>
      <w:r w:rsidRPr="00E3553B">
        <w:rPr>
          <w:rFonts w:ascii="Arial" w:eastAsia="SimSun" w:hAnsi="Arial" w:cs="Arial"/>
          <w:bCs/>
          <w:sz w:val="24"/>
          <w:szCs w:val="24"/>
        </w:rPr>
        <w:t xml:space="preserve">ermos </w:t>
      </w:r>
      <w:r w:rsidR="00782BCB">
        <w:rPr>
          <w:rFonts w:ascii="Arial" w:eastAsia="SimSun" w:hAnsi="Arial" w:cs="Arial"/>
          <w:bCs/>
          <w:sz w:val="24"/>
          <w:szCs w:val="24"/>
        </w:rPr>
        <w:t>de aditamento</w:t>
      </w:r>
      <w:r w:rsidRPr="00E3553B">
        <w:rPr>
          <w:rFonts w:ascii="Arial" w:eastAsia="SimSun" w:hAnsi="Arial" w:cs="Arial"/>
          <w:bCs/>
          <w:sz w:val="24"/>
          <w:szCs w:val="24"/>
        </w:rPr>
        <w:t xml:space="preserve"> supracitados foram analisados no TC nº </w:t>
      </w:r>
      <w:r w:rsidR="004E54DF" w:rsidRPr="000E6BFC">
        <w:rPr>
          <w:rFonts w:ascii="Arial" w:eastAsia="SimSun" w:hAnsi="Arial" w:cs="Arial"/>
          <w:bCs/>
          <w:sz w:val="24"/>
          <w:szCs w:val="24"/>
        </w:rPr>
        <w:t>72.</w:t>
      </w:r>
      <w:r w:rsidR="000E6BFC" w:rsidRPr="000E6BFC">
        <w:rPr>
          <w:rFonts w:ascii="Arial" w:eastAsia="SimSun" w:hAnsi="Arial" w:cs="Arial"/>
          <w:bCs/>
          <w:sz w:val="24"/>
          <w:szCs w:val="24"/>
        </w:rPr>
        <w:t>002</w:t>
      </w:r>
      <w:r w:rsidR="000E6BFC">
        <w:rPr>
          <w:rFonts w:ascii="Arial" w:eastAsia="SimSun" w:hAnsi="Arial" w:cs="Arial"/>
          <w:bCs/>
          <w:sz w:val="24"/>
          <w:szCs w:val="24"/>
        </w:rPr>
        <w:t>.401/17-25</w:t>
      </w:r>
      <w:r w:rsidRPr="00E3553B">
        <w:rPr>
          <w:rFonts w:ascii="Arial" w:eastAsia="SimSun" w:hAnsi="Arial" w:cs="Arial"/>
          <w:bCs/>
          <w:sz w:val="24"/>
          <w:szCs w:val="24"/>
        </w:rPr>
        <w:t>, com apontamentos de irregularidades por esta Coordenadoria.</w:t>
      </w:r>
    </w:p>
    <w:p w:rsidR="00CE448F" w:rsidRPr="0033433B" w:rsidRDefault="00CE448F" w:rsidP="00CE448F">
      <w:pPr>
        <w:pStyle w:val="Ttulo2"/>
        <w:keepNext w:val="0"/>
        <w:numPr>
          <w:ilvl w:val="1"/>
          <w:numId w:val="2"/>
        </w:numPr>
        <w:tabs>
          <w:tab w:val="clear" w:pos="851"/>
        </w:tabs>
        <w:autoSpaceDE/>
        <w:autoSpaceDN/>
        <w:spacing w:before="240" w:after="0" w:line="360" w:lineRule="auto"/>
        <w:ind w:left="567" w:right="142"/>
      </w:pPr>
      <w:r w:rsidRPr="0033433B">
        <w:t>Ordem de início</w:t>
      </w:r>
      <w:r w:rsidR="00FB3D4B">
        <w:t xml:space="preserve"> e fiscalização do contrato</w:t>
      </w:r>
    </w:p>
    <w:p w:rsidR="00CE448F" w:rsidRPr="0033433B" w:rsidRDefault="00FA6F42" w:rsidP="00214FD2">
      <w:pPr>
        <w:pStyle w:val="NormalJus"/>
      </w:pPr>
      <w:r>
        <w:t xml:space="preserve">Segundo o item </w:t>
      </w:r>
      <w:r w:rsidR="006A4F42">
        <w:t>2</w:t>
      </w:r>
      <w:r w:rsidR="00CE448F" w:rsidRPr="0033433B">
        <w:t xml:space="preserve">.1 do Termo de Contrato, fl. </w:t>
      </w:r>
      <w:r w:rsidR="00927D07">
        <w:t>11</w:t>
      </w:r>
      <w:r w:rsidR="00CE448F" w:rsidRPr="0033433B">
        <w:t xml:space="preserve">, </w:t>
      </w:r>
      <w:r>
        <w:t>o</w:t>
      </w:r>
      <w:r w:rsidRPr="00FA6F42">
        <w:t xml:space="preserve"> prazo para a prestação dos serviços é de 12 (doze) meses, a contar da data fixada na Ordem de Início prorrogável, por iguais períodos</w:t>
      </w:r>
      <w:r w:rsidR="00CA0EAA">
        <w:t xml:space="preserve"> até o limite legal</w:t>
      </w:r>
      <w:r w:rsidR="00CE448F" w:rsidRPr="0033433B">
        <w:t>.</w:t>
      </w:r>
    </w:p>
    <w:p w:rsidR="00E2635C" w:rsidRDefault="00FA6F42" w:rsidP="00214FD2">
      <w:pPr>
        <w:pStyle w:val="NormalJus"/>
      </w:pPr>
      <w:r>
        <w:t>A</w:t>
      </w:r>
      <w:r w:rsidR="00CE448F" w:rsidRPr="00AC2A1E">
        <w:t xml:space="preserve"> Ordem</w:t>
      </w:r>
      <w:r w:rsidR="00CE448F" w:rsidRPr="00B2657D">
        <w:t xml:space="preserve"> de Início nº </w:t>
      </w:r>
      <w:r w:rsidR="00CA0EAA">
        <w:t>0</w:t>
      </w:r>
      <w:r w:rsidR="00975233" w:rsidRPr="00975233">
        <w:t>0</w:t>
      </w:r>
      <w:r w:rsidR="006A4F42">
        <w:t>5</w:t>
      </w:r>
      <w:r w:rsidR="00CE448F" w:rsidRPr="00975233">
        <w:t>/SP-S</w:t>
      </w:r>
      <w:r w:rsidR="006A4F42">
        <w:t>A</w:t>
      </w:r>
      <w:r w:rsidR="00CE448F" w:rsidRPr="00975233">
        <w:t>/CAF</w:t>
      </w:r>
      <w:r w:rsidR="006A4F42">
        <w:t>-SF</w:t>
      </w:r>
      <w:r w:rsidR="00CE448F" w:rsidRPr="00975233">
        <w:t xml:space="preserve">/2015, fl. </w:t>
      </w:r>
      <w:r w:rsidR="00927D07">
        <w:t>54</w:t>
      </w:r>
      <w:r w:rsidR="00CE448F" w:rsidRPr="00B2657D">
        <w:t xml:space="preserve">, </w:t>
      </w:r>
      <w:r w:rsidR="00CE448F">
        <w:t>estabeleceu a data de</w:t>
      </w:r>
      <w:r w:rsidR="00CE448F" w:rsidRPr="00B2657D">
        <w:t xml:space="preserve"> </w:t>
      </w:r>
      <w:r w:rsidR="006A4F42">
        <w:t>07.05</w:t>
      </w:r>
      <w:r w:rsidR="00AF3BE7">
        <w:t>.</w:t>
      </w:r>
      <w:r w:rsidR="00CE448F" w:rsidRPr="00B2657D">
        <w:t>2015</w:t>
      </w:r>
      <w:r w:rsidR="00CE448F">
        <w:t xml:space="preserve"> para o início dos </w:t>
      </w:r>
      <w:r w:rsidR="00CE448F" w:rsidRPr="00E32FFE">
        <w:t>serviços. No mesmo documento const</w:t>
      </w:r>
      <w:r w:rsidR="00CA0EAA">
        <w:t>ou</w:t>
      </w:r>
      <w:r w:rsidR="00CE448F" w:rsidRPr="00E32FFE">
        <w:t xml:space="preserve"> </w:t>
      </w:r>
      <w:r w:rsidR="006A4F42">
        <w:t>a</w:t>
      </w:r>
      <w:r w:rsidR="00CE448F" w:rsidRPr="00E32FFE">
        <w:t xml:space="preserve"> Sr</w:t>
      </w:r>
      <w:r w:rsidR="006A4F42">
        <w:t>ª</w:t>
      </w:r>
      <w:r w:rsidR="00CE448F" w:rsidRPr="00E32FFE">
        <w:t>.</w:t>
      </w:r>
      <w:r w:rsidR="00990F61">
        <w:t xml:space="preserve"> </w:t>
      </w:r>
      <w:r w:rsidR="009B7795">
        <w:t>Leni Miranda Mi</w:t>
      </w:r>
      <w:r w:rsidR="006A4F42">
        <w:t>ssias da Silva</w:t>
      </w:r>
      <w:r w:rsidR="00990F61" w:rsidRPr="00990F61">
        <w:t xml:space="preserve"> </w:t>
      </w:r>
      <w:r w:rsidR="00CE448F" w:rsidRPr="00990F61">
        <w:t>como responsáve</w:t>
      </w:r>
      <w:r w:rsidR="00CA0EAA">
        <w:t>l</w:t>
      </w:r>
      <w:r w:rsidR="00CE448F" w:rsidRPr="00990F61">
        <w:t xml:space="preserve"> pela fiscalização do contrato</w:t>
      </w:r>
      <w:r w:rsidR="006A4F42">
        <w:t>.</w:t>
      </w:r>
    </w:p>
    <w:p w:rsidR="00D11872" w:rsidRPr="00B73FB7" w:rsidRDefault="00D11872" w:rsidP="00D11872">
      <w:pPr>
        <w:pStyle w:val="Ttulo2"/>
        <w:keepNext w:val="0"/>
        <w:numPr>
          <w:ilvl w:val="1"/>
          <w:numId w:val="2"/>
        </w:numPr>
        <w:tabs>
          <w:tab w:val="clear" w:pos="851"/>
        </w:tabs>
        <w:autoSpaceDE/>
        <w:autoSpaceDN/>
        <w:spacing w:before="240" w:after="0" w:line="360" w:lineRule="auto"/>
        <w:ind w:left="567" w:right="142"/>
      </w:pPr>
      <w:r w:rsidRPr="00B73FB7">
        <w:t>Especificaç</w:t>
      </w:r>
      <w:r w:rsidR="00B73FB7">
        <w:t>ões dos s</w:t>
      </w:r>
      <w:r w:rsidRPr="00B73FB7">
        <w:t>erviços</w:t>
      </w:r>
    </w:p>
    <w:p w:rsidR="00C23AFD" w:rsidRDefault="00947581" w:rsidP="00B95F3F">
      <w:pPr>
        <w:pStyle w:val="NormalJus"/>
      </w:pPr>
      <w:r>
        <w:t xml:space="preserve">Os serviços de limpeza, asseio e conservação predial, desinsetização, descupinização e desratização, estão especificados no Anexo I - Termo de </w:t>
      </w:r>
      <w:r>
        <w:lastRenderedPageBreak/>
        <w:t xml:space="preserve">Referência / Especificações Técnicas, fls. </w:t>
      </w:r>
      <w:r w:rsidR="00927D07">
        <w:t>22</w:t>
      </w:r>
      <w:r w:rsidRPr="00927D07">
        <w:t>/</w:t>
      </w:r>
      <w:r w:rsidR="00927D07" w:rsidRPr="00927D07">
        <w:t>4</w:t>
      </w:r>
      <w:r w:rsidRPr="00927D07">
        <w:t>6</w:t>
      </w:r>
      <w:r w:rsidR="00927D07">
        <w:t>.</w:t>
      </w:r>
      <w:r w:rsidR="009B4298">
        <w:t xml:space="preserve"> </w:t>
      </w:r>
      <w:r w:rsidR="00927D07">
        <w:t>O</w:t>
      </w:r>
      <w:r w:rsidR="009B4298">
        <w:t xml:space="preserve"> </w:t>
      </w:r>
      <w:r w:rsidR="00597A53">
        <w:t>local dos serviços é o prédio do</w:t>
      </w:r>
      <w:r w:rsidR="00472402">
        <w:t xml:space="preserve"> Conselho T</w:t>
      </w:r>
      <w:r w:rsidR="00597A53">
        <w:t xml:space="preserve">utelar de Santo Amaro, à Rua Adolfo Pinheiro, nº 1175, com funcionamento diário (segunda-feira a domingo), das 07 às 19 horas. </w:t>
      </w:r>
    </w:p>
    <w:p w:rsidR="00567D22" w:rsidRDefault="00567D22" w:rsidP="00B95F3F">
      <w:pPr>
        <w:pStyle w:val="NormalJus"/>
      </w:pPr>
      <w:r>
        <w:t>Em relação às áreas a serem limpas, const</w:t>
      </w:r>
      <w:r w:rsidR="00927D07">
        <w:t>am as seguintes metragens (fl. 2</w:t>
      </w:r>
      <w:r>
        <w:t>2):</w:t>
      </w:r>
    </w:p>
    <w:p w:rsidR="00567D22" w:rsidRPr="008F123F" w:rsidRDefault="00567D22" w:rsidP="00932BA9">
      <w:pPr>
        <w:pStyle w:val="NormalJus"/>
        <w:numPr>
          <w:ilvl w:val="0"/>
          <w:numId w:val="17"/>
        </w:numPr>
        <w:spacing w:before="120"/>
        <w:ind w:left="770" w:hanging="203"/>
        <w:rPr>
          <w:sz w:val="22"/>
        </w:rPr>
      </w:pPr>
      <w:r w:rsidRPr="008F123F">
        <w:rPr>
          <w:sz w:val="22"/>
        </w:rPr>
        <w:t>Item 01 - Áreas internas - pisos acarpetados (frequência diária) - 300,00 m</w:t>
      </w:r>
      <w:r w:rsidRPr="008F123F">
        <w:rPr>
          <w:sz w:val="22"/>
          <w:vertAlign w:val="superscript"/>
        </w:rPr>
        <w:t>2</w:t>
      </w:r>
      <w:r w:rsidRPr="008F123F">
        <w:rPr>
          <w:sz w:val="22"/>
        </w:rPr>
        <w:t>.</w:t>
      </w:r>
    </w:p>
    <w:p w:rsidR="00567D22" w:rsidRPr="008F123F" w:rsidRDefault="00567D22" w:rsidP="00932BA9">
      <w:pPr>
        <w:pStyle w:val="NormalJus"/>
        <w:numPr>
          <w:ilvl w:val="0"/>
          <w:numId w:val="17"/>
        </w:numPr>
        <w:spacing w:before="120"/>
        <w:ind w:left="770" w:hanging="203"/>
        <w:rPr>
          <w:sz w:val="22"/>
        </w:rPr>
      </w:pPr>
      <w:r w:rsidRPr="008F123F">
        <w:rPr>
          <w:sz w:val="22"/>
        </w:rPr>
        <w:t>Item 02 - Áreas internas - pisos frios (frequência diária) - 100,00 m</w:t>
      </w:r>
      <w:r w:rsidRPr="008F123F">
        <w:rPr>
          <w:sz w:val="22"/>
          <w:vertAlign w:val="superscript"/>
        </w:rPr>
        <w:t>2</w:t>
      </w:r>
      <w:r w:rsidRPr="008F123F">
        <w:rPr>
          <w:sz w:val="22"/>
        </w:rPr>
        <w:t>.</w:t>
      </w:r>
    </w:p>
    <w:p w:rsidR="00567D22" w:rsidRPr="008F123F" w:rsidRDefault="00567D22" w:rsidP="00932BA9">
      <w:pPr>
        <w:pStyle w:val="NormalJus"/>
        <w:numPr>
          <w:ilvl w:val="0"/>
          <w:numId w:val="17"/>
        </w:numPr>
        <w:spacing w:before="120"/>
        <w:ind w:left="770" w:hanging="203"/>
        <w:rPr>
          <w:sz w:val="22"/>
        </w:rPr>
      </w:pPr>
      <w:r w:rsidRPr="008F123F">
        <w:rPr>
          <w:sz w:val="22"/>
        </w:rPr>
        <w:t>Item 03 - Vidros internos e externos - com ou sem exposição a risco (frequência semanal) - 20,00 m</w:t>
      </w:r>
      <w:r w:rsidRPr="008F123F">
        <w:rPr>
          <w:sz w:val="22"/>
          <w:vertAlign w:val="superscript"/>
        </w:rPr>
        <w:t>2</w:t>
      </w:r>
      <w:r w:rsidRPr="008F123F">
        <w:rPr>
          <w:sz w:val="22"/>
        </w:rPr>
        <w:t>.</w:t>
      </w:r>
    </w:p>
    <w:p w:rsidR="00567D22" w:rsidRPr="008F123F" w:rsidRDefault="008F123F" w:rsidP="00932BA9">
      <w:pPr>
        <w:pStyle w:val="NormalJus"/>
        <w:numPr>
          <w:ilvl w:val="0"/>
          <w:numId w:val="17"/>
        </w:numPr>
        <w:spacing w:before="120"/>
        <w:ind w:left="770" w:hanging="203"/>
        <w:rPr>
          <w:sz w:val="22"/>
        </w:rPr>
      </w:pPr>
      <w:r>
        <w:rPr>
          <w:sz w:val="22"/>
        </w:rPr>
        <w:t xml:space="preserve">Item </w:t>
      </w:r>
      <w:r w:rsidR="00CB2784" w:rsidRPr="008F123F">
        <w:rPr>
          <w:sz w:val="22"/>
        </w:rPr>
        <w:t>04 - Desinsetização, descupinização e desratização - 420,00 m</w:t>
      </w:r>
      <w:r w:rsidR="00CB2784" w:rsidRPr="008F123F">
        <w:rPr>
          <w:sz w:val="22"/>
          <w:vertAlign w:val="superscript"/>
        </w:rPr>
        <w:t>2</w:t>
      </w:r>
      <w:r w:rsidR="00CB2784" w:rsidRPr="008F123F">
        <w:rPr>
          <w:sz w:val="22"/>
        </w:rPr>
        <w:t>.</w:t>
      </w:r>
    </w:p>
    <w:p w:rsidR="006D2461" w:rsidRPr="00D11872" w:rsidRDefault="00E917C3" w:rsidP="00BB4FFB">
      <w:pPr>
        <w:pStyle w:val="Ttulo3"/>
      </w:pPr>
      <w:r>
        <w:t xml:space="preserve">Modificações nas especificações por </w:t>
      </w:r>
      <w:r w:rsidR="006D2461">
        <w:t>Aditamento</w:t>
      </w:r>
      <w:r>
        <w:t xml:space="preserve"> C</w:t>
      </w:r>
      <w:r w:rsidR="006D2461">
        <w:t>ontratua</w:t>
      </w:r>
      <w:r>
        <w:t>l</w:t>
      </w:r>
    </w:p>
    <w:p w:rsidR="008E4E44" w:rsidRDefault="00941BF9" w:rsidP="00E2635C">
      <w:pPr>
        <w:pStyle w:val="NormalJus"/>
        <w:widowControl w:val="0"/>
        <w:tabs>
          <w:tab w:val="left" w:pos="1022"/>
        </w:tabs>
        <w:ind w:left="754"/>
      </w:pPr>
      <w:r>
        <w:t>Em virtude das questões levantadas pelo Minist</w:t>
      </w:r>
      <w:r w:rsidR="00880F66">
        <w:t>ério Publico do Estado de S</w:t>
      </w:r>
      <w:r>
        <w:t>ão Paulo, que instaurou Inquérito Civil para apuração de eventual improbidade administrativa na licitação e contratação dos serviços em análise</w:t>
      </w:r>
      <w:r w:rsidR="00880F66">
        <w:t xml:space="preserve"> (fls. </w:t>
      </w:r>
      <w:r w:rsidR="00927D07">
        <w:t>57</w:t>
      </w:r>
      <w:r w:rsidR="00880F66" w:rsidRPr="00927D07">
        <w:t>/</w:t>
      </w:r>
      <w:r w:rsidR="00927D07">
        <w:t>65</w:t>
      </w:r>
      <w:r w:rsidR="00880F66">
        <w:t>)</w:t>
      </w:r>
      <w:r>
        <w:t xml:space="preserve">, </w:t>
      </w:r>
      <w:r w:rsidR="00880F66">
        <w:t xml:space="preserve">a SP-SA decidiu fazer alterações no Termo de Contrato nº 06/SP-SA/2015, fazendo constar </w:t>
      </w:r>
      <w:r w:rsidR="0064353A">
        <w:t>quanto ao uso do espaço, o fluxo mensal aproximado de 395 pessoas (anteriormente, fluxo diário de 500 pessoas, subcláusula 1.2, fl.</w:t>
      </w:r>
      <w:r w:rsidR="00927D07">
        <w:t xml:space="preserve"> 10</w:t>
      </w:r>
      <w:r w:rsidR="00084281">
        <w:t>)</w:t>
      </w:r>
      <w:r w:rsidR="00C679D5">
        <w:t xml:space="preserve">, e quanto às áreas a serem limpas, </w:t>
      </w:r>
      <w:r w:rsidR="00820437">
        <w:t>4</w:t>
      </w:r>
      <w:r w:rsidR="00C679D5">
        <w:t>00 m</w:t>
      </w:r>
      <w:r w:rsidR="00C679D5" w:rsidRPr="00F14F66">
        <w:rPr>
          <w:vertAlign w:val="superscript"/>
        </w:rPr>
        <w:t>2</w:t>
      </w:r>
      <w:r w:rsidR="00C679D5">
        <w:t xml:space="preserve"> de piso frio (anteriormente, 300 m</w:t>
      </w:r>
      <w:r w:rsidR="00C679D5" w:rsidRPr="00F14F66">
        <w:rPr>
          <w:vertAlign w:val="superscript"/>
        </w:rPr>
        <w:t>2</w:t>
      </w:r>
      <w:r w:rsidR="00C679D5">
        <w:t xml:space="preserve"> de piso acarpetado</w:t>
      </w:r>
      <w:r w:rsidR="00820437">
        <w:t xml:space="preserve"> e 100 m</w:t>
      </w:r>
      <w:r w:rsidR="00820437" w:rsidRPr="00820437">
        <w:rPr>
          <w:vertAlign w:val="superscript"/>
        </w:rPr>
        <w:t>2</w:t>
      </w:r>
      <w:r w:rsidR="00820437">
        <w:t xml:space="preserve"> de piso frio</w:t>
      </w:r>
      <w:r w:rsidR="00C679D5">
        <w:t xml:space="preserve">, item 01 dos quadros de fls. </w:t>
      </w:r>
      <w:r w:rsidR="009C3107">
        <w:t>11/12</w:t>
      </w:r>
      <w:r w:rsidR="00084281">
        <w:t>)</w:t>
      </w:r>
      <w:r w:rsidR="00C679D5">
        <w:t xml:space="preserve">. Essas alterações foram formalizadas </w:t>
      </w:r>
      <w:r w:rsidR="003E7EBD">
        <w:t xml:space="preserve">por meio do Segundo Termo de Aditamento (fl. </w:t>
      </w:r>
      <w:r w:rsidR="009C3107">
        <w:t>74</w:t>
      </w:r>
      <w:r w:rsidR="003E7EBD">
        <w:t>).</w:t>
      </w:r>
    </w:p>
    <w:p w:rsidR="00E26EB7" w:rsidRPr="00C61F95" w:rsidRDefault="00793EEF" w:rsidP="00E26EB7">
      <w:pPr>
        <w:pStyle w:val="Ttulo2"/>
        <w:keepNext w:val="0"/>
        <w:numPr>
          <w:ilvl w:val="1"/>
          <w:numId w:val="2"/>
        </w:numPr>
        <w:tabs>
          <w:tab w:val="clear" w:pos="851"/>
        </w:tabs>
        <w:autoSpaceDE/>
        <w:autoSpaceDN/>
        <w:spacing w:before="240" w:after="0" w:line="360" w:lineRule="auto"/>
        <w:ind w:left="567" w:right="142"/>
      </w:pPr>
      <w:r w:rsidRPr="00C61F95">
        <w:t>Execução</w:t>
      </w:r>
      <w:r w:rsidR="00E26EB7" w:rsidRPr="00C61F95">
        <w:t xml:space="preserve"> dos Serviços</w:t>
      </w:r>
    </w:p>
    <w:p w:rsidR="00297056" w:rsidRDefault="00C61F95" w:rsidP="00E26EB7">
      <w:pPr>
        <w:pStyle w:val="NormalJus"/>
      </w:pPr>
      <w:r w:rsidRPr="00187573">
        <w:t xml:space="preserve">O acompanhamento </w:t>
      </w:r>
      <w:r w:rsidR="000217C6" w:rsidRPr="00187573">
        <w:t xml:space="preserve">direto </w:t>
      </w:r>
      <w:r w:rsidRPr="00187573">
        <w:t xml:space="preserve">da execução do presente contrato ocorreu por meio de visitas </w:t>
      </w:r>
      <w:r w:rsidRPr="00187573">
        <w:rPr>
          <w:i/>
        </w:rPr>
        <w:t>in loco</w:t>
      </w:r>
      <w:r w:rsidRPr="00187573">
        <w:t xml:space="preserve"> </w:t>
      </w:r>
      <w:r w:rsidR="00187573" w:rsidRPr="00187573">
        <w:t>no Conselho Tutelar de Santo Amaro e também na análise dos documentos a</w:t>
      </w:r>
      <w:r w:rsidR="002C26B4">
        <w:t xml:space="preserve">dministrativos na sede da PR-AS, a partir dos quais se extraíram </w:t>
      </w:r>
      <w:r w:rsidR="00297056" w:rsidRPr="00187573">
        <w:t>seguintes constatações:</w:t>
      </w:r>
    </w:p>
    <w:p w:rsidR="004D118F" w:rsidRPr="00C61F95" w:rsidRDefault="004D118F" w:rsidP="00BB4FFB">
      <w:pPr>
        <w:pStyle w:val="Ttulo3"/>
      </w:pPr>
      <w:r>
        <w:t>Discrepância em relação à área física discriminada no edital</w:t>
      </w:r>
    </w:p>
    <w:p w:rsidR="004D118F" w:rsidRDefault="00B4137B" w:rsidP="00FB3D4B">
      <w:pPr>
        <w:pStyle w:val="NormalJus"/>
        <w:ind w:left="784"/>
      </w:pPr>
      <w:r>
        <w:t>O Conselho Tutelar de Santo Amaro est</w:t>
      </w:r>
      <w:r w:rsidR="00B573DD">
        <w:t>á instalado em um</w:t>
      </w:r>
      <w:r w:rsidR="00C5435C">
        <w:t xml:space="preserve"> imóvel</w:t>
      </w:r>
      <w:r w:rsidR="00B573DD">
        <w:t xml:space="preserve"> municipal de 420 m</w:t>
      </w:r>
      <w:r w:rsidR="00B573DD" w:rsidRPr="00B573DD">
        <w:rPr>
          <w:vertAlign w:val="superscript"/>
        </w:rPr>
        <w:t>2</w:t>
      </w:r>
      <w:r w:rsidR="002C26B4">
        <w:t>, situado</w:t>
      </w:r>
      <w:r w:rsidR="00EC707C" w:rsidRPr="00EC707C">
        <w:t xml:space="preserve"> </w:t>
      </w:r>
      <w:r w:rsidR="00EC707C">
        <w:t>à Avenid</w:t>
      </w:r>
      <w:r w:rsidR="00EC707C" w:rsidRPr="00EC707C">
        <w:t>a Adolfo Pinheiro, nº 1175</w:t>
      </w:r>
      <w:r w:rsidR="00B573DD">
        <w:t xml:space="preserve">, conforme a planta </w:t>
      </w:r>
      <w:r w:rsidR="009D7630">
        <w:t xml:space="preserve">da Figura 1 </w:t>
      </w:r>
      <w:r w:rsidR="009D7630">
        <w:lastRenderedPageBreak/>
        <w:t xml:space="preserve">do </w:t>
      </w:r>
      <w:r w:rsidR="009D7630" w:rsidRPr="009D672A">
        <w:rPr>
          <w:b/>
        </w:rPr>
        <w:t>Anexo I</w:t>
      </w:r>
      <w:r w:rsidR="00022F7F" w:rsidRPr="009D672A">
        <w:rPr>
          <w:b/>
        </w:rPr>
        <w:t xml:space="preserve"> - Relatório Fotográfico</w:t>
      </w:r>
      <w:r w:rsidR="009D672A">
        <w:t xml:space="preserve"> deste Relatório</w:t>
      </w:r>
      <w:r w:rsidR="00B573DD">
        <w:t>. Durante a</w:t>
      </w:r>
      <w:r w:rsidR="008C2D95">
        <w:t>s inspeções</w:t>
      </w:r>
      <w:r w:rsidR="00B573DD">
        <w:t xml:space="preserve"> realizada</w:t>
      </w:r>
      <w:r w:rsidR="008C2D95">
        <w:t>s</w:t>
      </w:r>
      <w:r w:rsidR="00B573DD">
        <w:t xml:space="preserve"> efetuamos um levantamento </w:t>
      </w:r>
      <w:r w:rsidR="00EC707C">
        <w:t>físico do local</w:t>
      </w:r>
      <w:r w:rsidR="00B573DD">
        <w:t xml:space="preserve">, chegando ao croqui apresentado </w:t>
      </w:r>
      <w:r w:rsidR="009D7630">
        <w:t>na Figura 2</w:t>
      </w:r>
      <w:r w:rsidR="00B573DD">
        <w:t xml:space="preserve">, onde verificamos que a área construída </w:t>
      </w:r>
      <w:r w:rsidR="00EC707C">
        <w:t>atualmente tem aproximadamente 1</w:t>
      </w:r>
      <w:r w:rsidR="009D7630">
        <w:t>68,6</w:t>
      </w:r>
      <w:r w:rsidR="00EC707C">
        <w:t xml:space="preserve"> m</w:t>
      </w:r>
      <w:r w:rsidR="00EC707C" w:rsidRPr="00EC707C">
        <w:rPr>
          <w:vertAlign w:val="superscript"/>
        </w:rPr>
        <w:t>2</w:t>
      </w:r>
      <w:r w:rsidR="00EC707C">
        <w:t>, restando uma área livre externa, pavimentada e adjacente à edificação, de aproximadamente 25</w:t>
      </w:r>
      <w:r w:rsidR="009D7630">
        <w:t>1,4</w:t>
      </w:r>
      <w:r w:rsidR="00EC707C">
        <w:t xml:space="preserve"> m</w:t>
      </w:r>
      <w:r w:rsidR="00EC707C" w:rsidRPr="00EC707C">
        <w:rPr>
          <w:vertAlign w:val="superscript"/>
        </w:rPr>
        <w:t>2</w:t>
      </w:r>
      <w:r w:rsidR="00526734">
        <w:rPr>
          <w:vertAlign w:val="superscript"/>
        </w:rPr>
        <w:t xml:space="preserve"> </w:t>
      </w:r>
      <w:r w:rsidR="00526734" w:rsidRPr="00526734">
        <w:t>(</w:t>
      </w:r>
      <w:r w:rsidR="00526734">
        <w:t>F</w:t>
      </w:r>
      <w:r w:rsidR="00526734" w:rsidRPr="00526734">
        <w:t>iguras 3 a 7)</w:t>
      </w:r>
      <w:r w:rsidR="00EC707C">
        <w:t>.</w:t>
      </w:r>
      <w:r w:rsidR="00117832">
        <w:t xml:space="preserve"> Conforme verificamos, a área interna é integralmente revestida por piso frio, conforme demonstrado nas</w:t>
      </w:r>
      <w:r w:rsidR="00820437">
        <w:t xml:space="preserve"> fotografias</w:t>
      </w:r>
      <w:r w:rsidR="00117832">
        <w:t xml:space="preserve"> d</w:t>
      </w:r>
      <w:r w:rsidR="009D7630">
        <w:t xml:space="preserve">as Figuras </w:t>
      </w:r>
      <w:r w:rsidR="00117832">
        <w:t xml:space="preserve">nº </w:t>
      </w:r>
      <w:r w:rsidR="002953C0">
        <w:t>8 a 1</w:t>
      </w:r>
      <w:r w:rsidR="007F2A6B">
        <w:t>4</w:t>
      </w:r>
      <w:r w:rsidR="003B488D">
        <w:t>.</w:t>
      </w:r>
    </w:p>
    <w:p w:rsidR="00EC707C" w:rsidRDefault="00EC707C" w:rsidP="00FB3D4B">
      <w:pPr>
        <w:pStyle w:val="NormalJus"/>
        <w:ind w:left="784"/>
      </w:pPr>
      <w:r>
        <w:t xml:space="preserve">Essa disposição do imóvel é diferente </w:t>
      </w:r>
      <w:r w:rsidR="00CB15A0">
        <w:t>do que consta n</w:t>
      </w:r>
      <w:r w:rsidR="00117832">
        <w:t>o quadro que integra a Cláusula Primeira, item 1.2 do Termo de Contrato nº 06/SP-SA/2015 (fl.</w:t>
      </w:r>
      <w:r w:rsidR="0062282F">
        <w:t xml:space="preserve"> 10</w:t>
      </w:r>
      <w:r w:rsidR="00117832">
        <w:t xml:space="preserve">) com a redação alterada pelo </w:t>
      </w:r>
      <w:r w:rsidR="00676F9B">
        <w:t xml:space="preserve">seu </w:t>
      </w:r>
      <w:r w:rsidR="00117832">
        <w:t xml:space="preserve">Segundo Termo de Aditamento (fl. </w:t>
      </w:r>
      <w:r w:rsidR="0062282F">
        <w:t>74</w:t>
      </w:r>
      <w:r w:rsidR="00117832">
        <w:t xml:space="preserve">). </w:t>
      </w:r>
    </w:p>
    <w:p w:rsidR="004D118F" w:rsidRDefault="0015708B" w:rsidP="00FB3D4B">
      <w:pPr>
        <w:pStyle w:val="NormalJus"/>
        <w:ind w:left="784"/>
      </w:pPr>
      <w:r>
        <w:t>De acordo com</w:t>
      </w:r>
      <w:r w:rsidR="006C6B53">
        <w:t xml:space="preserve"> o contrat</w:t>
      </w:r>
      <w:r w:rsidR="00161A8A">
        <w:t>ad</w:t>
      </w:r>
      <w:r w:rsidR="006C6B53">
        <w:t>o, a área interna de piso frio a ser limpa é de 400 m</w:t>
      </w:r>
      <w:r w:rsidR="006C6B53" w:rsidRPr="00931849">
        <w:rPr>
          <w:vertAlign w:val="superscript"/>
        </w:rPr>
        <w:t>2</w:t>
      </w:r>
      <w:r w:rsidR="006C6B53">
        <w:t xml:space="preserve">, ao preço mensal inicial </w:t>
      </w:r>
      <w:r w:rsidR="00931849">
        <w:t>de R$ 9,68</w:t>
      </w:r>
      <w:r w:rsidR="006C6B53">
        <w:t>/m</w:t>
      </w:r>
      <w:r w:rsidR="006C6B53" w:rsidRPr="00931849">
        <w:rPr>
          <w:vertAlign w:val="superscript"/>
        </w:rPr>
        <w:t>2</w:t>
      </w:r>
      <w:r w:rsidR="006C6B53">
        <w:t xml:space="preserve"> (fl. </w:t>
      </w:r>
      <w:r w:rsidR="007D51B6">
        <w:t>12</w:t>
      </w:r>
      <w:r w:rsidR="006C6B53">
        <w:t xml:space="preserve">), posteriormente reajustado para </w:t>
      </w:r>
      <w:r w:rsidR="00931849">
        <w:br/>
      </w:r>
      <w:r w:rsidR="006C6B53">
        <w:t>R$ 10,25/</w:t>
      </w:r>
      <w:r w:rsidR="006C6B53" w:rsidRPr="005013E1">
        <w:t>m</w:t>
      </w:r>
      <w:r w:rsidR="006C6B53" w:rsidRPr="005013E1">
        <w:rPr>
          <w:vertAlign w:val="superscript"/>
        </w:rPr>
        <w:t>2</w:t>
      </w:r>
      <w:r w:rsidR="006C6B53" w:rsidRPr="005013E1">
        <w:t xml:space="preserve"> (</w:t>
      </w:r>
      <w:r w:rsidR="00643C9E" w:rsidRPr="005013E1">
        <w:t>fls.</w:t>
      </w:r>
      <w:r w:rsidR="003E3BAC">
        <w:t xml:space="preserve"> 112, </w:t>
      </w:r>
      <w:r w:rsidR="00121482">
        <w:t xml:space="preserve">156, </w:t>
      </w:r>
      <w:r w:rsidR="00217651">
        <w:t xml:space="preserve">262 e </w:t>
      </w:r>
      <w:r w:rsidR="00052DDF">
        <w:t>276</w:t>
      </w:r>
      <w:r w:rsidR="00643C9E">
        <w:t>)</w:t>
      </w:r>
      <w:r w:rsidR="00931849">
        <w:t>.</w:t>
      </w:r>
    </w:p>
    <w:p w:rsidR="004D118F" w:rsidRDefault="00931849" w:rsidP="009D672A">
      <w:pPr>
        <w:pStyle w:val="NormalJus"/>
        <w:ind w:left="782"/>
      </w:pPr>
      <w:r>
        <w:t>Ocorre que as áreas externas pavimentadas</w:t>
      </w:r>
      <w:r w:rsidR="00676F9B">
        <w:t>,</w:t>
      </w:r>
      <w:r>
        <w:t xml:space="preserve"> adjacentes à</w:t>
      </w:r>
      <w:r w:rsidR="00575751">
        <w:t>s</w:t>
      </w:r>
      <w:r>
        <w:t xml:space="preserve"> edificações</w:t>
      </w:r>
      <w:r w:rsidR="00676F9B">
        <w:t>,</w:t>
      </w:r>
      <w:r>
        <w:t xml:space="preserve"> tem um preço de limpeza significativamente menor </w:t>
      </w:r>
      <w:r w:rsidR="00AB6332">
        <w:t xml:space="preserve">do </w:t>
      </w:r>
      <w:r>
        <w:t>que as áreas internas em piso frio.</w:t>
      </w:r>
    </w:p>
    <w:p w:rsidR="008F0259" w:rsidRDefault="00A60BFC" w:rsidP="009D672A">
      <w:pPr>
        <w:pStyle w:val="NormalJus"/>
        <w:ind w:left="782"/>
      </w:pPr>
      <w:r>
        <w:t xml:space="preserve">Conforme os preços referenciais divulgados pelo </w:t>
      </w:r>
      <w:r w:rsidR="00575751">
        <w:rPr>
          <w:color w:val="000000"/>
          <w:shd w:val="clear" w:color="auto" w:fill="FFFFFF"/>
        </w:rPr>
        <w:t xml:space="preserve">Governo do Estado de São Paulo </w:t>
      </w:r>
      <w:r>
        <w:t xml:space="preserve">- </w:t>
      </w:r>
      <w:r>
        <w:rPr>
          <w:color w:val="000000"/>
          <w:shd w:val="clear" w:color="auto" w:fill="FFFFFF"/>
        </w:rPr>
        <w:t xml:space="preserve">Estudos Técnicos de Serviços Terceirizados </w:t>
      </w:r>
      <w:r w:rsidR="00575751">
        <w:rPr>
          <w:color w:val="000000"/>
          <w:shd w:val="clear" w:color="auto" w:fill="FFFFFF"/>
        </w:rPr>
        <w:t>(</w:t>
      </w:r>
      <w:r w:rsidR="00575751">
        <w:t>CADTERC)</w:t>
      </w:r>
      <w:r>
        <w:rPr>
          <w:color w:val="000000"/>
          <w:shd w:val="clear" w:color="auto" w:fill="FFFFFF"/>
        </w:rPr>
        <w:t xml:space="preserve">, </w:t>
      </w:r>
      <w:r w:rsidR="0057542E">
        <w:rPr>
          <w:color w:val="000000"/>
          <w:shd w:val="clear" w:color="auto" w:fill="FFFFFF"/>
        </w:rPr>
        <w:t xml:space="preserve">o preço </w:t>
      </w:r>
      <w:r w:rsidR="00575751">
        <w:rPr>
          <w:color w:val="000000"/>
          <w:shd w:val="clear" w:color="auto" w:fill="FFFFFF"/>
        </w:rPr>
        <w:t>para esse tipo de limpeza era de R$ 2,6</w:t>
      </w:r>
      <w:r w:rsidR="00035003">
        <w:rPr>
          <w:color w:val="000000"/>
          <w:shd w:val="clear" w:color="auto" w:fill="FFFFFF"/>
        </w:rPr>
        <w:t>8</w:t>
      </w:r>
      <w:r w:rsidR="00575751">
        <w:rPr>
          <w:color w:val="000000"/>
          <w:shd w:val="clear" w:color="auto" w:fill="FFFFFF"/>
        </w:rPr>
        <w:t>/m</w:t>
      </w:r>
      <w:r w:rsidR="00575751" w:rsidRPr="00575751">
        <w:rPr>
          <w:color w:val="000000"/>
          <w:shd w:val="clear" w:color="auto" w:fill="FFFFFF"/>
          <w:vertAlign w:val="superscript"/>
        </w:rPr>
        <w:t>2</w:t>
      </w:r>
      <w:r w:rsidR="00575751">
        <w:rPr>
          <w:color w:val="000000"/>
          <w:shd w:val="clear" w:color="auto" w:fill="FFFFFF"/>
        </w:rPr>
        <w:t xml:space="preserve"> (base janeiro de 2015 - fls. </w:t>
      </w:r>
      <w:r w:rsidR="00AE65CC">
        <w:rPr>
          <w:color w:val="000000"/>
          <w:shd w:val="clear" w:color="auto" w:fill="FFFFFF"/>
        </w:rPr>
        <w:t>322</w:t>
      </w:r>
      <w:r w:rsidR="00575751">
        <w:rPr>
          <w:color w:val="000000"/>
          <w:shd w:val="clear" w:color="auto" w:fill="FFFFFF"/>
        </w:rPr>
        <w:t xml:space="preserve">), sendo recalculado para </w:t>
      </w:r>
      <w:r w:rsidR="0057542E">
        <w:t>R$ 2,49/m</w:t>
      </w:r>
      <w:r w:rsidR="0057542E" w:rsidRPr="0057542E">
        <w:rPr>
          <w:vertAlign w:val="superscript"/>
        </w:rPr>
        <w:t>2</w:t>
      </w:r>
      <w:r w:rsidR="00035003">
        <w:t xml:space="preserve"> (base janeiro de 2017 - fls. </w:t>
      </w:r>
      <w:r w:rsidR="00AE65CC">
        <w:t>32</w:t>
      </w:r>
      <w:r w:rsidR="00107271">
        <w:t>4</w:t>
      </w:r>
      <w:r w:rsidR="00035003">
        <w:t>)</w:t>
      </w:r>
      <w:r w:rsidR="0057542E">
        <w:t xml:space="preserve">, </w:t>
      </w:r>
      <w:r w:rsidR="002F7EE8">
        <w:t xml:space="preserve">valor </w:t>
      </w:r>
      <w:r w:rsidR="00820437">
        <w:t xml:space="preserve">bem </w:t>
      </w:r>
      <w:r w:rsidR="004746BA">
        <w:t>menor</w:t>
      </w:r>
      <w:r w:rsidR="009960BB">
        <w:t xml:space="preserve"> que o pago </w:t>
      </w:r>
      <w:r w:rsidR="002F7EE8">
        <w:t>a</w:t>
      </w:r>
      <w:r w:rsidR="009960BB">
        <w:t>tualmente pela PR-SA.</w:t>
      </w:r>
      <w:r w:rsidR="004746BA">
        <w:t xml:space="preserve"> </w:t>
      </w:r>
    </w:p>
    <w:p w:rsidR="00A57313" w:rsidRDefault="00A57313" w:rsidP="009D672A">
      <w:pPr>
        <w:pStyle w:val="NormalJus"/>
        <w:ind w:left="782"/>
      </w:pPr>
      <w:r>
        <w:t xml:space="preserve">A partir dessa </w:t>
      </w:r>
      <w:r w:rsidR="00A777C7">
        <w:t>discrepância entre a área física descrita no contrato e a área física real do imóvel</w:t>
      </w:r>
      <w:r>
        <w:t xml:space="preserve">, elaboramos o Quadro 01 - Serviços de Limpeza Interna / Externa do </w:t>
      </w:r>
      <w:r w:rsidRPr="000316CE">
        <w:rPr>
          <w:b/>
        </w:rPr>
        <w:t xml:space="preserve">Anexo II </w:t>
      </w:r>
      <w:r w:rsidR="00AB6332" w:rsidRPr="000316CE">
        <w:rPr>
          <w:b/>
        </w:rPr>
        <w:t>- Memória de Cálculo</w:t>
      </w:r>
      <w:r w:rsidR="00AB6332">
        <w:t xml:space="preserve"> </w:t>
      </w:r>
      <w:r>
        <w:t xml:space="preserve">deste Relatório, </w:t>
      </w:r>
      <w:r w:rsidR="00194943">
        <w:t>comparando os serviços medidos mês a mês (limpeza de 400 m</w:t>
      </w:r>
      <w:r w:rsidR="00194943" w:rsidRPr="00194943">
        <w:rPr>
          <w:vertAlign w:val="superscript"/>
        </w:rPr>
        <w:t>2</w:t>
      </w:r>
      <w:r w:rsidR="00194943">
        <w:t xml:space="preserve"> de áreas internas) com os serviços efetivamente realizados (limpeza de 168,6 m</w:t>
      </w:r>
      <w:r w:rsidR="00194943" w:rsidRPr="00194943">
        <w:rPr>
          <w:vertAlign w:val="superscript"/>
        </w:rPr>
        <w:t>2</w:t>
      </w:r>
      <w:r w:rsidR="00194943">
        <w:t xml:space="preserve"> de áreas internas e 251,4 m</w:t>
      </w:r>
      <w:r w:rsidR="00194943" w:rsidRPr="00194943">
        <w:rPr>
          <w:vertAlign w:val="superscript"/>
        </w:rPr>
        <w:t>2</w:t>
      </w:r>
      <w:r w:rsidR="00194943">
        <w:t xml:space="preserve"> de áreas externas)</w:t>
      </w:r>
      <w:r w:rsidR="00BE3158">
        <w:t>.</w:t>
      </w:r>
    </w:p>
    <w:p w:rsidR="00931849" w:rsidRDefault="00BE3158" w:rsidP="000316CE">
      <w:pPr>
        <w:pStyle w:val="NormalJus"/>
        <w:ind w:left="782"/>
      </w:pPr>
      <w:r>
        <w:t xml:space="preserve">Dessa forma, apuramos que </w:t>
      </w:r>
      <w:r w:rsidR="008F0259">
        <w:t>no período entre o início do contrato (07.05.2015) e a medição de fevereiro/2017, o</w:t>
      </w:r>
      <w:r w:rsidR="005B06B8">
        <w:t>corre</w:t>
      </w:r>
      <w:r w:rsidR="008F0259">
        <w:t xml:space="preserve">u um pagamento </w:t>
      </w:r>
      <w:r w:rsidR="005B06B8">
        <w:t>a maior</w:t>
      </w:r>
      <w:r w:rsidR="008F0259">
        <w:t xml:space="preserve"> </w:t>
      </w:r>
      <w:r w:rsidR="00A777C7">
        <w:t xml:space="preserve">à empresa contratada </w:t>
      </w:r>
      <w:r w:rsidR="008F0259">
        <w:t>no valor de</w:t>
      </w:r>
      <w:r w:rsidR="00A777C7">
        <w:t xml:space="preserve"> </w:t>
      </w:r>
      <w:r w:rsidR="008F0259" w:rsidRPr="00C9034F">
        <w:rPr>
          <w:b/>
        </w:rPr>
        <w:t>R$ 35.</w:t>
      </w:r>
      <w:r w:rsidR="00A11703">
        <w:rPr>
          <w:b/>
        </w:rPr>
        <w:t>811,68</w:t>
      </w:r>
      <w:r w:rsidR="008A2586">
        <w:t>, decorrente da mencionada discrepância.</w:t>
      </w:r>
    </w:p>
    <w:p w:rsidR="00176839" w:rsidRPr="00C61F95" w:rsidRDefault="00820437" w:rsidP="00BB4FFB">
      <w:pPr>
        <w:pStyle w:val="Ttulo3"/>
      </w:pPr>
      <w:r>
        <w:lastRenderedPageBreak/>
        <w:t xml:space="preserve">Execução dos serviços rotineiros de limpeza </w:t>
      </w:r>
    </w:p>
    <w:p w:rsidR="00176839" w:rsidRDefault="00176839" w:rsidP="00176839">
      <w:pPr>
        <w:pStyle w:val="NormalJus"/>
        <w:ind w:left="709"/>
      </w:pPr>
      <w:r w:rsidRPr="00CC6E14">
        <w:t xml:space="preserve">Os serviços, conforme estabelece o Termo de Contrato são efetuados rotineiramente por uma Auxiliar de Limpeza. Constatamos em diligência que a mesma executa diariamente as atividades estabelecidas, comparecendo devidamente uniformizada, mantendo o ambiente em adequadas condições de limpeza, como demonstrado pelas </w:t>
      </w:r>
      <w:r w:rsidR="00820437" w:rsidRPr="00CC6E14">
        <w:t xml:space="preserve">fotografias </w:t>
      </w:r>
      <w:r w:rsidRPr="00CC6E14">
        <w:t xml:space="preserve">nºs </w:t>
      </w:r>
      <w:r w:rsidR="002953C0">
        <w:t>2 a 1</w:t>
      </w:r>
      <w:r w:rsidR="007F2A6B">
        <w:t>4</w:t>
      </w:r>
      <w:r w:rsidR="00D25FE8">
        <w:t xml:space="preserve"> (fls. 340/342)</w:t>
      </w:r>
      <w:r w:rsidRPr="00CC6E14">
        <w:t xml:space="preserve">. </w:t>
      </w:r>
    </w:p>
    <w:p w:rsidR="00176839" w:rsidRPr="00C61F95" w:rsidRDefault="009D672A" w:rsidP="00BB4FFB">
      <w:pPr>
        <w:pStyle w:val="Ttulo3"/>
      </w:pPr>
      <w:r>
        <w:t>Equipamentos e materiais</w:t>
      </w:r>
    </w:p>
    <w:p w:rsidR="00176839" w:rsidRPr="00CC6E14" w:rsidRDefault="00176839" w:rsidP="00820437">
      <w:pPr>
        <w:pStyle w:val="NormalJus"/>
        <w:widowControl w:val="0"/>
        <w:ind w:left="709"/>
      </w:pPr>
      <w:r w:rsidRPr="00CC6E14">
        <w:t xml:space="preserve">As </w:t>
      </w:r>
      <w:r w:rsidR="00820437" w:rsidRPr="00CC6E14">
        <w:t xml:space="preserve">fotografias </w:t>
      </w:r>
      <w:r w:rsidRPr="00CC6E14">
        <w:t xml:space="preserve">nºs </w:t>
      </w:r>
      <w:r w:rsidR="00670D3C">
        <w:t>15 a 18</w:t>
      </w:r>
      <w:r w:rsidR="00D25FE8">
        <w:t xml:space="preserve"> (fl. 342v)</w:t>
      </w:r>
      <w:r w:rsidRPr="00CC6E14">
        <w:t xml:space="preserve"> mostram o estoque de materiais e os equipamentos disponibilizados pela contratada. A funcionária que executa a limpeza também é responsável pelo controle do estoque dos suprimentos descritos no Termo de Referência.</w:t>
      </w:r>
      <w:r w:rsidR="00F63FD4">
        <w:t xml:space="preserve">   </w:t>
      </w:r>
    </w:p>
    <w:p w:rsidR="00FB3D4B" w:rsidRPr="00C61F95" w:rsidRDefault="00FB3D4B" w:rsidP="00BB4FFB">
      <w:pPr>
        <w:pStyle w:val="Ttulo3"/>
      </w:pPr>
      <w:r>
        <w:t>Execução dos serviços de desinsetização, desratização, descupinização e limpeza da caixa d’água</w:t>
      </w:r>
    </w:p>
    <w:p w:rsidR="00820437" w:rsidRPr="0020267C" w:rsidRDefault="00820437" w:rsidP="00FB3D4B">
      <w:pPr>
        <w:pStyle w:val="NormalJus"/>
        <w:ind w:left="709"/>
      </w:pPr>
      <w:r w:rsidRPr="0020267C">
        <w:t xml:space="preserve">Conforme estabelecido no </w:t>
      </w:r>
      <w:r w:rsidR="00AC11D4" w:rsidRPr="0020267C">
        <w:t>Termo de Referência/Especificações Técnicas do Objeto, os serviços d</w:t>
      </w:r>
      <w:r w:rsidR="00C5435C">
        <w:t xml:space="preserve">e desinsetização, desratização </w:t>
      </w:r>
      <w:r w:rsidR="00AC11D4" w:rsidRPr="0020267C">
        <w:t xml:space="preserve">e descupinização devem ser executados a cada 12 meses, e os valores referentes serão medidos somente na ocasião da efetiva realização dos serviços (subitem 4.1.c, fls. </w:t>
      </w:r>
      <w:r w:rsidR="005013E1">
        <w:t>29</w:t>
      </w:r>
      <w:r w:rsidR="00AC11D4" w:rsidRPr="0020267C">
        <w:t>).</w:t>
      </w:r>
      <w:r w:rsidR="0020267C" w:rsidRPr="0020267C">
        <w:t xml:space="preserve"> Para esses serviços foi estabelecido o valor inicial de R$ 1,24/m</w:t>
      </w:r>
      <w:r w:rsidR="0020267C" w:rsidRPr="00FE0E24">
        <w:rPr>
          <w:vertAlign w:val="superscript"/>
        </w:rPr>
        <w:t>2</w:t>
      </w:r>
      <w:r w:rsidR="0020267C" w:rsidRPr="0020267C">
        <w:t>, conforme tabela de fl.</w:t>
      </w:r>
      <w:r w:rsidR="005013E1">
        <w:t xml:space="preserve"> 12</w:t>
      </w:r>
      <w:r w:rsidR="0020267C">
        <w:t>. Após o reajuste de preços, o valor passou a ser de R$1,69/m</w:t>
      </w:r>
      <w:r w:rsidR="0020267C" w:rsidRPr="00FE0E24">
        <w:rPr>
          <w:vertAlign w:val="superscript"/>
        </w:rPr>
        <w:t>2</w:t>
      </w:r>
      <w:r w:rsidR="0020267C">
        <w:t xml:space="preserve"> (</w:t>
      </w:r>
      <w:r w:rsidR="00FE0E24">
        <w:t xml:space="preserve">valor </w:t>
      </w:r>
      <w:r w:rsidR="0020267C">
        <w:t xml:space="preserve">total de </w:t>
      </w:r>
      <w:r w:rsidR="00FE0E24">
        <w:br/>
      </w:r>
      <w:r w:rsidR="0020267C">
        <w:t xml:space="preserve">R$ 709,80), conforme as medições de fls. </w:t>
      </w:r>
      <w:r w:rsidR="005013E1">
        <w:t xml:space="preserve">112, 156, 262 e </w:t>
      </w:r>
      <w:r w:rsidR="00052DDF">
        <w:t>276</w:t>
      </w:r>
      <w:r w:rsidR="0020267C">
        <w:t>.</w:t>
      </w:r>
    </w:p>
    <w:p w:rsidR="00C5435C" w:rsidRDefault="0076090E" w:rsidP="00FB3D4B">
      <w:pPr>
        <w:pStyle w:val="NormalJus"/>
        <w:ind w:left="709"/>
      </w:pPr>
      <w:r w:rsidRPr="00E8636A">
        <w:t>Já o serviço de limpeza de caixa d'água deve ser executado a cada 06 meses, sendo o seu valor medido somente na ocasião da efetiva realização (</w:t>
      </w:r>
      <w:r w:rsidR="00E8636A">
        <w:t>sub</w:t>
      </w:r>
      <w:r w:rsidRPr="00E8636A">
        <w:t xml:space="preserve">item 4.2.1 do Termo de Referência, fl. </w:t>
      </w:r>
      <w:r w:rsidR="005013E1">
        <w:t>30</w:t>
      </w:r>
      <w:r w:rsidRPr="00E8636A">
        <w:t>).</w:t>
      </w:r>
      <w:r w:rsidR="00E8636A" w:rsidRPr="00E8636A">
        <w:t xml:space="preserve"> </w:t>
      </w:r>
      <w:r w:rsidR="00FE0E24">
        <w:t xml:space="preserve">Porém, conforme o quadro de fl. </w:t>
      </w:r>
      <w:r w:rsidR="005013E1">
        <w:t>12</w:t>
      </w:r>
      <w:r w:rsidR="00FE0E24">
        <w:t>, não foi discriminado o preço individual desse serviço, inviabilizando, na prática, a forma de pagamento prevista no contrato.</w:t>
      </w:r>
    </w:p>
    <w:p w:rsidR="00FB3D4B" w:rsidRDefault="00FB3D4B" w:rsidP="00FB3D4B">
      <w:pPr>
        <w:pStyle w:val="NormalJus"/>
        <w:ind w:left="709"/>
      </w:pPr>
      <w:r w:rsidRPr="00D612FF">
        <w:t>Durante a execução do contrato</w:t>
      </w:r>
      <w:r w:rsidR="00E26649">
        <w:t>,</w:t>
      </w:r>
      <w:r w:rsidRPr="00D612FF">
        <w:t xml:space="preserve"> a limpeza da caixa d’água </w:t>
      </w:r>
      <w:r w:rsidR="00D612FF" w:rsidRPr="00D612FF">
        <w:t xml:space="preserve">e os serviços de desinsetização, desratização e descupinização </w:t>
      </w:r>
      <w:r w:rsidR="00E26649">
        <w:t xml:space="preserve">foram executados sempre no </w:t>
      </w:r>
      <w:r w:rsidR="00E26649">
        <w:lastRenderedPageBreak/>
        <w:t xml:space="preserve">mesmo dia, </w:t>
      </w:r>
      <w:r w:rsidR="00C5435C" w:rsidRPr="00D612FF">
        <w:t>nas datas</w:t>
      </w:r>
      <w:r w:rsidRPr="00D612FF">
        <w:t xml:space="preserve"> </w:t>
      </w:r>
      <w:r w:rsidR="00D612FF" w:rsidRPr="00D612FF">
        <w:t>de 30.10.2015, 04.06.2016 e 17</w:t>
      </w:r>
      <w:r w:rsidR="00296500">
        <w:t>.</w:t>
      </w:r>
      <w:r w:rsidR="00D612FF" w:rsidRPr="00D612FF">
        <w:t>12.2016</w:t>
      </w:r>
      <w:r w:rsidRPr="00D612FF">
        <w:t xml:space="preserve">, </w:t>
      </w:r>
      <w:r w:rsidR="00296500">
        <w:t>conforme informado pela Origem à</w:t>
      </w:r>
      <w:r w:rsidR="0062435E">
        <w:t>s fls. 109</w:t>
      </w:r>
      <w:r w:rsidRPr="00D612FF">
        <w:t xml:space="preserve">. </w:t>
      </w:r>
    </w:p>
    <w:p w:rsidR="00E26649" w:rsidRDefault="00FE0E24" w:rsidP="00FB3D4B">
      <w:pPr>
        <w:pStyle w:val="NormalJus"/>
        <w:ind w:left="709"/>
      </w:pPr>
      <w:r>
        <w:t>No entanto, analisando-se os pagamentos efetuados, constatamos que os serviços de desinsetização, desratização e descupinização foram pagos em tod</w:t>
      </w:r>
      <w:r w:rsidR="00843DC3">
        <w:t>a</w:t>
      </w:r>
      <w:r>
        <w:t xml:space="preserve">s </w:t>
      </w:r>
      <w:r w:rsidR="00843DC3">
        <w:t>a</w:t>
      </w:r>
      <w:r>
        <w:t>s me</w:t>
      </w:r>
      <w:r w:rsidR="00843DC3">
        <w:t>dições mensais</w:t>
      </w:r>
      <w:r>
        <w:t xml:space="preserve"> durante a execução do contrato</w:t>
      </w:r>
      <w:r w:rsidR="00843DC3">
        <w:t xml:space="preserve"> e não apenas nos meses de sua realização, em infringência ao subitem 4.1.</w:t>
      </w:r>
      <w:r w:rsidR="00F17BA6">
        <w:t>c do Termo de Referência</w:t>
      </w:r>
      <w:r w:rsidR="00E26649">
        <w:t xml:space="preserve">. </w:t>
      </w:r>
    </w:p>
    <w:p w:rsidR="007A583B" w:rsidRDefault="00E26649" w:rsidP="00FB3D4B">
      <w:pPr>
        <w:pStyle w:val="NormalJus"/>
        <w:ind w:left="709"/>
      </w:pPr>
      <w:r>
        <w:t xml:space="preserve">Com essa constatação, elaboramos o Quadro 02 - Serviços de Desinsetização, Desratização e Descupinização do </w:t>
      </w:r>
      <w:r w:rsidRPr="000316CE">
        <w:rPr>
          <w:b/>
        </w:rPr>
        <w:t>Anexo II - Memória de Cálculo</w:t>
      </w:r>
      <w:r>
        <w:t xml:space="preserve">, onde apuramos que no período entre o início do contrato (07.05.2015) e a medição de fevereiro/2017, ocorreu um pagamento a maior à empresa contratada no valor de </w:t>
      </w:r>
      <w:r w:rsidRPr="00C9034F">
        <w:rPr>
          <w:b/>
        </w:rPr>
        <w:t>R$ 11.</w:t>
      </w:r>
      <w:r w:rsidR="008C445C">
        <w:rPr>
          <w:b/>
        </w:rPr>
        <w:t>791,22</w:t>
      </w:r>
      <w:r>
        <w:t xml:space="preserve">, decorrente dessa </w:t>
      </w:r>
      <w:r w:rsidR="006143B2">
        <w:t>infringência contratual.</w:t>
      </w:r>
    </w:p>
    <w:p w:rsidR="00C95586" w:rsidRDefault="00113651" w:rsidP="00C95586">
      <w:pPr>
        <w:pStyle w:val="Ttulo3"/>
      </w:pPr>
      <w:r>
        <w:t>Valores de r</w:t>
      </w:r>
      <w:r w:rsidR="00C95586">
        <w:t xml:space="preserve">eajuste </w:t>
      </w:r>
      <w:r>
        <w:t>pagos a maior</w:t>
      </w:r>
    </w:p>
    <w:p w:rsidR="00C82147" w:rsidRDefault="00113651" w:rsidP="00C95586">
      <w:pPr>
        <w:pStyle w:val="NormalJus"/>
        <w:ind w:left="709"/>
      </w:pPr>
      <w:r>
        <w:t xml:space="preserve">De acordo com o “Primeiro Termo de Apostilamento” do Termo de Contrato nº 06/SP-SA/2015 (fl.56), foi concedido reajuste contratual de 10,42898% a partir de 06.02.2016, passando o valor mensal dos serviços de </w:t>
      </w:r>
      <w:r w:rsidR="004B1D55">
        <w:t xml:space="preserve">R$ 5.000,00 para </w:t>
      </w:r>
      <w:r w:rsidR="004B1D55">
        <w:br/>
        <w:t>R$ 5.521,45. O</w:t>
      </w:r>
      <w:r w:rsidR="00594E95">
        <w:t xml:space="preserve"> valor </w:t>
      </w:r>
      <w:r w:rsidR="004B1D55">
        <w:t xml:space="preserve">referente ao </w:t>
      </w:r>
      <w:r w:rsidR="00F95066">
        <w:t xml:space="preserve">reajuste no </w:t>
      </w:r>
      <w:r w:rsidR="004B1D55">
        <w:t xml:space="preserve">período de 06.02.2016 a 30.06.2016 </w:t>
      </w:r>
      <w:r w:rsidR="00594E95">
        <w:t>foi incluído no pagamento efetuado à contratada em 31.08.2016, conforme o Extrato de Empenho nº 67.619/2016 (fl. 331).</w:t>
      </w:r>
      <w:r w:rsidR="00C82147">
        <w:t xml:space="preserve"> Verificamos que o índice de reajuste mencionado se refere à variação do IPC-FIPE no período de fevereiro/2015 a fevereiro/2016.</w:t>
      </w:r>
    </w:p>
    <w:p w:rsidR="00594E95" w:rsidRDefault="00594E95" w:rsidP="00C95586">
      <w:pPr>
        <w:pStyle w:val="NormalJus"/>
        <w:ind w:left="709"/>
      </w:pPr>
      <w:r>
        <w:t xml:space="preserve">Ocorre que nos termos da Cláusula Quarta do Termo de Contrato (fl. 12), os preços ofertados somente poderiam ser reajustados após um ano de sua vigência, contados da data-limite para apresentação das propostas, mediante o índice IPC-FIPE. Conforme o Pregão Eletrônico nº 005/SP-SA/2015, </w:t>
      </w:r>
      <w:r w:rsidR="00122CEC">
        <w:t xml:space="preserve">as propostas deveriam ser enviadas até o dia e horário previstos para a abertura da sessão Pública, em 24.04.2015, </w:t>
      </w:r>
      <w:r w:rsidR="00F95066">
        <w:t xml:space="preserve">que é </w:t>
      </w:r>
      <w:r w:rsidR="00122CEC">
        <w:t>data da Proposta apresentada pela contratada (fls. 47/48).</w:t>
      </w:r>
    </w:p>
    <w:p w:rsidR="00594E95" w:rsidRDefault="00F95066" w:rsidP="00C95586">
      <w:pPr>
        <w:pStyle w:val="NormalJus"/>
        <w:ind w:left="709"/>
      </w:pPr>
      <w:r>
        <w:t xml:space="preserve">Desse modo o pagamento de reajuste somente é devido à contratada a partir de </w:t>
      </w:r>
      <w:r w:rsidR="00C82147">
        <w:t xml:space="preserve">25.04.2016, e não 06.02.2016 como constou no Termo de Apostilamento. O índice de reajuste a ser adotado, por sua vez, referente à variação do IPC-FIPE no </w:t>
      </w:r>
      <w:r w:rsidR="00C82147">
        <w:lastRenderedPageBreak/>
        <w:t>período entre abril/2015 e abril/2016, deveria ser de 10,0281%. A partir dessa constatação, efetuamos a apuração dos valores de reajuste pagos indevidamente entre 25.04.2016 e 06.02.2016, conforme demonstrado no seguinte quadro:</w:t>
      </w:r>
    </w:p>
    <w:p w:rsidR="00515682" w:rsidRPr="00C5435C" w:rsidRDefault="00515682" w:rsidP="00515682">
      <w:pPr>
        <w:widowControl w:val="0"/>
        <w:autoSpaceDE/>
        <w:autoSpaceDN/>
        <w:spacing w:before="120"/>
        <w:ind w:left="714"/>
        <w:rPr>
          <w:rFonts w:ascii="Arial" w:hAnsi="Arial"/>
          <w:b/>
          <w:bCs/>
          <w:sz w:val="24"/>
        </w:rPr>
      </w:pPr>
      <w:r w:rsidRPr="004A14D5">
        <w:rPr>
          <w:rFonts w:ascii="Arial" w:hAnsi="Arial"/>
          <w:b/>
          <w:bCs/>
          <w:sz w:val="24"/>
        </w:rPr>
        <w:t>Quadro 0</w:t>
      </w:r>
      <w:r>
        <w:rPr>
          <w:rFonts w:ascii="Arial" w:hAnsi="Arial"/>
          <w:b/>
          <w:bCs/>
          <w:sz w:val="24"/>
        </w:rPr>
        <w:t>2</w:t>
      </w:r>
      <w:r w:rsidRPr="004A14D5">
        <w:rPr>
          <w:rFonts w:ascii="Arial" w:hAnsi="Arial"/>
          <w:b/>
          <w:bCs/>
          <w:sz w:val="24"/>
        </w:rPr>
        <w:t xml:space="preserve"> – </w:t>
      </w:r>
      <w:r>
        <w:rPr>
          <w:rFonts w:ascii="Arial" w:hAnsi="Arial"/>
          <w:b/>
          <w:bCs/>
          <w:sz w:val="24"/>
        </w:rPr>
        <w:t>Reajuste Pago indevidamente</w:t>
      </w:r>
      <w:r w:rsidR="008C2F1E">
        <w:rPr>
          <w:rFonts w:ascii="Arial" w:hAnsi="Arial"/>
          <w:b/>
          <w:bCs/>
          <w:sz w:val="24"/>
        </w:rPr>
        <w:t xml:space="preserve"> (R$)</w:t>
      </w:r>
    </w:p>
    <w:tbl>
      <w:tblPr>
        <w:tblW w:w="7760" w:type="dxa"/>
        <w:tblInd w:w="779" w:type="dxa"/>
        <w:tblCellMar>
          <w:left w:w="70" w:type="dxa"/>
          <w:right w:w="70" w:type="dxa"/>
        </w:tblCellMar>
        <w:tblLook w:val="04A0" w:firstRow="1" w:lastRow="0" w:firstColumn="1" w:lastColumn="0" w:noHBand="0" w:noVBand="1"/>
      </w:tblPr>
      <w:tblGrid>
        <w:gridCol w:w="1111"/>
        <w:gridCol w:w="868"/>
        <w:gridCol w:w="1120"/>
        <w:gridCol w:w="966"/>
        <w:gridCol w:w="1217"/>
        <w:gridCol w:w="1022"/>
        <w:gridCol w:w="1456"/>
      </w:tblGrid>
      <w:tr w:rsidR="00372D0B" w:rsidRPr="008C2F1E" w:rsidTr="00BD6B79">
        <w:trPr>
          <w:trHeight w:val="312"/>
        </w:trPr>
        <w:tc>
          <w:tcPr>
            <w:tcW w:w="1111" w:type="dxa"/>
            <w:vMerge w:val="restart"/>
            <w:tcBorders>
              <w:top w:val="double" w:sz="4" w:space="0" w:color="auto"/>
              <w:left w:val="double" w:sz="4" w:space="0" w:color="auto"/>
              <w:bottom w:val="double" w:sz="4" w:space="0" w:color="auto"/>
              <w:right w:val="single" w:sz="4" w:space="0" w:color="auto"/>
            </w:tcBorders>
            <w:shd w:val="clear" w:color="auto" w:fill="auto"/>
            <w:noWrap/>
            <w:vAlign w:val="center"/>
            <w:hideMark/>
          </w:tcPr>
          <w:p w:rsidR="00515682" w:rsidRPr="00515682" w:rsidRDefault="006D3396" w:rsidP="006D3396">
            <w:pPr>
              <w:autoSpaceDE/>
              <w:autoSpaceDN/>
              <w:ind w:right="-14"/>
              <w:jc w:val="center"/>
              <w:rPr>
                <w:rFonts w:ascii="Arial" w:hAnsi="Arial" w:cs="Arial"/>
                <w:b/>
                <w:bCs/>
                <w:color w:val="000000"/>
                <w:szCs w:val="22"/>
              </w:rPr>
            </w:pPr>
            <w:r>
              <w:rPr>
                <w:rFonts w:ascii="Arial" w:hAnsi="Arial" w:cs="Arial"/>
                <w:b/>
                <w:bCs/>
                <w:color w:val="000000"/>
                <w:szCs w:val="22"/>
              </w:rPr>
              <w:t>M</w:t>
            </w:r>
            <w:r w:rsidR="00515682" w:rsidRPr="00515682">
              <w:rPr>
                <w:rFonts w:ascii="Arial" w:hAnsi="Arial" w:cs="Arial"/>
                <w:b/>
                <w:bCs/>
                <w:color w:val="000000"/>
                <w:szCs w:val="22"/>
              </w:rPr>
              <w:t>ês</w:t>
            </w:r>
          </w:p>
        </w:tc>
        <w:tc>
          <w:tcPr>
            <w:tcW w:w="868" w:type="dxa"/>
            <w:vMerge w:val="restart"/>
            <w:tcBorders>
              <w:top w:val="double" w:sz="4" w:space="0" w:color="auto"/>
              <w:left w:val="single" w:sz="4" w:space="0" w:color="auto"/>
              <w:bottom w:val="double" w:sz="4" w:space="0" w:color="auto"/>
              <w:right w:val="single" w:sz="4" w:space="0" w:color="auto"/>
            </w:tcBorders>
            <w:shd w:val="clear" w:color="auto" w:fill="auto"/>
            <w:vAlign w:val="center"/>
            <w:hideMark/>
          </w:tcPr>
          <w:p w:rsidR="00515682" w:rsidRPr="00515682" w:rsidRDefault="00515682" w:rsidP="008C2F1E">
            <w:pPr>
              <w:autoSpaceDE/>
              <w:autoSpaceDN/>
              <w:ind w:left="-14" w:right="-28"/>
              <w:jc w:val="center"/>
              <w:rPr>
                <w:rFonts w:ascii="Arial" w:hAnsi="Arial" w:cs="Arial"/>
                <w:b/>
                <w:bCs/>
                <w:color w:val="000000"/>
                <w:szCs w:val="22"/>
              </w:rPr>
            </w:pPr>
            <w:r w:rsidRPr="00515682">
              <w:rPr>
                <w:rFonts w:ascii="Arial" w:hAnsi="Arial" w:cs="Arial"/>
                <w:b/>
                <w:bCs/>
                <w:color w:val="000000"/>
                <w:szCs w:val="22"/>
              </w:rPr>
              <w:t xml:space="preserve">Nº de </w:t>
            </w:r>
            <w:r w:rsidRPr="00515682">
              <w:rPr>
                <w:rFonts w:ascii="Arial" w:hAnsi="Arial" w:cs="Arial"/>
                <w:b/>
                <w:bCs/>
                <w:color w:val="000000"/>
                <w:szCs w:val="22"/>
              </w:rPr>
              <w:br/>
              <w:t>dias</w:t>
            </w:r>
          </w:p>
        </w:tc>
        <w:tc>
          <w:tcPr>
            <w:tcW w:w="2086" w:type="dxa"/>
            <w:gridSpan w:val="2"/>
            <w:tcBorders>
              <w:top w:val="double" w:sz="4" w:space="0" w:color="auto"/>
              <w:left w:val="single" w:sz="4" w:space="0" w:color="auto"/>
              <w:bottom w:val="single" w:sz="4" w:space="0" w:color="auto"/>
              <w:right w:val="single" w:sz="4" w:space="0" w:color="auto"/>
            </w:tcBorders>
            <w:shd w:val="clear" w:color="auto" w:fill="auto"/>
            <w:noWrap/>
            <w:vAlign w:val="center"/>
            <w:hideMark/>
          </w:tcPr>
          <w:p w:rsidR="00515682" w:rsidRPr="00515682" w:rsidRDefault="00515682" w:rsidP="008C2F1E">
            <w:pPr>
              <w:autoSpaceDE/>
              <w:autoSpaceDN/>
              <w:jc w:val="center"/>
              <w:rPr>
                <w:rFonts w:ascii="Arial" w:hAnsi="Arial" w:cs="Arial"/>
                <w:b/>
                <w:color w:val="000000"/>
                <w:szCs w:val="22"/>
              </w:rPr>
            </w:pPr>
            <w:r w:rsidRPr="00515682">
              <w:rPr>
                <w:rFonts w:ascii="Arial" w:hAnsi="Arial" w:cs="Arial"/>
                <w:b/>
                <w:color w:val="000000"/>
                <w:szCs w:val="22"/>
              </w:rPr>
              <w:t>Pago</w:t>
            </w:r>
          </w:p>
        </w:tc>
        <w:tc>
          <w:tcPr>
            <w:tcW w:w="2239" w:type="dxa"/>
            <w:gridSpan w:val="2"/>
            <w:tcBorders>
              <w:top w:val="double" w:sz="4" w:space="0" w:color="auto"/>
              <w:left w:val="single" w:sz="4" w:space="0" w:color="auto"/>
              <w:bottom w:val="single" w:sz="4" w:space="0" w:color="auto"/>
              <w:right w:val="single" w:sz="4" w:space="0" w:color="auto"/>
            </w:tcBorders>
            <w:shd w:val="clear" w:color="auto" w:fill="auto"/>
            <w:noWrap/>
            <w:vAlign w:val="center"/>
            <w:hideMark/>
          </w:tcPr>
          <w:p w:rsidR="00515682" w:rsidRPr="00515682" w:rsidRDefault="00515682" w:rsidP="008C2F1E">
            <w:pPr>
              <w:autoSpaceDE/>
              <w:autoSpaceDN/>
              <w:jc w:val="center"/>
              <w:rPr>
                <w:rFonts w:ascii="Arial" w:hAnsi="Arial" w:cs="Arial"/>
                <w:b/>
                <w:color w:val="000000"/>
                <w:szCs w:val="22"/>
              </w:rPr>
            </w:pPr>
            <w:r w:rsidRPr="00515682">
              <w:rPr>
                <w:rFonts w:ascii="Arial" w:hAnsi="Arial" w:cs="Arial"/>
                <w:b/>
                <w:color w:val="000000"/>
                <w:szCs w:val="22"/>
              </w:rPr>
              <w:t>Devido</w:t>
            </w:r>
          </w:p>
        </w:tc>
        <w:tc>
          <w:tcPr>
            <w:tcW w:w="1456" w:type="dxa"/>
            <w:vMerge w:val="restart"/>
            <w:tcBorders>
              <w:top w:val="double" w:sz="4" w:space="0" w:color="auto"/>
              <w:left w:val="single" w:sz="4" w:space="0" w:color="auto"/>
              <w:bottom w:val="double" w:sz="4" w:space="0" w:color="auto"/>
              <w:right w:val="double" w:sz="4" w:space="0" w:color="auto"/>
            </w:tcBorders>
            <w:shd w:val="clear" w:color="auto" w:fill="auto"/>
            <w:noWrap/>
            <w:vAlign w:val="center"/>
            <w:hideMark/>
          </w:tcPr>
          <w:p w:rsidR="00515682" w:rsidRPr="00515682" w:rsidRDefault="00515682" w:rsidP="00EA64C5">
            <w:pPr>
              <w:autoSpaceDE/>
              <w:autoSpaceDN/>
              <w:ind w:left="-14" w:right="-14"/>
              <w:jc w:val="center"/>
              <w:rPr>
                <w:rFonts w:ascii="Arial" w:hAnsi="Arial" w:cs="Arial"/>
                <w:b/>
                <w:color w:val="000000"/>
                <w:szCs w:val="22"/>
              </w:rPr>
            </w:pPr>
            <w:r w:rsidRPr="00515682">
              <w:rPr>
                <w:rFonts w:ascii="Arial" w:hAnsi="Arial" w:cs="Arial"/>
                <w:b/>
                <w:color w:val="000000"/>
                <w:szCs w:val="22"/>
              </w:rPr>
              <w:t>Diferença</w:t>
            </w:r>
            <w:r w:rsidR="00EA64C5">
              <w:rPr>
                <w:rFonts w:ascii="Arial" w:hAnsi="Arial" w:cs="Arial"/>
                <w:b/>
                <w:color w:val="000000"/>
                <w:szCs w:val="22"/>
              </w:rPr>
              <w:t xml:space="preserve"> de reajuste</w:t>
            </w:r>
            <w:r w:rsidR="000D7478">
              <w:rPr>
                <w:rFonts w:ascii="Arial" w:hAnsi="Arial" w:cs="Arial"/>
                <w:b/>
                <w:color w:val="000000"/>
                <w:szCs w:val="22"/>
              </w:rPr>
              <w:t xml:space="preserve"> paga a maior</w:t>
            </w:r>
          </w:p>
        </w:tc>
      </w:tr>
      <w:tr w:rsidR="00372D0B" w:rsidRPr="008C2F1E" w:rsidTr="00BD6B79">
        <w:trPr>
          <w:trHeight w:val="312"/>
        </w:trPr>
        <w:tc>
          <w:tcPr>
            <w:tcW w:w="1111" w:type="dxa"/>
            <w:vMerge/>
            <w:tcBorders>
              <w:top w:val="single" w:sz="4" w:space="0" w:color="auto"/>
              <w:left w:val="double" w:sz="4" w:space="0" w:color="auto"/>
              <w:bottom w:val="double" w:sz="4" w:space="0" w:color="auto"/>
              <w:right w:val="single" w:sz="4" w:space="0" w:color="auto"/>
            </w:tcBorders>
            <w:vAlign w:val="center"/>
            <w:hideMark/>
          </w:tcPr>
          <w:p w:rsidR="00515682" w:rsidRPr="00515682" w:rsidRDefault="00515682" w:rsidP="008C2F1E">
            <w:pPr>
              <w:autoSpaceDE/>
              <w:autoSpaceDN/>
              <w:ind w:right="-14"/>
              <w:jc w:val="center"/>
              <w:rPr>
                <w:rFonts w:ascii="Arial" w:hAnsi="Arial" w:cs="Arial"/>
                <w:b/>
                <w:bCs/>
                <w:color w:val="000000"/>
                <w:szCs w:val="22"/>
              </w:rPr>
            </w:pPr>
          </w:p>
        </w:tc>
        <w:tc>
          <w:tcPr>
            <w:tcW w:w="868" w:type="dxa"/>
            <w:vMerge/>
            <w:tcBorders>
              <w:top w:val="single" w:sz="4" w:space="0" w:color="auto"/>
              <w:left w:val="single" w:sz="4" w:space="0" w:color="auto"/>
              <w:bottom w:val="double" w:sz="4" w:space="0" w:color="auto"/>
              <w:right w:val="single" w:sz="4" w:space="0" w:color="auto"/>
            </w:tcBorders>
            <w:vAlign w:val="center"/>
            <w:hideMark/>
          </w:tcPr>
          <w:p w:rsidR="00515682" w:rsidRPr="00515682" w:rsidRDefault="00515682" w:rsidP="008C2F1E">
            <w:pPr>
              <w:autoSpaceDE/>
              <w:autoSpaceDN/>
              <w:ind w:left="-14" w:right="-28"/>
              <w:jc w:val="center"/>
              <w:rPr>
                <w:rFonts w:ascii="Arial" w:hAnsi="Arial" w:cs="Arial"/>
                <w:b/>
                <w:bCs/>
                <w:color w:val="000000"/>
                <w:szCs w:val="22"/>
              </w:rPr>
            </w:pPr>
          </w:p>
        </w:tc>
        <w:tc>
          <w:tcPr>
            <w:tcW w:w="1120" w:type="dxa"/>
            <w:tcBorders>
              <w:top w:val="single" w:sz="4" w:space="0" w:color="auto"/>
              <w:left w:val="single" w:sz="4" w:space="0" w:color="auto"/>
              <w:bottom w:val="double" w:sz="4" w:space="0" w:color="auto"/>
              <w:right w:val="single" w:sz="4" w:space="0" w:color="auto"/>
            </w:tcBorders>
            <w:shd w:val="clear" w:color="auto" w:fill="auto"/>
            <w:noWrap/>
            <w:vAlign w:val="center"/>
            <w:hideMark/>
          </w:tcPr>
          <w:p w:rsidR="00515682" w:rsidRPr="00515682" w:rsidRDefault="00515682" w:rsidP="008C2F1E">
            <w:pPr>
              <w:autoSpaceDE/>
              <w:autoSpaceDN/>
              <w:ind w:left="-14"/>
              <w:jc w:val="center"/>
              <w:rPr>
                <w:rFonts w:ascii="Arial" w:hAnsi="Arial" w:cs="Arial"/>
                <w:b/>
                <w:color w:val="000000"/>
                <w:szCs w:val="22"/>
              </w:rPr>
            </w:pPr>
            <w:r w:rsidRPr="00515682">
              <w:rPr>
                <w:rFonts w:ascii="Arial" w:hAnsi="Arial" w:cs="Arial"/>
                <w:b/>
                <w:color w:val="000000"/>
                <w:szCs w:val="22"/>
              </w:rPr>
              <w:t>Principal</w:t>
            </w:r>
          </w:p>
        </w:tc>
        <w:tc>
          <w:tcPr>
            <w:tcW w:w="966" w:type="dxa"/>
            <w:tcBorders>
              <w:top w:val="single" w:sz="4" w:space="0" w:color="auto"/>
              <w:left w:val="nil"/>
              <w:bottom w:val="double" w:sz="4" w:space="0" w:color="auto"/>
              <w:right w:val="single" w:sz="4" w:space="0" w:color="auto"/>
            </w:tcBorders>
            <w:shd w:val="clear" w:color="auto" w:fill="auto"/>
            <w:noWrap/>
            <w:vAlign w:val="center"/>
            <w:hideMark/>
          </w:tcPr>
          <w:p w:rsidR="00515682" w:rsidRPr="00515682" w:rsidRDefault="00515682" w:rsidP="008C2F1E">
            <w:pPr>
              <w:autoSpaceDE/>
              <w:autoSpaceDN/>
              <w:ind w:left="-56" w:right="-28"/>
              <w:jc w:val="center"/>
              <w:rPr>
                <w:rFonts w:ascii="Arial" w:hAnsi="Arial" w:cs="Arial"/>
                <w:b/>
                <w:color w:val="000000"/>
                <w:szCs w:val="22"/>
              </w:rPr>
            </w:pPr>
            <w:r w:rsidRPr="00515682">
              <w:rPr>
                <w:rFonts w:ascii="Arial" w:hAnsi="Arial" w:cs="Arial"/>
                <w:b/>
                <w:color w:val="000000"/>
                <w:szCs w:val="22"/>
              </w:rPr>
              <w:t>Reajuste</w:t>
            </w:r>
          </w:p>
        </w:tc>
        <w:tc>
          <w:tcPr>
            <w:tcW w:w="1217" w:type="dxa"/>
            <w:tcBorders>
              <w:top w:val="single" w:sz="4" w:space="0" w:color="auto"/>
              <w:left w:val="single" w:sz="4" w:space="0" w:color="auto"/>
              <w:bottom w:val="double" w:sz="4" w:space="0" w:color="auto"/>
              <w:right w:val="single" w:sz="4" w:space="0" w:color="auto"/>
            </w:tcBorders>
            <w:shd w:val="clear" w:color="auto" w:fill="auto"/>
            <w:noWrap/>
            <w:vAlign w:val="center"/>
            <w:hideMark/>
          </w:tcPr>
          <w:p w:rsidR="00515682" w:rsidRPr="00515682" w:rsidRDefault="00515682" w:rsidP="008C2F1E">
            <w:pPr>
              <w:autoSpaceDE/>
              <w:autoSpaceDN/>
              <w:ind w:left="-56" w:right="-28"/>
              <w:jc w:val="center"/>
              <w:rPr>
                <w:rFonts w:ascii="Arial" w:hAnsi="Arial" w:cs="Arial"/>
                <w:b/>
                <w:color w:val="000000"/>
                <w:szCs w:val="22"/>
              </w:rPr>
            </w:pPr>
            <w:r w:rsidRPr="00515682">
              <w:rPr>
                <w:rFonts w:ascii="Arial" w:hAnsi="Arial" w:cs="Arial"/>
                <w:b/>
                <w:color w:val="000000"/>
                <w:szCs w:val="22"/>
              </w:rPr>
              <w:t>Principal</w:t>
            </w:r>
            <w:r w:rsidR="00386372">
              <w:rPr>
                <w:rFonts w:ascii="Arial" w:hAnsi="Arial" w:cs="Arial"/>
                <w:b/>
                <w:color w:val="000000"/>
                <w:szCs w:val="22"/>
              </w:rPr>
              <w:t xml:space="preserve"> </w:t>
            </w:r>
            <w:r w:rsidR="00E02C8D" w:rsidRPr="00E02C8D">
              <w:rPr>
                <w:rFonts w:ascii="Arial" w:hAnsi="Arial" w:cs="Arial"/>
                <w:b/>
                <w:color w:val="000000"/>
                <w:szCs w:val="22"/>
                <w:vertAlign w:val="superscript"/>
              </w:rPr>
              <w:t>(1)</w:t>
            </w:r>
          </w:p>
        </w:tc>
        <w:tc>
          <w:tcPr>
            <w:tcW w:w="1022" w:type="dxa"/>
            <w:tcBorders>
              <w:top w:val="single" w:sz="4" w:space="0" w:color="auto"/>
              <w:left w:val="nil"/>
              <w:bottom w:val="double" w:sz="4" w:space="0" w:color="auto"/>
              <w:right w:val="single" w:sz="4" w:space="0" w:color="auto"/>
            </w:tcBorders>
            <w:shd w:val="clear" w:color="auto" w:fill="auto"/>
            <w:noWrap/>
            <w:vAlign w:val="center"/>
            <w:hideMark/>
          </w:tcPr>
          <w:p w:rsidR="00515682" w:rsidRPr="00515682" w:rsidRDefault="00515682" w:rsidP="008C2F1E">
            <w:pPr>
              <w:autoSpaceDE/>
              <w:autoSpaceDN/>
              <w:ind w:left="14" w:right="-14"/>
              <w:jc w:val="center"/>
              <w:rPr>
                <w:rFonts w:ascii="Arial" w:hAnsi="Arial" w:cs="Arial"/>
                <w:b/>
                <w:color w:val="000000"/>
                <w:szCs w:val="22"/>
              </w:rPr>
            </w:pPr>
            <w:r w:rsidRPr="00515682">
              <w:rPr>
                <w:rFonts w:ascii="Arial" w:hAnsi="Arial" w:cs="Arial"/>
                <w:b/>
                <w:color w:val="000000"/>
                <w:szCs w:val="22"/>
              </w:rPr>
              <w:t>Reajuste</w:t>
            </w:r>
          </w:p>
        </w:tc>
        <w:tc>
          <w:tcPr>
            <w:tcW w:w="1456" w:type="dxa"/>
            <w:vMerge/>
            <w:tcBorders>
              <w:top w:val="single" w:sz="12" w:space="0" w:color="auto"/>
              <w:left w:val="single" w:sz="4" w:space="0" w:color="auto"/>
              <w:bottom w:val="double" w:sz="4" w:space="0" w:color="auto"/>
              <w:right w:val="double" w:sz="4" w:space="0" w:color="auto"/>
            </w:tcBorders>
            <w:vAlign w:val="center"/>
            <w:hideMark/>
          </w:tcPr>
          <w:p w:rsidR="00515682" w:rsidRPr="00515682" w:rsidRDefault="00515682" w:rsidP="008C2F1E">
            <w:pPr>
              <w:autoSpaceDE/>
              <w:autoSpaceDN/>
              <w:jc w:val="center"/>
              <w:rPr>
                <w:rFonts w:ascii="Arial" w:hAnsi="Arial" w:cs="Arial"/>
                <w:b/>
                <w:color w:val="000000"/>
                <w:szCs w:val="22"/>
              </w:rPr>
            </w:pPr>
          </w:p>
        </w:tc>
      </w:tr>
      <w:tr w:rsidR="00EA64C5" w:rsidRPr="008C2F1E" w:rsidTr="00BD6B79">
        <w:trPr>
          <w:trHeight w:val="300"/>
        </w:trPr>
        <w:tc>
          <w:tcPr>
            <w:tcW w:w="1111" w:type="dxa"/>
            <w:tcBorders>
              <w:top w:val="double" w:sz="4" w:space="0" w:color="auto"/>
              <w:left w:val="double" w:sz="4" w:space="0" w:color="auto"/>
              <w:bottom w:val="single" w:sz="4" w:space="0" w:color="auto"/>
              <w:right w:val="single" w:sz="4" w:space="0" w:color="auto"/>
            </w:tcBorders>
            <w:shd w:val="clear" w:color="auto" w:fill="auto"/>
            <w:noWrap/>
            <w:vAlign w:val="center"/>
            <w:hideMark/>
          </w:tcPr>
          <w:p w:rsidR="00515682" w:rsidRPr="00515682" w:rsidRDefault="00515682" w:rsidP="008C2F1E">
            <w:pPr>
              <w:autoSpaceDE/>
              <w:autoSpaceDN/>
              <w:ind w:right="-14"/>
              <w:jc w:val="center"/>
              <w:rPr>
                <w:rFonts w:ascii="Arial" w:hAnsi="Arial" w:cs="Arial"/>
                <w:color w:val="000000"/>
              </w:rPr>
            </w:pPr>
            <w:r w:rsidRPr="00515682">
              <w:rPr>
                <w:rFonts w:ascii="Arial" w:hAnsi="Arial" w:cs="Arial"/>
                <w:color w:val="000000"/>
              </w:rPr>
              <w:t>fev/16</w:t>
            </w:r>
          </w:p>
        </w:tc>
        <w:tc>
          <w:tcPr>
            <w:tcW w:w="868"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515682" w:rsidRPr="00515682" w:rsidRDefault="008C2F1E" w:rsidP="008C2F1E">
            <w:pPr>
              <w:autoSpaceDE/>
              <w:autoSpaceDN/>
              <w:ind w:left="-14" w:right="-28"/>
              <w:jc w:val="center"/>
              <w:rPr>
                <w:rFonts w:ascii="Arial" w:hAnsi="Arial" w:cs="Arial"/>
                <w:color w:val="000000"/>
              </w:rPr>
            </w:pPr>
            <w:r>
              <w:rPr>
                <w:rFonts w:ascii="Arial" w:hAnsi="Arial" w:cs="Arial"/>
                <w:color w:val="000000"/>
              </w:rPr>
              <w:t>0</w:t>
            </w:r>
            <w:r w:rsidR="00515682" w:rsidRPr="00515682">
              <w:rPr>
                <w:rFonts w:ascii="Arial" w:hAnsi="Arial" w:cs="Arial"/>
                <w:color w:val="000000"/>
              </w:rPr>
              <w:t>5</w:t>
            </w:r>
          </w:p>
        </w:tc>
        <w:tc>
          <w:tcPr>
            <w:tcW w:w="1120" w:type="dxa"/>
            <w:tcBorders>
              <w:top w:val="double" w:sz="4" w:space="0" w:color="auto"/>
              <w:left w:val="single" w:sz="4" w:space="0" w:color="auto"/>
              <w:bottom w:val="single" w:sz="4" w:space="0" w:color="auto"/>
              <w:right w:val="single" w:sz="4" w:space="0" w:color="auto"/>
            </w:tcBorders>
            <w:shd w:val="clear" w:color="auto" w:fill="auto"/>
            <w:noWrap/>
            <w:vAlign w:val="bottom"/>
            <w:hideMark/>
          </w:tcPr>
          <w:p w:rsidR="00515682" w:rsidRPr="00515682" w:rsidRDefault="00515682" w:rsidP="008C78E4">
            <w:pPr>
              <w:autoSpaceDE/>
              <w:autoSpaceDN/>
              <w:ind w:left="-14"/>
              <w:jc w:val="right"/>
              <w:rPr>
                <w:rFonts w:ascii="Arial" w:hAnsi="Arial" w:cs="Arial"/>
                <w:color w:val="000000"/>
              </w:rPr>
            </w:pPr>
            <w:r w:rsidRPr="00515682">
              <w:rPr>
                <w:rFonts w:ascii="Arial" w:hAnsi="Arial" w:cs="Arial"/>
                <w:color w:val="000000"/>
              </w:rPr>
              <w:t>833,33</w:t>
            </w:r>
          </w:p>
        </w:tc>
        <w:tc>
          <w:tcPr>
            <w:tcW w:w="966" w:type="dxa"/>
            <w:tcBorders>
              <w:top w:val="double" w:sz="4" w:space="0" w:color="auto"/>
              <w:left w:val="single" w:sz="4" w:space="0" w:color="auto"/>
              <w:bottom w:val="single" w:sz="4" w:space="0" w:color="auto"/>
              <w:right w:val="single" w:sz="4" w:space="0" w:color="auto"/>
            </w:tcBorders>
            <w:shd w:val="clear" w:color="auto" w:fill="auto"/>
            <w:noWrap/>
            <w:vAlign w:val="bottom"/>
            <w:hideMark/>
          </w:tcPr>
          <w:p w:rsidR="00515682" w:rsidRPr="00515682" w:rsidRDefault="00515682" w:rsidP="008C78E4">
            <w:pPr>
              <w:autoSpaceDE/>
              <w:autoSpaceDN/>
              <w:ind w:left="-56" w:right="-28"/>
              <w:jc w:val="right"/>
              <w:rPr>
                <w:rFonts w:ascii="Arial" w:hAnsi="Arial" w:cs="Arial"/>
                <w:color w:val="000000"/>
              </w:rPr>
            </w:pPr>
            <w:r w:rsidRPr="00515682">
              <w:rPr>
                <w:rFonts w:ascii="Arial" w:hAnsi="Arial" w:cs="Arial"/>
                <w:color w:val="000000"/>
              </w:rPr>
              <w:t>-</w:t>
            </w:r>
          </w:p>
        </w:tc>
        <w:tc>
          <w:tcPr>
            <w:tcW w:w="1217" w:type="dxa"/>
            <w:tcBorders>
              <w:top w:val="double" w:sz="4" w:space="0" w:color="auto"/>
              <w:left w:val="single" w:sz="4" w:space="0" w:color="auto"/>
              <w:bottom w:val="single" w:sz="4" w:space="0" w:color="auto"/>
              <w:right w:val="single" w:sz="4" w:space="0" w:color="auto"/>
            </w:tcBorders>
            <w:shd w:val="clear" w:color="auto" w:fill="auto"/>
            <w:noWrap/>
            <w:vAlign w:val="bottom"/>
            <w:hideMark/>
          </w:tcPr>
          <w:p w:rsidR="00515682" w:rsidRPr="00515682" w:rsidRDefault="00515682" w:rsidP="008C78E4">
            <w:pPr>
              <w:autoSpaceDE/>
              <w:autoSpaceDN/>
              <w:ind w:left="-56" w:right="-28"/>
              <w:jc w:val="right"/>
              <w:rPr>
                <w:rFonts w:ascii="Arial" w:hAnsi="Arial" w:cs="Arial"/>
                <w:color w:val="000000"/>
              </w:rPr>
            </w:pPr>
            <w:r w:rsidRPr="00515682">
              <w:rPr>
                <w:rFonts w:ascii="Arial" w:hAnsi="Arial" w:cs="Arial"/>
                <w:color w:val="000000"/>
              </w:rPr>
              <w:t>485,50</w:t>
            </w:r>
          </w:p>
        </w:tc>
        <w:tc>
          <w:tcPr>
            <w:tcW w:w="1022" w:type="dxa"/>
            <w:tcBorders>
              <w:top w:val="double" w:sz="4" w:space="0" w:color="auto"/>
              <w:left w:val="single" w:sz="4" w:space="0" w:color="auto"/>
              <w:bottom w:val="single" w:sz="4" w:space="0" w:color="auto"/>
              <w:right w:val="single" w:sz="4" w:space="0" w:color="auto"/>
            </w:tcBorders>
            <w:shd w:val="clear" w:color="auto" w:fill="auto"/>
            <w:noWrap/>
            <w:vAlign w:val="bottom"/>
            <w:hideMark/>
          </w:tcPr>
          <w:p w:rsidR="00515682" w:rsidRPr="00515682" w:rsidRDefault="00515682" w:rsidP="008C78E4">
            <w:pPr>
              <w:autoSpaceDE/>
              <w:autoSpaceDN/>
              <w:ind w:left="14" w:right="-14"/>
              <w:jc w:val="right"/>
              <w:rPr>
                <w:rFonts w:ascii="Arial" w:hAnsi="Arial" w:cs="Arial"/>
                <w:color w:val="000000"/>
              </w:rPr>
            </w:pPr>
            <w:r w:rsidRPr="00515682">
              <w:rPr>
                <w:rFonts w:ascii="Arial" w:hAnsi="Arial" w:cs="Arial"/>
                <w:color w:val="000000"/>
              </w:rPr>
              <w:t>-</w:t>
            </w:r>
          </w:p>
        </w:tc>
        <w:tc>
          <w:tcPr>
            <w:tcW w:w="1456" w:type="dxa"/>
            <w:tcBorders>
              <w:top w:val="double" w:sz="4" w:space="0" w:color="auto"/>
              <w:left w:val="single" w:sz="4" w:space="0" w:color="auto"/>
              <w:bottom w:val="single" w:sz="4" w:space="0" w:color="auto"/>
              <w:right w:val="double" w:sz="4" w:space="0" w:color="auto"/>
            </w:tcBorders>
            <w:shd w:val="clear" w:color="auto" w:fill="auto"/>
            <w:noWrap/>
            <w:vAlign w:val="bottom"/>
            <w:hideMark/>
          </w:tcPr>
          <w:p w:rsidR="00515682" w:rsidRPr="00515682" w:rsidRDefault="00515682" w:rsidP="008C78E4">
            <w:pPr>
              <w:autoSpaceDE/>
              <w:autoSpaceDN/>
              <w:ind w:left="-14" w:right="-28"/>
              <w:jc w:val="right"/>
              <w:rPr>
                <w:rFonts w:ascii="Arial" w:hAnsi="Arial" w:cs="Arial"/>
                <w:color w:val="000000"/>
              </w:rPr>
            </w:pPr>
            <w:r w:rsidRPr="00515682">
              <w:rPr>
                <w:rFonts w:ascii="Arial" w:hAnsi="Arial" w:cs="Arial"/>
                <w:color w:val="000000"/>
              </w:rPr>
              <w:t>-</w:t>
            </w:r>
          </w:p>
        </w:tc>
      </w:tr>
      <w:tr w:rsidR="00BD6B79" w:rsidRPr="008C2F1E" w:rsidTr="00BD6B79">
        <w:trPr>
          <w:trHeight w:val="288"/>
        </w:trPr>
        <w:tc>
          <w:tcPr>
            <w:tcW w:w="1111"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rsidR="00515682" w:rsidRPr="00515682" w:rsidRDefault="00515682" w:rsidP="008C2F1E">
            <w:pPr>
              <w:autoSpaceDE/>
              <w:autoSpaceDN/>
              <w:ind w:right="-14"/>
              <w:jc w:val="center"/>
              <w:rPr>
                <w:rFonts w:ascii="Arial" w:hAnsi="Arial" w:cs="Arial"/>
                <w:color w:val="000000"/>
              </w:rPr>
            </w:pPr>
            <w:r w:rsidRPr="00515682">
              <w:rPr>
                <w:rFonts w:ascii="Arial" w:hAnsi="Arial" w:cs="Arial"/>
                <w:color w:val="000000"/>
              </w:rPr>
              <w:t>fev/16</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5682" w:rsidRPr="00515682" w:rsidRDefault="00515682" w:rsidP="008C2F1E">
            <w:pPr>
              <w:autoSpaceDE/>
              <w:autoSpaceDN/>
              <w:ind w:left="-14" w:right="-28"/>
              <w:jc w:val="center"/>
              <w:rPr>
                <w:rFonts w:ascii="Arial" w:hAnsi="Arial" w:cs="Arial"/>
                <w:color w:val="000000"/>
              </w:rPr>
            </w:pPr>
            <w:r w:rsidRPr="00515682">
              <w:rPr>
                <w:rFonts w:ascii="Arial" w:hAnsi="Arial" w:cs="Arial"/>
                <w:color w:val="000000"/>
              </w:rPr>
              <w:t>25</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5682" w:rsidRPr="00515682" w:rsidRDefault="00515682" w:rsidP="008C78E4">
            <w:pPr>
              <w:autoSpaceDE/>
              <w:autoSpaceDN/>
              <w:ind w:left="-14"/>
              <w:jc w:val="right"/>
              <w:rPr>
                <w:rFonts w:ascii="Arial" w:hAnsi="Arial" w:cs="Arial"/>
                <w:color w:val="000000"/>
              </w:rPr>
            </w:pPr>
            <w:r w:rsidRPr="00515682">
              <w:rPr>
                <w:rFonts w:ascii="Arial" w:hAnsi="Arial" w:cs="Arial"/>
                <w:color w:val="000000"/>
              </w:rPr>
              <w:t>4.166,67</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5682" w:rsidRPr="00515682" w:rsidRDefault="00515682" w:rsidP="008C78E4">
            <w:pPr>
              <w:autoSpaceDE/>
              <w:autoSpaceDN/>
              <w:ind w:left="-56" w:right="-28"/>
              <w:jc w:val="right"/>
              <w:rPr>
                <w:rFonts w:ascii="Arial" w:hAnsi="Arial" w:cs="Arial"/>
                <w:color w:val="000000"/>
              </w:rPr>
            </w:pPr>
            <w:r w:rsidRPr="00515682">
              <w:rPr>
                <w:rFonts w:ascii="Arial" w:hAnsi="Arial" w:cs="Arial"/>
                <w:color w:val="000000"/>
              </w:rPr>
              <w:t>434,53</w:t>
            </w:r>
          </w:p>
        </w:tc>
        <w:tc>
          <w:tcPr>
            <w:tcW w:w="12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5682" w:rsidRPr="00515682" w:rsidRDefault="00515682" w:rsidP="008C78E4">
            <w:pPr>
              <w:autoSpaceDE/>
              <w:autoSpaceDN/>
              <w:ind w:left="-56" w:right="-28"/>
              <w:jc w:val="right"/>
              <w:rPr>
                <w:rFonts w:ascii="Arial" w:hAnsi="Arial" w:cs="Arial"/>
                <w:color w:val="000000"/>
              </w:rPr>
            </w:pPr>
            <w:r w:rsidRPr="00515682">
              <w:rPr>
                <w:rFonts w:ascii="Arial" w:hAnsi="Arial" w:cs="Arial"/>
                <w:color w:val="000000"/>
              </w:rPr>
              <w:t>2.427,50</w:t>
            </w:r>
          </w:p>
        </w:tc>
        <w:tc>
          <w:tcPr>
            <w:tcW w:w="10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5682" w:rsidRPr="00515682" w:rsidRDefault="008C78E4" w:rsidP="008C78E4">
            <w:pPr>
              <w:autoSpaceDE/>
              <w:autoSpaceDN/>
              <w:ind w:left="14" w:right="-14"/>
              <w:jc w:val="right"/>
              <w:rPr>
                <w:rFonts w:ascii="Arial" w:hAnsi="Arial" w:cs="Arial"/>
                <w:color w:val="000000"/>
              </w:rPr>
            </w:pPr>
            <w:r>
              <w:rPr>
                <w:rFonts w:ascii="Arial" w:hAnsi="Arial" w:cs="Arial"/>
                <w:color w:val="000000"/>
              </w:rPr>
              <w:t>-</w:t>
            </w:r>
          </w:p>
        </w:tc>
        <w:tc>
          <w:tcPr>
            <w:tcW w:w="1456" w:type="dxa"/>
            <w:tcBorders>
              <w:top w:val="single" w:sz="4" w:space="0" w:color="auto"/>
              <w:left w:val="single" w:sz="4" w:space="0" w:color="auto"/>
              <w:bottom w:val="single" w:sz="4" w:space="0" w:color="auto"/>
              <w:right w:val="double" w:sz="4" w:space="0" w:color="auto"/>
            </w:tcBorders>
            <w:shd w:val="clear" w:color="auto" w:fill="auto"/>
            <w:noWrap/>
            <w:vAlign w:val="bottom"/>
            <w:hideMark/>
          </w:tcPr>
          <w:p w:rsidR="00515682" w:rsidRPr="00515682" w:rsidRDefault="00515682" w:rsidP="008C78E4">
            <w:pPr>
              <w:autoSpaceDE/>
              <w:autoSpaceDN/>
              <w:ind w:left="-14" w:right="-28"/>
              <w:jc w:val="right"/>
              <w:rPr>
                <w:rFonts w:ascii="Arial" w:hAnsi="Arial" w:cs="Arial"/>
                <w:color w:val="000000"/>
              </w:rPr>
            </w:pPr>
            <w:r w:rsidRPr="00515682">
              <w:rPr>
                <w:rFonts w:ascii="Arial" w:hAnsi="Arial" w:cs="Arial"/>
                <w:color w:val="000000"/>
              </w:rPr>
              <w:t>434,53</w:t>
            </w:r>
          </w:p>
        </w:tc>
      </w:tr>
      <w:tr w:rsidR="00BD6B79" w:rsidRPr="008C2F1E" w:rsidTr="00BD6B79">
        <w:trPr>
          <w:trHeight w:val="288"/>
        </w:trPr>
        <w:tc>
          <w:tcPr>
            <w:tcW w:w="1111"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rsidR="00515682" w:rsidRPr="00515682" w:rsidRDefault="00515682" w:rsidP="008C2F1E">
            <w:pPr>
              <w:autoSpaceDE/>
              <w:autoSpaceDN/>
              <w:ind w:right="-14"/>
              <w:jc w:val="center"/>
              <w:rPr>
                <w:rFonts w:ascii="Arial" w:hAnsi="Arial" w:cs="Arial"/>
                <w:color w:val="000000"/>
              </w:rPr>
            </w:pPr>
            <w:r w:rsidRPr="00515682">
              <w:rPr>
                <w:rFonts w:ascii="Arial" w:hAnsi="Arial" w:cs="Arial"/>
                <w:color w:val="000000"/>
              </w:rPr>
              <w:t>mar/16</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5682" w:rsidRPr="00515682" w:rsidRDefault="00515682" w:rsidP="008C2F1E">
            <w:pPr>
              <w:autoSpaceDE/>
              <w:autoSpaceDN/>
              <w:ind w:left="-14" w:right="-28"/>
              <w:jc w:val="center"/>
              <w:rPr>
                <w:rFonts w:ascii="Arial" w:hAnsi="Arial" w:cs="Arial"/>
                <w:color w:val="000000"/>
              </w:rPr>
            </w:pPr>
            <w:r w:rsidRPr="00515682">
              <w:rPr>
                <w:rFonts w:ascii="Arial" w:hAnsi="Arial" w:cs="Arial"/>
                <w:color w:val="000000"/>
              </w:rPr>
              <w:t>30</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5682" w:rsidRPr="00515682" w:rsidRDefault="00515682" w:rsidP="008C78E4">
            <w:pPr>
              <w:autoSpaceDE/>
              <w:autoSpaceDN/>
              <w:ind w:left="-14"/>
              <w:jc w:val="right"/>
              <w:rPr>
                <w:rFonts w:ascii="Arial" w:hAnsi="Arial" w:cs="Arial"/>
                <w:color w:val="000000"/>
              </w:rPr>
            </w:pPr>
            <w:r w:rsidRPr="00515682">
              <w:rPr>
                <w:rFonts w:ascii="Arial" w:hAnsi="Arial" w:cs="Arial"/>
                <w:color w:val="000000"/>
              </w:rPr>
              <w:t>5.000,00</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5682" w:rsidRPr="00515682" w:rsidRDefault="00515682" w:rsidP="008C78E4">
            <w:pPr>
              <w:autoSpaceDE/>
              <w:autoSpaceDN/>
              <w:ind w:left="-56" w:right="-28"/>
              <w:jc w:val="right"/>
              <w:rPr>
                <w:rFonts w:ascii="Arial" w:hAnsi="Arial" w:cs="Arial"/>
                <w:color w:val="000000"/>
              </w:rPr>
            </w:pPr>
            <w:r w:rsidRPr="00515682">
              <w:rPr>
                <w:rFonts w:ascii="Arial" w:hAnsi="Arial" w:cs="Arial"/>
                <w:color w:val="000000"/>
              </w:rPr>
              <w:t>521,44</w:t>
            </w:r>
          </w:p>
        </w:tc>
        <w:tc>
          <w:tcPr>
            <w:tcW w:w="12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5682" w:rsidRPr="00515682" w:rsidRDefault="00515682" w:rsidP="008C78E4">
            <w:pPr>
              <w:autoSpaceDE/>
              <w:autoSpaceDN/>
              <w:ind w:left="-56" w:right="-28"/>
              <w:jc w:val="right"/>
              <w:rPr>
                <w:rFonts w:ascii="Arial" w:hAnsi="Arial" w:cs="Arial"/>
                <w:color w:val="000000"/>
              </w:rPr>
            </w:pPr>
            <w:r w:rsidRPr="00515682">
              <w:rPr>
                <w:rFonts w:ascii="Arial" w:hAnsi="Arial" w:cs="Arial"/>
                <w:color w:val="000000"/>
              </w:rPr>
              <w:t>2.913,00</w:t>
            </w:r>
          </w:p>
        </w:tc>
        <w:tc>
          <w:tcPr>
            <w:tcW w:w="10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5682" w:rsidRPr="00515682" w:rsidRDefault="00515682" w:rsidP="008C78E4">
            <w:pPr>
              <w:autoSpaceDE/>
              <w:autoSpaceDN/>
              <w:ind w:left="14" w:right="-14"/>
              <w:jc w:val="right"/>
              <w:rPr>
                <w:rFonts w:ascii="Arial" w:hAnsi="Arial" w:cs="Arial"/>
                <w:color w:val="000000"/>
              </w:rPr>
            </w:pPr>
            <w:r w:rsidRPr="00515682">
              <w:rPr>
                <w:rFonts w:ascii="Arial" w:hAnsi="Arial" w:cs="Arial"/>
                <w:color w:val="000000"/>
              </w:rPr>
              <w:t>-</w:t>
            </w:r>
          </w:p>
        </w:tc>
        <w:tc>
          <w:tcPr>
            <w:tcW w:w="1456" w:type="dxa"/>
            <w:tcBorders>
              <w:top w:val="single" w:sz="4" w:space="0" w:color="auto"/>
              <w:left w:val="single" w:sz="4" w:space="0" w:color="auto"/>
              <w:bottom w:val="single" w:sz="4" w:space="0" w:color="auto"/>
              <w:right w:val="double" w:sz="4" w:space="0" w:color="auto"/>
            </w:tcBorders>
            <w:shd w:val="clear" w:color="auto" w:fill="auto"/>
            <w:noWrap/>
            <w:vAlign w:val="bottom"/>
            <w:hideMark/>
          </w:tcPr>
          <w:p w:rsidR="00515682" w:rsidRPr="00515682" w:rsidRDefault="00515682" w:rsidP="008C78E4">
            <w:pPr>
              <w:autoSpaceDE/>
              <w:autoSpaceDN/>
              <w:ind w:left="-14" w:right="-28"/>
              <w:jc w:val="right"/>
              <w:rPr>
                <w:rFonts w:ascii="Arial" w:hAnsi="Arial" w:cs="Arial"/>
                <w:color w:val="000000"/>
              </w:rPr>
            </w:pPr>
            <w:r w:rsidRPr="00515682">
              <w:rPr>
                <w:rFonts w:ascii="Arial" w:hAnsi="Arial" w:cs="Arial"/>
                <w:color w:val="000000"/>
              </w:rPr>
              <w:t>521,44</w:t>
            </w:r>
          </w:p>
        </w:tc>
      </w:tr>
      <w:tr w:rsidR="00BD6B79" w:rsidRPr="008C2F1E" w:rsidTr="00BD6B79">
        <w:trPr>
          <w:trHeight w:val="288"/>
        </w:trPr>
        <w:tc>
          <w:tcPr>
            <w:tcW w:w="1111"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rsidR="00515682" w:rsidRPr="00515682" w:rsidRDefault="00515682" w:rsidP="008C2F1E">
            <w:pPr>
              <w:autoSpaceDE/>
              <w:autoSpaceDN/>
              <w:ind w:right="-14"/>
              <w:jc w:val="center"/>
              <w:rPr>
                <w:rFonts w:ascii="Arial" w:hAnsi="Arial" w:cs="Arial"/>
                <w:color w:val="000000"/>
              </w:rPr>
            </w:pPr>
            <w:r w:rsidRPr="00515682">
              <w:rPr>
                <w:rFonts w:ascii="Arial" w:hAnsi="Arial" w:cs="Arial"/>
                <w:color w:val="000000"/>
              </w:rPr>
              <w:t>abr/16</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5682" w:rsidRPr="00515682" w:rsidRDefault="00515682" w:rsidP="008C2F1E">
            <w:pPr>
              <w:autoSpaceDE/>
              <w:autoSpaceDN/>
              <w:ind w:left="-14" w:right="-28"/>
              <w:jc w:val="center"/>
              <w:rPr>
                <w:rFonts w:ascii="Arial" w:hAnsi="Arial" w:cs="Arial"/>
                <w:color w:val="000000"/>
              </w:rPr>
            </w:pPr>
            <w:r w:rsidRPr="00515682">
              <w:rPr>
                <w:rFonts w:ascii="Arial" w:hAnsi="Arial" w:cs="Arial"/>
                <w:color w:val="000000"/>
              </w:rPr>
              <w:t>24</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5682" w:rsidRPr="00515682" w:rsidRDefault="00515682" w:rsidP="008C78E4">
            <w:pPr>
              <w:autoSpaceDE/>
              <w:autoSpaceDN/>
              <w:ind w:left="-14"/>
              <w:jc w:val="right"/>
              <w:rPr>
                <w:rFonts w:ascii="Arial" w:hAnsi="Arial" w:cs="Arial"/>
                <w:color w:val="000000"/>
              </w:rPr>
            </w:pPr>
            <w:r w:rsidRPr="00515682">
              <w:rPr>
                <w:rFonts w:ascii="Arial" w:hAnsi="Arial" w:cs="Arial"/>
                <w:color w:val="000000"/>
              </w:rPr>
              <w:t>4.000,00</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5682" w:rsidRPr="00515682" w:rsidRDefault="00515682" w:rsidP="008C78E4">
            <w:pPr>
              <w:autoSpaceDE/>
              <w:autoSpaceDN/>
              <w:ind w:left="-56" w:right="-28"/>
              <w:jc w:val="right"/>
              <w:rPr>
                <w:rFonts w:ascii="Arial" w:hAnsi="Arial" w:cs="Arial"/>
                <w:color w:val="000000"/>
              </w:rPr>
            </w:pPr>
            <w:r w:rsidRPr="00515682">
              <w:rPr>
                <w:rFonts w:ascii="Arial" w:hAnsi="Arial" w:cs="Arial"/>
                <w:color w:val="000000"/>
              </w:rPr>
              <w:t>417,15</w:t>
            </w:r>
          </w:p>
        </w:tc>
        <w:tc>
          <w:tcPr>
            <w:tcW w:w="12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5682" w:rsidRPr="00515682" w:rsidRDefault="00515682" w:rsidP="008C78E4">
            <w:pPr>
              <w:autoSpaceDE/>
              <w:autoSpaceDN/>
              <w:ind w:left="-56" w:right="-28"/>
              <w:jc w:val="right"/>
              <w:rPr>
                <w:rFonts w:ascii="Arial" w:hAnsi="Arial" w:cs="Arial"/>
                <w:color w:val="000000"/>
              </w:rPr>
            </w:pPr>
            <w:r w:rsidRPr="00515682">
              <w:rPr>
                <w:rFonts w:ascii="Arial" w:hAnsi="Arial" w:cs="Arial"/>
                <w:color w:val="000000"/>
              </w:rPr>
              <w:t>2.330,40</w:t>
            </w:r>
          </w:p>
        </w:tc>
        <w:tc>
          <w:tcPr>
            <w:tcW w:w="10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5682" w:rsidRPr="00515682" w:rsidRDefault="00515682" w:rsidP="008C78E4">
            <w:pPr>
              <w:autoSpaceDE/>
              <w:autoSpaceDN/>
              <w:ind w:left="14" w:right="-14"/>
              <w:jc w:val="right"/>
              <w:rPr>
                <w:rFonts w:ascii="Arial" w:hAnsi="Arial" w:cs="Arial"/>
                <w:color w:val="000000"/>
              </w:rPr>
            </w:pPr>
            <w:r w:rsidRPr="00515682">
              <w:rPr>
                <w:rFonts w:ascii="Arial" w:hAnsi="Arial" w:cs="Arial"/>
                <w:color w:val="000000"/>
              </w:rPr>
              <w:t>-</w:t>
            </w:r>
          </w:p>
        </w:tc>
        <w:tc>
          <w:tcPr>
            <w:tcW w:w="1456" w:type="dxa"/>
            <w:tcBorders>
              <w:top w:val="single" w:sz="4" w:space="0" w:color="auto"/>
              <w:left w:val="single" w:sz="4" w:space="0" w:color="auto"/>
              <w:bottom w:val="single" w:sz="4" w:space="0" w:color="auto"/>
              <w:right w:val="double" w:sz="4" w:space="0" w:color="auto"/>
            </w:tcBorders>
            <w:shd w:val="clear" w:color="auto" w:fill="auto"/>
            <w:noWrap/>
            <w:vAlign w:val="bottom"/>
            <w:hideMark/>
          </w:tcPr>
          <w:p w:rsidR="00515682" w:rsidRPr="00515682" w:rsidRDefault="00515682" w:rsidP="008C78E4">
            <w:pPr>
              <w:autoSpaceDE/>
              <w:autoSpaceDN/>
              <w:ind w:left="-14" w:right="-28"/>
              <w:jc w:val="right"/>
              <w:rPr>
                <w:rFonts w:ascii="Arial" w:hAnsi="Arial" w:cs="Arial"/>
                <w:color w:val="000000"/>
              </w:rPr>
            </w:pPr>
            <w:r w:rsidRPr="00515682">
              <w:rPr>
                <w:rFonts w:ascii="Arial" w:hAnsi="Arial" w:cs="Arial"/>
                <w:color w:val="000000"/>
              </w:rPr>
              <w:t>417,15</w:t>
            </w:r>
          </w:p>
        </w:tc>
      </w:tr>
      <w:tr w:rsidR="00BD6B79" w:rsidRPr="008C2F1E" w:rsidTr="00BD6B79">
        <w:trPr>
          <w:trHeight w:val="300"/>
        </w:trPr>
        <w:tc>
          <w:tcPr>
            <w:tcW w:w="1111"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rsidR="00515682" w:rsidRPr="00515682" w:rsidRDefault="00515682" w:rsidP="008C2F1E">
            <w:pPr>
              <w:autoSpaceDE/>
              <w:autoSpaceDN/>
              <w:ind w:right="-14"/>
              <w:jc w:val="center"/>
              <w:rPr>
                <w:rFonts w:ascii="Arial" w:hAnsi="Arial" w:cs="Arial"/>
                <w:color w:val="000000"/>
              </w:rPr>
            </w:pPr>
            <w:r w:rsidRPr="00515682">
              <w:rPr>
                <w:rFonts w:ascii="Arial" w:hAnsi="Arial" w:cs="Arial"/>
                <w:color w:val="000000"/>
              </w:rPr>
              <w:t>abr/16</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5682" w:rsidRPr="00515682" w:rsidRDefault="008C2F1E" w:rsidP="008C2F1E">
            <w:pPr>
              <w:autoSpaceDE/>
              <w:autoSpaceDN/>
              <w:ind w:left="-14" w:right="-28"/>
              <w:jc w:val="center"/>
              <w:rPr>
                <w:rFonts w:ascii="Arial" w:hAnsi="Arial" w:cs="Arial"/>
                <w:color w:val="000000"/>
              </w:rPr>
            </w:pPr>
            <w:r>
              <w:rPr>
                <w:rFonts w:ascii="Arial" w:hAnsi="Arial" w:cs="Arial"/>
                <w:color w:val="000000"/>
              </w:rPr>
              <w:t>0</w:t>
            </w:r>
            <w:r w:rsidR="00515682" w:rsidRPr="00515682">
              <w:rPr>
                <w:rFonts w:ascii="Arial" w:hAnsi="Arial" w:cs="Arial"/>
                <w:color w:val="000000"/>
              </w:rPr>
              <w:t>6</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5682" w:rsidRPr="00515682" w:rsidRDefault="00515682" w:rsidP="008C78E4">
            <w:pPr>
              <w:autoSpaceDE/>
              <w:autoSpaceDN/>
              <w:ind w:left="-14"/>
              <w:jc w:val="right"/>
              <w:rPr>
                <w:rFonts w:ascii="Arial" w:hAnsi="Arial" w:cs="Arial"/>
                <w:color w:val="000000"/>
              </w:rPr>
            </w:pPr>
            <w:r w:rsidRPr="00515682">
              <w:rPr>
                <w:rFonts w:ascii="Arial" w:hAnsi="Arial" w:cs="Arial"/>
                <w:color w:val="000000"/>
              </w:rPr>
              <w:t>1.000,00</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5682" w:rsidRPr="00515682" w:rsidRDefault="00515682" w:rsidP="008C78E4">
            <w:pPr>
              <w:autoSpaceDE/>
              <w:autoSpaceDN/>
              <w:ind w:left="-56" w:right="-28"/>
              <w:jc w:val="right"/>
              <w:rPr>
                <w:rFonts w:ascii="Arial" w:hAnsi="Arial" w:cs="Arial"/>
                <w:color w:val="000000"/>
              </w:rPr>
            </w:pPr>
            <w:r w:rsidRPr="00515682">
              <w:rPr>
                <w:rFonts w:ascii="Arial" w:hAnsi="Arial" w:cs="Arial"/>
                <w:color w:val="000000"/>
              </w:rPr>
              <w:t>104,29</w:t>
            </w:r>
          </w:p>
        </w:tc>
        <w:tc>
          <w:tcPr>
            <w:tcW w:w="12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5682" w:rsidRPr="00515682" w:rsidRDefault="00515682" w:rsidP="008C78E4">
            <w:pPr>
              <w:autoSpaceDE/>
              <w:autoSpaceDN/>
              <w:ind w:left="-56" w:right="-28"/>
              <w:jc w:val="right"/>
              <w:rPr>
                <w:rFonts w:ascii="Arial" w:hAnsi="Arial" w:cs="Arial"/>
                <w:color w:val="000000"/>
              </w:rPr>
            </w:pPr>
            <w:r w:rsidRPr="00515682">
              <w:rPr>
                <w:rFonts w:ascii="Arial" w:hAnsi="Arial" w:cs="Arial"/>
                <w:color w:val="000000"/>
              </w:rPr>
              <w:t>582,60</w:t>
            </w:r>
          </w:p>
        </w:tc>
        <w:tc>
          <w:tcPr>
            <w:tcW w:w="10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5682" w:rsidRPr="00515682" w:rsidRDefault="00515682" w:rsidP="008C78E4">
            <w:pPr>
              <w:autoSpaceDE/>
              <w:autoSpaceDN/>
              <w:ind w:left="14" w:right="-14"/>
              <w:jc w:val="right"/>
              <w:rPr>
                <w:rFonts w:ascii="Arial" w:hAnsi="Arial" w:cs="Arial"/>
                <w:color w:val="000000"/>
              </w:rPr>
            </w:pPr>
            <w:r w:rsidRPr="00515682">
              <w:rPr>
                <w:rFonts w:ascii="Arial" w:hAnsi="Arial" w:cs="Arial"/>
                <w:color w:val="000000"/>
              </w:rPr>
              <w:t>58,42</w:t>
            </w:r>
          </w:p>
        </w:tc>
        <w:tc>
          <w:tcPr>
            <w:tcW w:w="1456" w:type="dxa"/>
            <w:tcBorders>
              <w:top w:val="single" w:sz="4" w:space="0" w:color="auto"/>
              <w:left w:val="single" w:sz="4" w:space="0" w:color="auto"/>
              <w:bottom w:val="single" w:sz="4" w:space="0" w:color="auto"/>
              <w:right w:val="double" w:sz="4" w:space="0" w:color="auto"/>
            </w:tcBorders>
            <w:shd w:val="clear" w:color="auto" w:fill="auto"/>
            <w:noWrap/>
            <w:vAlign w:val="bottom"/>
            <w:hideMark/>
          </w:tcPr>
          <w:p w:rsidR="00515682" w:rsidRPr="00515682" w:rsidRDefault="00515682" w:rsidP="008C78E4">
            <w:pPr>
              <w:autoSpaceDE/>
              <w:autoSpaceDN/>
              <w:ind w:left="-14" w:right="-28"/>
              <w:jc w:val="right"/>
              <w:rPr>
                <w:rFonts w:ascii="Arial" w:hAnsi="Arial" w:cs="Arial"/>
                <w:color w:val="000000"/>
              </w:rPr>
            </w:pPr>
            <w:r w:rsidRPr="00515682">
              <w:rPr>
                <w:rFonts w:ascii="Arial" w:hAnsi="Arial" w:cs="Arial"/>
                <w:color w:val="000000"/>
              </w:rPr>
              <w:t>45,86</w:t>
            </w:r>
          </w:p>
        </w:tc>
      </w:tr>
      <w:tr w:rsidR="00BD6B79" w:rsidRPr="008C2F1E" w:rsidTr="00BD6B79">
        <w:trPr>
          <w:trHeight w:val="312"/>
        </w:trPr>
        <w:tc>
          <w:tcPr>
            <w:tcW w:w="6304" w:type="dxa"/>
            <w:gridSpan w:val="6"/>
            <w:tcBorders>
              <w:top w:val="single" w:sz="4" w:space="0" w:color="auto"/>
              <w:left w:val="double" w:sz="4" w:space="0" w:color="auto"/>
              <w:bottom w:val="double" w:sz="4" w:space="0" w:color="auto"/>
              <w:right w:val="single" w:sz="4" w:space="0" w:color="auto"/>
            </w:tcBorders>
            <w:shd w:val="clear" w:color="auto" w:fill="auto"/>
            <w:noWrap/>
            <w:vAlign w:val="bottom"/>
            <w:hideMark/>
          </w:tcPr>
          <w:p w:rsidR="00515682" w:rsidRPr="00515682" w:rsidRDefault="00515682" w:rsidP="00515682">
            <w:pPr>
              <w:autoSpaceDE/>
              <w:autoSpaceDN/>
              <w:jc w:val="right"/>
              <w:rPr>
                <w:rFonts w:ascii="Arial" w:hAnsi="Arial" w:cs="Arial"/>
                <w:b/>
                <w:bCs/>
                <w:color w:val="000000"/>
              </w:rPr>
            </w:pPr>
            <w:r w:rsidRPr="00515682">
              <w:rPr>
                <w:rFonts w:ascii="Arial" w:hAnsi="Arial" w:cs="Arial"/>
                <w:b/>
                <w:bCs/>
                <w:color w:val="000000"/>
              </w:rPr>
              <w:t>Total:</w:t>
            </w:r>
          </w:p>
        </w:tc>
        <w:tc>
          <w:tcPr>
            <w:tcW w:w="1456" w:type="dxa"/>
            <w:tcBorders>
              <w:top w:val="single" w:sz="4" w:space="0" w:color="auto"/>
              <w:left w:val="single" w:sz="4" w:space="0" w:color="auto"/>
              <w:bottom w:val="double" w:sz="4" w:space="0" w:color="auto"/>
              <w:right w:val="double" w:sz="4" w:space="0" w:color="auto"/>
            </w:tcBorders>
            <w:shd w:val="clear" w:color="auto" w:fill="auto"/>
            <w:noWrap/>
            <w:vAlign w:val="bottom"/>
            <w:hideMark/>
          </w:tcPr>
          <w:p w:rsidR="00515682" w:rsidRPr="00515682" w:rsidRDefault="00515682" w:rsidP="008C78E4">
            <w:pPr>
              <w:autoSpaceDE/>
              <w:autoSpaceDN/>
              <w:ind w:left="-14" w:right="-28"/>
              <w:jc w:val="right"/>
              <w:rPr>
                <w:rFonts w:ascii="Arial" w:hAnsi="Arial" w:cs="Arial"/>
                <w:b/>
                <w:bCs/>
                <w:color w:val="000000"/>
              </w:rPr>
            </w:pPr>
            <w:r w:rsidRPr="00515682">
              <w:rPr>
                <w:rFonts w:ascii="Arial" w:hAnsi="Arial" w:cs="Arial"/>
                <w:b/>
                <w:bCs/>
                <w:color w:val="000000"/>
              </w:rPr>
              <w:t xml:space="preserve">1.418,99 </w:t>
            </w:r>
          </w:p>
        </w:tc>
      </w:tr>
    </w:tbl>
    <w:p w:rsidR="00C95586" w:rsidRPr="00E02C8D" w:rsidRDefault="00180879" w:rsidP="00D2564F">
      <w:pPr>
        <w:widowControl w:val="0"/>
        <w:adjustRightInd w:val="0"/>
        <w:spacing w:before="40"/>
        <w:ind w:left="2254" w:right="1184" w:hanging="1568"/>
        <w:jc w:val="both"/>
        <w:outlineLvl w:val="3"/>
        <w:rPr>
          <w:rFonts w:ascii="Arial" w:eastAsia="SimSun" w:hAnsi="Arial" w:cs="Arial"/>
          <w:bCs/>
          <w:sz w:val="18"/>
        </w:rPr>
      </w:pPr>
      <w:r>
        <w:rPr>
          <w:rFonts w:ascii="Arial" w:eastAsia="SimSun" w:hAnsi="Arial" w:cs="Arial"/>
          <w:bCs/>
          <w:sz w:val="18"/>
        </w:rPr>
        <w:t>Observações:</w:t>
      </w:r>
      <w:r w:rsidRPr="00180879">
        <w:rPr>
          <w:rFonts w:ascii="Arial" w:eastAsia="SimSun" w:hAnsi="Arial" w:cs="Arial"/>
          <w:b/>
          <w:bCs/>
          <w:sz w:val="18"/>
        </w:rPr>
        <w:t xml:space="preserve"> </w:t>
      </w:r>
      <w:r w:rsidR="00E02C8D" w:rsidRPr="00180879">
        <w:rPr>
          <w:rFonts w:ascii="Arial" w:eastAsia="SimSun" w:hAnsi="Arial" w:cs="Arial"/>
          <w:b/>
          <w:bCs/>
          <w:sz w:val="18"/>
        </w:rPr>
        <w:t>(1)</w:t>
      </w:r>
      <w:r w:rsidR="00E02C8D">
        <w:rPr>
          <w:rFonts w:ascii="Arial" w:eastAsia="SimSun" w:hAnsi="Arial" w:cs="Arial"/>
          <w:bCs/>
          <w:sz w:val="18"/>
        </w:rPr>
        <w:t xml:space="preserve"> </w:t>
      </w:r>
      <w:r w:rsidR="00E02C8D" w:rsidRPr="00E02C8D">
        <w:rPr>
          <w:rFonts w:ascii="Arial" w:eastAsia="SimSun" w:hAnsi="Arial" w:cs="Arial"/>
          <w:bCs/>
          <w:sz w:val="18"/>
        </w:rPr>
        <w:t>A diferença entre o valor principal pago e o valor principal devido está analisado e computado nos itens 3.4.1 e 3.4.4 deste Relatório.</w:t>
      </w:r>
    </w:p>
    <w:p w:rsidR="00E02C8D" w:rsidRDefault="00E02C8D" w:rsidP="00E02C8D">
      <w:pPr>
        <w:widowControl w:val="0"/>
        <w:tabs>
          <w:tab w:val="left" w:pos="1134"/>
        </w:tabs>
        <w:adjustRightInd w:val="0"/>
        <w:spacing w:before="40"/>
        <w:ind w:left="714" w:right="1275"/>
        <w:jc w:val="both"/>
        <w:outlineLvl w:val="3"/>
        <w:rPr>
          <w:rFonts w:ascii="Arial" w:eastAsia="SimSun" w:hAnsi="Arial" w:cs="Arial"/>
          <w:bCs/>
          <w:sz w:val="18"/>
        </w:rPr>
      </w:pPr>
      <w:r w:rsidRPr="00E02C8D">
        <w:rPr>
          <w:rFonts w:ascii="Arial" w:eastAsia="SimSun" w:hAnsi="Arial" w:cs="Arial"/>
          <w:bCs/>
          <w:sz w:val="18"/>
        </w:rPr>
        <w:t>Fonte: Elaborado pela Equipe de Auditoria</w:t>
      </w:r>
      <w:r w:rsidR="00D2564F">
        <w:rPr>
          <w:rFonts w:ascii="Arial" w:eastAsia="SimSun" w:hAnsi="Arial" w:cs="Arial"/>
          <w:bCs/>
          <w:sz w:val="18"/>
        </w:rPr>
        <w:t>.</w:t>
      </w:r>
    </w:p>
    <w:p w:rsidR="00760CB0" w:rsidRPr="00760CB0" w:rsidRDefault="00760CB0" w:rsidP="00A93073">
      <w:pPr>
        <w:pStyle w:val="Corpodetexto"/>
        <w:widowControl w:val="0"/>
        <w:spacing w:before="120"/>
        <w:ind w:left="700"/>
        <w:jc w:val="both"/>
      </w:pPr>
      <w:r>
        <w:t xml:space="preserve">Dessa forma, </w:t>
      </w:r>
      <w:r w:rsidR="00180879">
        <w:t xml:space="preserve">ocorreu o pagamento indevido </w:t>
      </w:r>
      <w:r w:rsidR="00152CB9">
        <w:t xml:space="preserve">a título </w:t>
      </w:r>
      <w:r w:rsidR="00180879">
        <w:t>de reajuste contratual no período de 25.04.2016 a 16.02.2016</w:t>
      </w:r>
      <w:r w:rsidR="00D6279A">
        <w:t xml:space="preserve"> no valor de R$ </w:t>
      </w:r>
      <w:r w:rsidR="00D6279A" w:rsidRPr="00515682">
        <w:t>1.418,99</w:t>
      </w:r>
      <w:r w:rsidR="00D6279A" w:rsidRPr="00D6279A">
        <w:t>,</w:t>
      </w:r>
      <w:r w:rsidR="00D6279A" w:rsidRPr="00853987">
        <w:t xml:space="preserve"> </w:t>
      </w:r>
      <w:r w:rsidR="00853987" w:rsidRPr="00853987">
        <w:t xml:space="preserve">em infringência </w:t>
      </w:r>
      <w:r w:rsidR="00853987">
        <w:t>ao</w:t>
      </w:r>
      <w:r w:rsidR="00B81A99">
        <w:t xml:space="preserve"> disposto na Cláusula Quarta do Termo de Contrato nº 06/SP-SA/2015.</w:t>
      </w:r>
    </w:p>
    <w:p w:rsidR="00E70259" w:rsidRPr="0011777C" w:rsidRDefault="00D83F1B" w:rsidP="00E70259">
      <w:pPr>
        <w:pStyle w:val="Ttulo2"/>
        <w:keepNext w:val="0"/>
        <w:numPr>
          <w:ilvl w:val="1"/>
          <w:numId w:val="2"/>
        </w:numPr>
        <w:tabs>
          <w:tab w:val="clear" w:pos="851"/>
        </w:tabs>
        <w:autoSpaceDE/>
        <w:autoSpaceDN/>
        <w:spacing w:before="240" w:after="0" w:line="360" w:lineRule="auto"/>
        <w:ind w:left="567" w:right="142"/>
      </w:pPr>
      <w:r>
        <w:t>Comparação dos preços contratados com preços de referência - CADTERC</w:t>
      </w:r>
    </w:p>
    <w:p w:rsidR="00274F27" w:rsidRDefault="00274F27" w:rsidP="00843DC3">
      <w:pPr>
        <w:pStyle w:val="Corpodetexto"/>
        <w:widowControl w:val="0"/>
        <w:spacing w:before="120"/>
        <w:ind w:left="567"/>
        <w:jc w:val="both"/>
      </w:pPr>
      <w:r>
        <w:t>Os serviços foram contratados inicialmente pelos seguintes preços unitários:</w:t>
      </w:r>
    </w:p>
    <w:p w:rsidR="00274F27" w:rsidRPr="00C5435C" w:rsidRDefault="00C5435C" w:rsidP="00843DC3">
      <w:pPr>
        <w:widowControl w:val="0"/>
        <w:autoSpaceDE/>
        <w:autoSpaceDN/>
        <w:spacing w:before="120"/>
        <w:ind w:left="714"/>
        <w:rPr>
          <w:rFonts w:ascii="Arial" w:hAnsi="Arial"/>
          <w:b/>
          <w:bCs/>
          <w:sz w:val="24"/>
        </w:rPr>
      </w:pPr>
      <w:r w:rsidRPr="004A14D5">
        <w:rPr>
          <w:rFonts w:ascii="Arial" w:hAnsi="Arial"/>
          <w:b/>
          <w:bCs/>
          <w:sz w:val="24"/>
        </w:rPr>
        <w:t>Quadro 0</w:t>
      </w:r>
      <w:r w:rsidR="00F20C2E">
        <w:rPr>
          <w:rFonts w:ascii="Arial" w:hAnsi="Arial"/>
          <w:b/>
          <w:bCs/>
          <w:sz w:val="24"/>
        </w:rPr>
        <w:t>3</w:t>
      </w:r>
      <w:r w:rsidRPr="004A14D5">
        <w:rPr>
          <w:rFonts w:ascii="Arial" w:hAnsi="Arial"/>
          <w:b/>
          <w:bCs/>
          <w:sz w:val="24"/>
        </w:rPr>
        <w:t xml:space="preserve"> – </w:t>
      </w:r>
      <w:r>
        <w:rPr>
          <w:rFonts w:ascii="Arial" w:hAnsi="Arial"/>
          <w:b/>
          <w:bCs/>
          <w:sz w:val="24"/>
        </w:rPr>
        <w:t>Preços dos serviços contratados</w:t>
      </w:r>
    </w:p>
    <w:tbl>
      <w:tblPr>
        <w:tblStyle w:val="Tabelacomgrade"/>
        <w:tblW w:w="0" w:type="auto"/>
        <w:tblInd w:w="836" w:type="dxa"/>
        <w:tblLook w:val="04A0" w:firstRow="1" w:lastRow="0" w:firstColumn="1" w:lastColumn="0" w:noHBand="0" w:noVBand="1"/>
      </w:tblPr>
      <w:tblGrid>
        <w:gridCol w:w="588"/>
        <w:gridCol w:w="5081"/>
        <w:gridCol w:w="658"/>
        <w:gridCol w:w="1554"/>
        <w:gridCol w:w="1022"/>
      </w:tblGrid>
      <w:tr w:rsidR="00274F27" w:rsidRPr="00FA7326" w:rsidTr="0060283B">
        <w:tc>
          <w:tcPr>
            <w:tcW w:w="588" w:type="dxa"/>
            <w:tcBorders>
              <w:top w:val="double" w:sz="4" w:space="0" w:color="auto"/>
              <w:left w:val="double" w:sz="4" w:space="0" w:color="auto"/>
              <w:bottom w:val="double" w:sz="4" w:space="0" w:color="auto"/>
            </w:tcBorders>
            <w:vAlign w:val="center"/>
          </w:tcPr>
          <w:p w:rsidR="00274F27" w:rsidRPr="00FA7326" w:rsidRDefault="00274F27" w:rsidP="009B7795">
            <w:pPr>
              <w:pStyle w:val="Corpodetexto"/>
              <w:widowControl w:val="0"/>
              <w:spacing w:before="40" w:after="40" w:line="240" w:lineRule="auto"/>
              <w:ind w:left="-101" w:right="-75"/>
              <w:jc w:val="center"/>
              <w:rPr>
                <w:b/>
                <w:sz w:val="20"/>
                <w:szCs w:val="22"/>
              </w:rPr>
            </w:pPr>
            <w:r w:rsidRPr="00FA7326">
              <w:rPr>
                <w:b/>
                <w:sz w:val="20"/>
                <w:szCs w:val="22"/>
              </w:rPr>
              <w:t>Item</w:t>
            </w:r>
          </w:p>
        </w:tc>
        <w:tc>
          <w:tcPr>
            <w:tcW w:w="5081" w:type="dxa"/>
            <w:tcBorders>
              <w:top w:val="double" w:sz="4" w:space="0" w:color="auto"/>
              <w:bottom w:val="double" w:sz="4" w:space="0" w:color="auto"/>
            </w:tcBorders>
            <w:vAlign w:val="center"/>
          </w:tcPr>
          <w:p w:rsidR="00274F27" w:rsidRPr="00FA7326" w:rsidRDefault="00274F27" w:rsidP="009B7795">
            <w:pPr>
              <w:pStyle w:val="Corpodetexto"/>
              <w:widowControl w:val="0"/>
              <w:spacing w:before="40" w:after="40" w:line="240" w:lineRule="auto"/>
              <w:ind w:left="0" w:right="-75"/>
              <w:jc w:val="center"/>
              <w:rPr>
                <w:b/>
                <w:sz w:val="20"/>
                <w:szCs w:val="22"/>
              </w:rPr>
            </w:pPr>
            <w:r w:rsidRPr="00FA7326">
              <w:rPr>
                <w:b/>
                <w:sz w:val="20"/>
                <w:szCs w:val="22"/>
              </w:rPr>
              <w:t>Descrição</w:t>
            </w:r>
          </w:p>
        </w:tc>
        <w:tc>
          <w:tcPr>
            <w:tcW w:w="658" w:type="dxa"/>
            <w:tcBorders>
              <w:top w:val="double" w:sz="4" w:space="0" w:color="auto"/>
              <w:bottom w:val="double" w:sz="4" w:space="0" w:color="auto"/>
            </w:tcBorders>
            <w:vAlign w:val="center"/>
          </w:tcPr>
          <w:p w:rsidR="00274F27" w:rsidRDefault="00274F27" w:rsidP="009B7795">
            <w:pPr>
              <w:pStyle w:val="Corpodetexto"/>
              <w:widowControl w:val="0"/>
              <w:spacing w:before="40" w:after="40" w:line="240" w:lineRule="auto"/>
              <w:ind w:left="-127" w:right="-108"/>
              <w:jc w:val="center"/>
              <w:rPr>
                <w:b/>
                <w:sz w:val="20"/>
                <w:szCs w:val="22"/>
              </w:rPr>
            </w:pPr>
            <w:r w:rsidRPr="00FA7326">
              <w:rPr>
                <w:b/>
                <w:sz w:val="20"/>
                <w:szCs w:val="22"/>
              </w:rPr>
              <w:t>Área</w:t>
            </w:r>
          </w:p>
          <w:p w:rsidR="00274F27" w:rsidRPr="00FA7326" w:rsidRDefault="00274F27" w:rsidP="009B7795">
            <w:pPr>
              <w:pStyle w:val="Corpodetexto"/>
              <w:widowControl w:val="0"/>
              <w:spacing w:before="40" w:after="40" w:line="240" w:lineRule="auto"/>
              <w:ind w:left="-127" w:right="-108"/>
              <w:jc w:val="center"/>
              <w:rPr>
                <w:b/>
                <w:sz w:val="20"/>
                <w:szCs w:val="22"/>
              </w:rPr>
            </w:pPr>
            <w:r w:rsidRPr="00FA7326">
              <w:rPr>
                <w:b/>
                <w:sz w:val="20"/>
                <w:szCs w:val="22"/>
              </w:rPr>
              <w:t>(m2)</w:t>
            </w:r>
          </w:p>
        </w:tc>
        <w:tc>
          <w:tcPr>
            <w:tcW w:w="1554" w:type="dxa"/>
            <w:tcBorders>
              <w:top w:val="double" w:sz="4" w:space="0" w:color="auto"/>
              <w:bottom w:val="double" w:sz="4" w:space="0" w:color="auto"/>
            </w:tcBorders>
            <w:vAlign w:val="center"/>
          </w:tcPr>
          <w:p w:rsidR="00274F27" w:rsidRDefault="00274F27" w:rsidP="009B7795">
            <w:pPr>
              <w:pStyle w:val="Corpodetexto"/>
              <w:widowControl w:val="0"/>
              <w:spacing w:before="40" w:after="40" w:line="240" w:lineRule="auto"/>
              <w:ind w:left="-74" w:right="-93"/>
              <w:jc w:val="center"/>
              <w:rPr>
                <w:b/>
                <w:sz w:val="20"/>
                <w:szCs w:val="22"/>
              </w:rPr>
            </w:pPr>
            <w:r w:rsidRPr="00FA7326">
              <w:rPr>
                <w:b/>
                <w:sz w:val="20"/>
                <w:szCs w:val="22"/>
              </w:rPr>
              <w:t>Preço Unitário</w:t>
            </w:r>
          </w:p>
          <w:p w:rsidR="00274F27" w:rsidRPr="00FA7326" w:rsidRDefault="00274F27" w:rsidP="009B7795">
            <w:pPr>
              <w:pStyle w:val="Corpodetexto"/>
              <w:widowControl w:val="0"/>
              <w:spacing w:before="40" w:after="40" w:line="240" w:lineRule="auto"/>
              <w:ind w:left="-74" w:right="-93"/>
              <w:jc w:val="center"/>
              <w:rPr>
                <w:b/>
                <w:sz w:val="20"/>
                <w:szCs w:val="22"/>
              </w:rPr>
            </w:pPr>
            <w:r w:rsidRPr="00FA7326">
              <w:rPr>
                <w:b/>
                <w:sz w:val="20"/>
                <w:szCs w:val="22"/>
              </w:rPr>
              <w:t>(R$/m2)</w:t>
            </w:r>
          </w:p>
        </w:tc>
        <w:tc>
          <w:tcPr>
            <w:tcW w:w="1022" w:type="dxa"/>
            <w:tcBorders>
              <w:top w:val="double" w:sz="4" w:space="0" w:color="auto"/>
              <w:bottom w:val="double" w:sz="4" w:space="0" w:color="auto"/>
              <w:right w:val="double" w:sz="4" w:space="0" w:color="auto"/>
            </w:tcBorders>
            <w:vAlign w:val="center"/>
          </w:tcPr>
          <w:p w:rsidR="00274F27" w:rsidRPr="00FA7326" w:rsidRDefault="00274F27" w:rsidP="009B7795">
            <w:pPr>
              <w:pStyle w:val="Corpodetexto"/>
              <w:widowControl w:val="0"/>
              <w:spacing w:before="40" w:after="40" w:line="240" w:lineRule="auto"/>
              <w:ind w:left="-122" w:right="-45"/>
              <w:jc w:val="center"/>
              <w:rPr>
                <w:b/>
                <w:sz w:val="20"/>
                <w:szCs w:val="22"/>
              </w:rPr>
            </w:pPr>
            <w:r w:rsidRPr="00FA7326">
              <w:rPr>
                <w:b/>
                <w:sz w:val="20"/>
                <w:szCs w:val="22"/>
              </w:rPr>
              <w:t>Valor Mensal</w:t>
            </w:r>
          </w:p>
        </w:tc>
      </w:tr>
      <w:tr w:rsidR="00274F27" w:rsidRPr="00FA7326" w:rsidTr="0060283B">
        <w:tc>
          <w:tcPr>
            <w:tcW w:w="588" w:type="dxa"/>
            <w:tcBorders>
              <w:top w:val="double" w:sz="4" w:space="0" w:color="auto"/>
              <w:left w:val="double" w:sz="4" w:space="0" w:color="auto"/>
            </w:tcBorders>
            <w:vAlign w:val="center"/>
          </w:tcPr>
          <w:p w:rsidR="00274F27" w:rsidRPr="00FA7326" w:rsidRDefault="00274F27" w:rsidP="009B7795">
            <w:pPr>
              <w:pStyle w:val="Corpodetexto"/>
              <w:widowControl w:val="0"/>
              <w:spacing w:before="20" w:after="20" w:line="240" w:lineRule="auto"/>
              <w:ind w:left="-101" w:right="-75"/>
              <w:jc w:val="center"/>
              <w:rPr>
                <w:sz w:val="20"/>
                <w:szCs w:val="22"/>
              </w:rPr>
            </w:pPr>
            <w:r>
              <w:rPr>
                <w:sz w:val="20"/>
                <w:szCs w:val="22"/>
              </w:rPr>
              <w:t>01</w:t>
            </w:r>
          </w:p>
        </w:tc>
        <w:tc>
          <w:tcPr>
            <w:tcW w:w="5081" w:type="dxa"/>
            <w:tcBorders>
              <w:top w:val="double" w:sz="4" w:space="0" w:color="auto"/>
            </w:tcBorders>
          </w:tcPr>
          <w:p w:rsidR="00274F27" w:rsidRPr="00FA7326" w:rsidRDefault="00274F27" w:rsidP="009B7795">
            <w:pPr>
              <w:pStyle w:val="Corpodetexto"/>
              <w:widowControl w:val="0"/>
              <w:spacing w:before="20" w:after="20" w:line="240" w:lineRule="auto"/>
              <w:ind w:left="0" w:right="-75"/>
              <w:rPr>
                <w:sz w:val="20"/>
                <w:szCs w:val="22"/>
              </w:rPr>
            </w:pPr>
            <w:r>
              <w:rPr>
                <w:sz w:val="20"/>
                <w:szCs w:val="22"/>
              </w:rPr>
              <w:t>Áreas internas - pisos acarpetados (frequência diária)</w:t>
            </w:r>
          </w:p>
        </w:tc>
        <w:tc>
          <w:tcPr>
            <w:tcW w:w="658" w:type="dxa"/>
            <w:tcBorders>
              <w:top w:val="double" w:sz="4" w:space="0" w:color="auto"/>
            </w:tcBorders>
            <w:vAlign w:val="center"/>
          </w:tcPr>
          <w:p w:rsidR="00274F27" w:rsidRPr="00FA7326" w:rsidRDefault="00274F27" w:rsidP="009B7795">
            <w:pPr>
              <w:pStyle w:val="Corpodetexto"/>
              <w:widowControl w:val="0"/>
              <w:spacing w:before="20" w:after="20" w:line="240" w:lineRule="auto"/>
              <w:ind w:left="-127" w:right="-108"/>
              <w:jc w:val="center"/>
              <w:rPr>
                <w:sz w:val="20"/>
                <w:szCs w:val="22"/>
              </w:rPr>
            </w:pPr>
            <w:r>
              <w:rPr>
                <w:sz w:val="20"/>
                <w:szCs w:val="22"/>
              </w:rPr>
              <w:t>300</w:t>
            </w:r>
          </w:p>
        </w:tc>
        <w:tc>
          <w:tcPr>
            <w:tcW w:w="1554" w:type="dxa"/>
            <w:tcBorders>
              <w:top w:val="double" w:sz="4" w:space="0" w:color="auto"/>
            </w:tcBorders>
            <w:vAlign w:val="center"/>
          </w:tcPr>
          <w:p w:rsidR="00274F27" w:rsidRPr="00FA7326" w:rsidRDefault="00274F27" w:rsidP="009B7795">
            <w:pPr>
              <w:pStyle w:val="Corpodetexto"/>
              <w:widowControl w:val="0"/>
              <w:spacing w:before="20" w:after="20" w:line="240" w:lineRule="auto"/>
              <w:ind w:left="-74" w:right="-93"/>
              <w:jc w:val="center"/>
              <w:rPr>
                <w:sz w:val="20"/>
                <w:szCs w:val="22"/>
              </w:rPr>
            </w:pPr>
            <w:r>
              <w:rPr>
                <w:sz w:val="20"/>
                <w:szCs w:val="22"/>
              </w:rPr>
              <w:t>9,68</w:t>
            </w:r>
          </w:p>
        </w:tc>
        <w:tc>
          <w:tcPr>
            <w:tcW w:w="1022" w:type="dxa"/>
            <w:tcBorders>
              <w:top w:val="double" w:sz="4" w:space="0" w:color="auto"/>
              <w:right w:val="double" w:sz="4" w:space="0" w:color="auto"/>
            </w:tcBorders>
            <w:vAlign w:val="center"/>
          </w:tcPr>
          <w:p w:rsidR="00274F27" w:rsidRPr="00FA7326" w:rsidRDefault="00274F27" w:rsidP="009B7795">
            <w:pPr>
              <w:pStyle w:val="Corpodetexto"/>
              <w:widowControl w:val="0"/>
              <w:spacing w:before="20" w:after="20" w:line="240" w:lineRule="auto"/>
              <w:ind w:left="-122" w:right="-45"/>
              <w:jc w:val="right"/>
              <w:rPr>
                <w:sz w:val="20"/>
                <w:szCs w:val="22"/>
              </w:rPr>
            </w:pPr>
            <w:r>
              <w:rPr>
                <w:sz w:val="20"/>
                <w:szCs w:val="22"/>
              </w:rPr>
              <w:t>2.904,00</w:t>
            </w:r>
          </w:p>
        </w:tc>
      </w:tr>
      <w:tr w:rsidR="00274F27" w:rsidRPr="00FA7326" w:rsidTr="0060283B">
        <w:tc>
          <w:tcPr>
            <w:tcW w:w="588" w:type="dxa"/>
            <w:tcBorders>
              <w:left w:val="double" w:sz="4" w:space="0" w:color="auto"/>
            </w:tcBorders>
            <w:vAlign w:val="center"/>
          </w:tcPr>
          <w:p w:rsidR="00274F27" w:rsidRPr="00FA7326" w:rsidRDefault="00274F27" w:rsidP="009B7795">
            <w:pPr>
              <w:pStyle w:val="Corpodetexto"/>
              <w:widowControl w:val="0"/>
              <w:spacing w:before="20" w:after="20" w:line="240" w:lineRule="auto"/>
              <w:ind w:left="-101" w:right="-75"/>
              <w:jc w:val="center"/>
              <w:rPr>
                <w:sz w:val="20"/>
                <w:szCs w:val="22"/>
              </w:rPr>
            </w:pPr>
            <w:r>
              <w:rPr>
                <w:sz w:val="20"/>
                <w:szCs w:val="22"/>
              </w:rPr>
              <w:t>02</w:t>
            </w:r>
          </w:p>
        </w:tc>
        <w:tc>
          <w:tcPr>
            <w:tcW w:w="5081" w:type="dxa"/>
          </w:tcPr>
          <w:p w:rsidR="00274F27" w:rsidRPr="00FA7326" w:rsidRDefault="00274F27" w:rsidP="009B7795">
            <w:pPr>
              <w:pStyle w:val="Corpodetexto"/>
              <w:widowControl w:val="0"/>
              <w:spacing w:before="20" w:after="20" w:line="240" w:lineRule="auto"/>
              <w:ind w:left="0" w:right="-75"/>
              <w:rPr>
                <w:sz w:val="20"/>
                <w:szCs w:val="22"/>
              </w:rPr>
            </w:pPr>
            <w:r>
              <w:rPr>
                <w:sz w:val="20"/>
                <w:szCs w:val="22"/>
              </w:rPr>
              <w:t>Áreas internas - pisos frios (frequência diária)</w:t>
            </w:r>
          </w:p>
        </w:tc>
        <w:tc>
          <w:tcPr>
            <w:tcW w:w="658" w:type="dxa"/>
            <w:vAlign w:val="center"/>
          </w:tcPr>
          <w:p w:rsidR="00274F27" w:rsidRPr="00FA7326" w:rsidRDefault="00274F27" w:rsidP="009B7795">
            <w:pPr>
              <w:pStyle w:val="Corpodetexto"/>
              <w:widowControl w:val="0"/>
              <w:spacing w:before="20" w:after="20" w:line="240" w:lineRule="auto"/>
              <w:ind w:left="-127" w:right="-108"/>
              <w:jc w:val="center"/>
              <w:rPr>
                <w:sz w:val="20"/>
                <w:szCs w:val="22"/>
              </w:rPr>
            </w:pPr>
            <w:r>
              <w:rPr>
                <w:sz w:val="20"/>
                <w:szCs w:val="22"/>
              </w:rPr>
              <w:t>100</w:t>
            </w:r>
          </w:p>
        </w:tc>
        <w:tc>
          <w:tcPr>
            <w:tcW w:w="1554" w:type="dxa"/>
            <w:vAlign w:val="center"/>
          </w:tcPr>
          <w:p w:rsidR="00274F27" w:rsidRPr="00FA7326" w:rsidRDefault="00274F27" w:rsidP="009B7795">
            <w:pPr>
              <w:pStyle w:val="Corpodetexto"/>
              <w:widowControl w:val="0"/>
              <w:spacing w:before="20" w:after="20" w:line="240" w:lineRule="auto"/>
              <w:ind w:left="-74" w:right="-93"/>
              <w:jc w:val="center"/>
              <w:rPr>
                <w:sz w:val="20"/>
                <w:szCs w:val="22"/>
              </w:rPr>
            </w:pPr>
            <w:r>
              <w:rPr>
                <w:sz w:val="20"/>
                <w:szCs w:val="22"/>
              </w:rPr>
              <w:t>9,68</w:t>
            </w:r>
          </w:p>
        </w:tc>
        <w:tc>
          <w:tcPr>
            <w:tcW w:w="1022" w:type="dxa"/>
            <w:tcBorders>
              <w:right w:val="double" w:sz="4" w:space="0" w:color="auto"/>
            </w:tcBorders>
            <w:vAlign w:val="center"/>
          </w:tcPr>
          <w:p w:rsidR="00274F27" w:rsidRPr="00FA7326" w:rsidRDefault="00274F27" w:rsidP="009B7795">
            <w:pPr>
              <w:pStyle w:val="Corpodetexto"/>
              <w:widowControl w:val="0"/>
              <w:spacing w:before="20" w:after="20" w:line="240" w:lineRule="auto"/>
              <w:ind w:left="-122" w:right="-45"/>
              <w:jc w:val="right"/>
              <w:rPr>
                <w:sz w:val="20"/>
                <w:szCs w:val="22"/>
              </w:rPr>
            </w:pPr>
            <w:r>
              <w:rPr>
                <w:sz w:val="20"/>
                <w:szCs w:val="22"/>
              </w:rPr>
              <w:t>968,00</w:t>
            </w:r>
          </w:p>
        </w:tc>
      </w:tr>
      <w:tr w:rsidR="00274F27" w:rsidRPr="00FA7326" w:rsidTr="0060283B">
        <w:tc>
          <w:tcPr>
            <w:tcW w:w="588" w:type="dxa"/>
            <w:tcBorders>
              <w:left w:val="double" w:sz="4" w:space="0" w:color="auto"/>
            </w:tcBorders>
            <w:vAlign w:val="center"/>
          </w:tcPr>
          <w:p w:rsidR="00274F27" w:rsidRPr="00FA7326" w:rsidRDefault="00274F27" w:rsidP="009B7795">
            <w:pPr>
              <w:pStyle w:val="Corpodetexto"/>
              <w:widowControl w:val="0"/>
              <w:spacing w:before="20" w:after="20" w:line="240" w:lineRule="auto"/>
              <w:ind w:left="-101" w:right="-75"/>
              <w:jc w:val="center"/>
              <w:rPr>
                <w:sz w:val="20"/>
                <w:szCs w:val="22"/>
              </w:rPr>
            </w:pPr>
            <w:r>
              <w:rPr>
                <w:sz w:val="20"/>
                <w:szCs w:val="22"/>
              </w:rPr>
              <w:t>03</w:t>
            </w:r>
          </w:p>
        </w:tc>
        <w:tc>
          <w:tcPr>
            <w:tcW w:w="5081" w:type="dxa"/>
          </w:tcPr>
          <w:p w:rsidR="00274F27" w:rsidRPr="00FA7326" w:rsidRDefault="00274F27" w:rsidP="009B7795">
            <w:pPr>
              <w:pStyle w:val="Corpodetexto"/>
              <w:widowControl w:val="0"/>
              <w:spacing w:before="20" w:after="20" w:line="240" w:lineRule="auto"/>
              <w:ind w:left="0" w:right="-75"/>
              <w:rPr>
                <w:sz w:val="20"/>
                <w:szCs w:val="22"/>
              </w:rPr>
            </w:pPr>
            <w:r>
              <w:rPr>
                <w:sz w:val="20"/>
                <w:szCs w:val="22"/>
              </w:rPr>
              <w:t>Vidros internos e externos - com ou sem exposição a riscos (frequência semanal)</w:t>
            </w:r>
          </w:p>
        </w:tc>
        <w:tc>
          <w:tcPr>
            <w:tcW w:w="658" w:type="dxa"/>
            <w:vAlign w:val="center"/>
          </w:tcPr>
          <w:p w:rsidR="00274F27" w:rsidRPr="00FA7326" w:rsidRDefault="00274F27" w:rsidP="009B7795">
            <w:pPr>
              <w:pStyle w:val="Corpodetexto"/>
              <w:widowControl w:val="0"/>
              <w:spacing w:before="20" w:after="20" w:line="240" w:lineRule="auto"/>
              <w:ind w:left="-127" w:right="-108"/>
              <w:jc w:val="center"/>
              <w:rPr>
                <w:sz w:val="20"/>
                <w:szCs w:val="22"/>
              </w:rPr>
            </w:pPr>
            <w:r>
              <w:rPr>
                <w:sz w:val="20"/>
                <w:szCs w:val="22"/>
              </w:rPr>
              <w:t>20</w:t>
            </w:r>
          </w:p>
        </w:tc>
        <w:tc>
          <w:tcPr>
            <w:tcW w:w="1554" w:type="dxa"/>
            <w:vAlign w:val="center"/>
          </w:tcPr>
          <w:p w:rsidR="00274F27" w:rsidRPr="00FA7326" w:rsidRDefault="00274F27" w:rsidP="009B7795">
            <w:pPr>
              <w:pStyle w:val="Corpodetexto"/>
              <w:widowControl w:val="0"/>
              <w:spacing w:before="20" w:after="20" w:line="240" w:lineRule="auto"/>
              <w:ind w:left="-74" w:right="-93"/>
              <w:jc w:val="center"/>
              <w:rPr>
                <w:sz w:val="20"/>
                <w:szCs w:val="22"/>
              </w:rPr>
            </w:pPr>
            <w:r>
              <w:rPr>
                <w:sz w:val="20"/>
                <w:szCs w:val="22"/>
              </w:rPr>
              <w:t>30,36</w:t>
            </w:r>
          </w:p>
        </w:tc>
        <w:tc>
          <w:tcPr>
            <w:tcW w:w="1022" w:type="dxa"/>
            <w:tcBorders>
              <w:right w:val="double" w:sz="4" w:space="0" w:color="auto"/>
            </w:tcBorders>
            <w:vAlign w:val="center"/>
          </w:tcPr>
          <w:p w:rsidR="00274F27" w:rsidRPr="00FA7326" w:rsidRDefault="00274F27" w:rsidP="009B7795">
            <w:pPr>
              <w:pStyle w:val="Corpodetexto"/>
              <w:widowControl w:val="0"/>
              <w:spacing w:before="20" w:after="20" w:line="240" w:lineRule="auto"/>
              <w:ind w:left="-122" w:right="-45"/>
              <w:jc w:val="right"/>
              <w:rPr>
                <w:sz w:val="20"/>
                <w:szCs w:val="22"/>
              </w:rPr>
            </w:pPr>
            <w:r>
              <w:rPr>
                <w:sz w:val="20"/>
                <w:szCs w:val="22"/>
              </w:rPr>
              <w:t>607,20</w:t>
            </w:r>
          </w:p>
        </w:tc>
      </w:tr>
      <w:tr w:rsidR="00274F27" w:rsidRPr="00FA7326" w:rsidTr="0060283B">
        <w:tc>
          <w:tcPr>
            <w:tcW w:w="588" w:type="dxa"/>
            <w:tcBorders>
              <w:left w:val="double" w:sz="4" w:space="0" w:color="auto"/>
            </w:tcBorders>
            <w:vAlign w:val="center"/>
          </w:tcPr>
          <w:p w:rsidR="00274F27" w:rsidRPr="00FA7326" w:rsidRDefault="00274F27" w:rsidP="009B7795">
            <w:pPr>
              <w:pStyle w:val="Corpodetexto"/>
              <w:widowControl w:val="0"/>
              <w:spacing w:before="20" w:after="20" w:line="240" w:lineRule="auto"/>
              <w:ind w:left="-101" w:right="-75"/>
              <w:jc w:val="center"/>
              <w:rPr>
                <w:sz w:val="20"/>
                <w:szCs w:val="22"/>
              </w:rPr>
            </w:pPr>
            <w:r>
              <w:rPr>
                <w:sz w:val="20"/>
                <w:szCs w:val="22"/>
              </w:rPr>
              <w:t>04</w:t>
            </w:r>
          </w:p>
        </w:tc>
        <w:tc>
          <w:tcPr>
            <w:tcW w:w="5081" w:type="dxa"/>
          </w:tcPr>
          <w:p w:rsidR="00274F27" w:rsidRPr="00FA7326" w:rsidRDefault="00274F27" w:rsidP="009B7795">
            <w:pPr>
              <w:pStyle w:val="Corpodetexto"/>
              <w:widowControl w:val="0"/>
              <w:spacing w:before="20" w:after="20" w:line="240" w:lineRule="auto"/>
              <w:ind w:left="0" w:right="-75"/>
              <w:rPr>
                <w:sz w:val="20"/>
                <w:szCs w:val="22"/>
              </w:rPr>
            </w:pPr>
            <w:r>
              <w:rPr>
                <w:sz w:val="20"/>
                <w:szCs w:val="22"/>
              </w:rPr>
              <w:t>Desinsetização, descupinização e desratização</w:t>
            </w:r>
          </w:p>
        </w:tc>
        <w:tc>
          <w:tcPr>
            <w:tcW w:w="658" w:type="dxa"/>
            <w:vAlign w:val="center"/>
          </w:tcPr>
          <w:p w:rsidR="00274F27" w:rsidRPr="00FA7326" w:rsidRDefault="00274F27" w:rsidP="009B7795">
            <w:pPr>
              <w:pStyle w:val="Corpodetexto"/>
              <w:widowControl w:val="0"/>
              <w:spacing w:before="20" w:after="20" w:line="240" w:lineRule="auto"/>
              <w:ind w:left="-127" w:right="-108"/>
              <w:jc w:val="center"/>
              <w:rPr>
                <w:sz w:val="20"/>
                <w:szCs w:val="22"/>
              </w:rPr>
            </w:pPr>
            <w:r>
              <w:rPr>
                <w:sz w:val="20"/>
                <w:szCs w:val="22"/>
              </w:rPr>
              <w:t>420</w:t>
            </w:r>
          </w:p>
        </w:tc>
        <w:tc>
          <w:tcPr>
            <w:tcW w:w="1554" w:type="dxa"/>
            <w:vAlign w:val="center"/>
          </w:tcPr>
          <w:p w:rsidR="00274F27" w:rsidRPr="00FA7326" w:rsidRDefault="00274F27" w:rsidP="009B7795">
            <w:pPr>
              <w:pStyle w:val="Corpodetexto"/>
              <w:widowControl w:val="0"/>
              <w:spacing w:before="20" w:after="20" w:line="240" w:lineRule="auto"/>
              <w:ind w:left="-74" w:right="-93"/>
              <w:jc w:val="center"/>
              <w:rPr>
                <w:sz w:val="20"/>
                <w:szCs w:val="22"/>
              </w:rPr>
            </w:pPr>
            <w:r>
              <w:rPr>
                <w:sz w:val="20"/>
                <w:szCs w:val="22"/>
              </w:rPr>
              <w:t>1,24</w:t>
            </w:r>
          </w:p>
        </w:tc>
        <w:tc>
          <w:tcPr>
            <w:tcW w:w="1022" w:type="dxa"/>
            <w:tcBorders>
              <w:right w:val="double" w:sz="4" w:space="0" w:color="auto"/>
            </w:tcBorders>
            <w:vAlign w:val="center"/>
          </w:tcPr>
          <w:p w:rsidR="00274F27" w:rsidRPr="00FA7326" w:rsidRDefault="00274F27" w:rsidP="009B7795">
            <w:pPr>
              <w:pStyle w:val="Corpodetexto"/>
              <w:widowControl w:val="0"/>
              <w:spacing w:before="20" w:after="20" w:line="240" w:lineRule="auto"/>
              <w:ind w:left="-122" w:right="-45"/>
              <w:jc w:val="right"/>
              <w:rPr>
                <w:sz w:val="20"/>
                <w:szCs w:val="22"/>
              </w:rPr>
            </w:pPr>
            <w:r>
              <w:rPr>
                <w:sz w:val="20"/>
                <w:szCs w:val="22"/>
              </w:rPr>
              <w:t>520,80</w:t>
            </w:r>
          </w:p>
        </w:tc>
      </w:tr>
      <w:tr w:rsidR="00274F27" w:rsidRPr="007346CF" w:rsidTr="0060283B">
        <w:tc>
          <w:tcPr>
            <w:tcW w:w="7881" w:type="dxa"/>
            <w:gridSpan w:val="4"/>
            <w:tcBorders>
              <w:left w:val="double" w:sz="4" w:space="0" w:color="auto"/>
            </w:tcBorders>
          </w:tcPr>
          <w:p w:rsidR="00274F27" w:rsidRPr="007346CF" w:rsidRDefault="00274F27" w:rsidP="009B7795">
            <w:pPr>
              <w:pStyle w:val="Corpodetexto"/>
              <w:widowControl w:val="0"/>
              <w:spacing w:before="40" w:after="40" w:line="240" w:lineRule="auto"/>
              <w:ind w:left="0"/>
              <w:jc w:val="center"/>
              <w:rPr>
                <w:b/>
                <w:sz w:val="20"/>
                <w:szCs w:val="22"/>
              </w:rPr>
            </w:pPr>
            <w:r w:rsidRPr="007346CF">
              <w:rPr>
                <w:b/>
                <w:sz w:val="20"/>
                <w:szCs w:val="22"/>
              </w:rPr>
              <w:t>Preço Total Mensal</w:t>
            </w:r>
          </w:p>
        </w:tc>
        <w:tc>
          <w:tcPr>
            <w:tcW w:w="1022" w:type="dxa"/>
            <w:tcBorders>
              <w:right w:val="double" w:sz="4" w:space="0" w:color="auto"/>
            </w:tcBorders>
            <w:vAlign w:val="center"/>
          </w:tcPr>
          <w:p w:rsidR="00274F27" w:rsidRPr="007346CF" w:rsidRDefault="00274F27" w:rsidP="009B7795">
            <w:pPr>
              <w:pStyle w:val="Corpodetexto"/>
              <w:widowControl w:val="0"/>
              <w:spacing w:before="40" w:after="40" w:line="240" w:lineRule="auto"/>
              <w:ind w:left="-39" w:right="-45"/>
              <w:jc w:val="right"/>
              <w:rPr>
                <w:b/>
                <w:sz w:val="20"/>
                <w:szCs w:val="22"/>
              </w:rPr>
            </w:pPr>
            <w:r w:rsidRPr="007346CF">
              <w:rPr>
                <w:b/>
                <w:sz w:val="20"/>
                <w:szCs w:val="22"/>
              </w:rPr>
              <w:fldChar w:fldCharType="begin"/>
            </w:r>
            <w:r w:rsidRPr="007346CF">
              <w:rPr>
                <w:b/>
                <w:sz w:val="20"/>
                <w:szCs w:val="22"/>
              </w:rPr>
              <w:instrText xml:space="preserve"> =SUM(ABOVE) </w:instrText>
            </w:r>
            <w:r w:rsidRPr="007346CF">
              <w:rPr>
                <w:b/>
                <w:sz w:val="20"/>
                <w:szCs w:val="22"/>
              </w:rPr>
              <w:fldChar w:fldCharType="separate"/>
            </w:r>
            <w:r w:rsidRPr="007346CF">
              <w:rPr>
                <w:b/>
                <w:noProof/>
                <w:sz w:val="20"/>
                <w:szCs w:val="22"/>
              </w:rPr>
              <w:t>5.000</w:t>
            </w:r>
            <w:r w:rsidRPr="007346CF">
              <w:rPr>
                <w:b/>
                <w:sz w:val="20"/>
                <w:szCs w:val="22"/>
              </w:rPr>
              <w:fldChar w:fldCharType="end"/>
            </w:r>
            <w:r w:rsidRPr="007346CF">
              <w:rPr>
                <w:b/>
                <w:sz w:val="20"/>
                <w:szCs w:val="22"/>
              </w:rPr>
              <w:t>,00</w:t>
            </w:r>
          </w:p>
        </w:tc>
      </w:tr>
      <w:tr w:rsidR="00274F27" w:rsidRPr="007346CF" w:rsidTr="0060283B">
        <w:tc>
          <w:tcPr>
            <w:tcW w:w="7881" w:type="dxa"/>
            <w:gridSpan w:val="4"/>
            <w:tcBorders>
              <w:left w:val="double" w:sz="4" w:space="0" w:color="auto"/>
              <w:bottom w:val="double" w:sz="4" w:space="0" w:color="auto"/>
            </w:tcBorders>
          </w:tcPr>
          <w:p w:rsidR="00274F27" w:rsidRPr="007346CF" w:rsidRDefault="00274F27" w:rsidP="009B7795">
            <w:pPr>
              <w:pStyle w:val="Corpodetexto"/>
              <w:widowControl w:val="0"/>
              <w:spacing w:before="40" w:after="40" w:line="240" w:lineRule="auto"/>
              <w:ind w:left="0"/>
              <w:jc w:val="center"/>
              <w:rPr>
                <w:b/>
                <w:sz w:val="20"/>
                <w:szCs w:val="22"/>
              </w:rPr>
            </w:pPr>
            <w:r w:rsidRPr="007346CF">
              <w:rPr>
                <w:b/>
                <w:sz w:val="20"/>
                <w:szCs w:val="22"/>
              </w:rPr>
              <w:t>Preço Total para 12 Meses</w:t>
            </w:r>
          </w:p>
        </w:tc>
        <w:tc>
          <w:tcPr>
            <w:tcW w:w="1022" w:type="dxa"/>
            <w:tcBorders>
              <w:bottom w:val="double" w:sz="4" w:space="0" w:color="auto"/>
              <w:right w:val="double" w:sz="4" w:space="0" w:color="auto"/>
            </w:tcBorders>
            <w:vAlign w:val="center"/>
          </w:tcPr>
          <w:p w:rsidR="00274F27" w:rsidRPr="007346CF" w:rsidRDefault="00274F27" w:rsidP="009B7795">
            <w:pPr>
              <w:pStyle w:val="Corpodetexto"/>
              <w:widowControl w:val="0"/>
              <w:spacing w:before="40" w:after="40" w:line="240" w:lineRule="auto"/>
              <w:ind w:left="-39" w:right="-45"/>
              <w:jc w:val="right"/>
              <w:rPr>
                <w:b/>
                <w:sz w:val="20"/>
                <w:szCs w:val="22"/>
              </w:rPr>
            </w:pPr>
            <w:r w:rsidRPr="007346CF">
              <w:rPr>
                <w:b/>
                <w:sz w:val="20"/>
                <w:szCs w:val="22"/>
              </w:rPr>
              <w:t>60.000,00</w:t>
            </w:r>
          </w:p>
        </w:tc>
      </w:tr>
    </w:tbl>
    <w:p w:rsidR="00C5435C" w:rsidRPr="0026143E" w:rsidRDefault="00C5435C" w:rsidP="0060283B">
      <w:pPr>
        <w:widowControl w:val="0"/>
        <w:tabs>
          <w:tab w:val="left" w:pos="1134"/>
        </w:tabs>
        <w:adjustRightInd w:val="0"/>
        <w:spacing w:before="40"/>
        <w:ind w:left="714"/>
        <w:jc w:val="both"/>
        <w:outlineLvl w:val="3"/>
        <w:rPr>
          <w:rFonts w:ascii="Arial" w:eastAsia="SimSun" w:hAnsi="Arial" w:cs="Arial"/>
          <w:bCs/>
          <w:sz w:val="18"/>
        </w:rPr>
      </w:pPr>
      <w:r w:rsidRPr="0026143E">
        <w:rPr>
          <w:rFonts w:ascii="Arial" w:eastAsia="SimSun" w:hAnsi="Arial" w:cs="Arial"/>
          <w:bCs/>
          <w:sz w:val="18"/>
        </w:rPr>
        <w:t>Fonte: PA nº 201</w:t>
      </w:r>
      <w:r>
        <w:rPr>
          <w:rFonts w:ascii="Arial" w:eastAsia="SimSun" w:hAnsi="Arial" w:cs="Arial"/>
          <w:bCs/>
          <w:sz w:val="18"/>
        </w:rPr>
        <w:t>5</w:t>
      </w:r>
      <w:r w:rsidRPr="0026143E">
        <w:rPr>
          <w:rFonts w:ascii="Arial" w:eastAsia="SimSun" w:hAnsi="Arial" w:cs="Arial"/>
          <w:bCs/>
          <w:sz w:val="18"/>
        </w:rPr>
        <w:t>-0.</w:t>
      </w:r>
      <w:r>
        <w:rPr>
          <w:rFonts w:ascii="Arial" w:eastAsia="SimSun" w:hAnsi="Arial" w:cs="Arial"/>
          <w:bCs/>
          <w:sz w:val="18"/>
        </w:rPr>
        <w:t>083.249</w:t>
      </w:r>
      <w:r w:rsidRPr="0026143E">
        <w:rPr>
          <w:rFonts w:ascii="Arial" w:eastAsia="SimSun" w:hAnsi="Arial" w:cs="Arial"/>
          <w:bCs/>
          <w:sz w:val="18"/>
        </w:rPr>
        <w:t>-</w:t>
      </w:r>
      <w:r>
        <w:rPr>
          <w:rFonts w:ascii="Arial" w:eastAsia="SimSun" w:hAnsi="Arial" w:cs="Arial"/>
          <w:bCs/>
          <w:sz w:val="18"/>
        </w:rPr>
        <w:t>5</w:t>
      </w:r>
    </w:p>
    <w:p w:rsidR="00905EDD" w:rsidRDefault="00905EDD" w:rsidP="00E362D7">
      <w:pPr>
        <w:pStyle w:val="Corpodetexto"/>
        <w:widowControl w:val="0"/>
        <w:ind w:left="756"/>
        <w:jc w:val="both"/>
      </w:pPr>
      <w:r w:rsidRPr="00CC5A51">
        <w:t>Um aspecto relevante a ser analisado diz respeito à comparação de preços entre os serviços contratados e o</w:t>
      </w:r>
      <w:r w:rsidR="00CC5A51">
        <w:t>s</w:t>
      </w:r>
      <w:r w:rsidRPr="00CC5A51">
        <w:t xml:space="preserve"> preço</w:t>
      </w:r>
      <w:r w:rsidR="00CC5A51">
        <w:t>s</w:t>
      </w:r>
      <w:r w:rsidRPr="00CC5A51">
        <w:t xml:space="preserve"> colocado</w:t>
      </w:r>
      <w:r w:rsidR="00CC5A51">
        <w:t>s</w:t>
      </w:r>
      <w:r w:rsidRPr="00CC5A51">
        <w:t xml:space="preserve"> como referência para</w:t>
      </w:r>
      <w:r w:rsidR="00CC5A51">
        <w:t xml:space="preserve"> esses serviços pelo CADTERC</w:t>
      </w:r>
      <w:r w:rsidR="00AE3247">
        <w:t xml:space="preserve"> (fls. </w:t>
      </w:r>
      <w:r w:rsidR="00AE65CC">
        <w:t>322</w:t>
      </w:r>
      <w:r w:rsidR="00052DDF">
        <w:t>/324</w:t>
      </w:r>
      <w:r w:rsidR="00AE3247">
        <w:t>)</w:t>
      </w:r>
      <w:r w:rsidR="00F0709F" w:rsidRPr="00CC5A51">
        <w:t>.</w:t>
      </w:r>
    </w:p>
    <w:p w:rsidR="00CC5A51" w:rsidRPr="00CC5A51" w:rsidRDefault="004C1772" w:rsidP="00E362D7">
      <w:pPr>
        <w:pStyle w:val="Corpodetexto"/>
        <w:widowControl w:val="0"/>
        <w:ind w:left="756"/>
        <w:jc w:val="both"/>
      </w:pPr>
      <w:r>
        <w:t>De acordo com as informações do “Volume 3 - Prestação de Serviços de Limpeza, Asseio e Conservação Predial”, p</w:t>
      </w:r>
      <w:r w:rsidR="00DA1439">
        <w:t>ara a elaboração dos</w:t>
      </w:r>
      <w:r w:rsidR="00F0709F" w:rsidRPr="00CC5A51">
        <w:t xml:space="preserve"> Estudos Técnicos de </w:t>
      </w:r>
      <w:r w:rsidR="00F0709F" w:rsidRPr="00CC5A51">
        <w:lastRenderedPageBreak/>
        <w:t xml:space="preserve">Serviços Terceirizados </w:t>
      </w:r>
      <w:r w:rsidR="00DA1439">
        <w:t>do Governo do Estado de São Paulo</w:t>
      </w:r>
      <w:r w:rsidR="00CC5A51" w:rsidRPr="00CC5A51">
        <w:t xml:space="preserve"> </w:t>
      </w:r>
      <w:r w:rsidR="00655E99">
        <w:t xml:space="preserve">(CADTERC), </w:t>
      </w:r>
      <w:r w:rsidR="00DA1439">
        <w:t xml:space="preserve">foi </w:t>
      </w:r>
      <w:r w:rsidR="00CC5A51" w:rsidRPr="00CC5A51">
        <w:t>pesquisada e aplicada a legislaç</w:t>
      </w:r>
      <w:r w:rsidR="00DA1439">
        <w:t>ão</w:t>
      </w:r>
      <w:r w:rsidR="00CC5A51" w:rsidRPr="00CC5A51">
        <w:t xml:space="preserve"> sobre licitações e contratos, bem como</w:t>
      </w:r>
      <w:r w:rsidR="00DA1439">
        <w:t xml:space="preserve"> a </w:t>
      </w:r>
      <w:r w:rsidR="00CC5A51" w:rsidRPr="00CC5A51">
        <w:t>legislação específica e complementar referente aos serviços, legislação trabalhis</w:t>
      </w:r>
      <w:r w:rsidR="00DA1439">
        <w:t>ta, previdenciária, tributária/fiscal e acordo/convenção/</w:t>
      </w:r>
      <w:r w:rsidR="00CC5A51" w:rsidRPr="00CC5A51">
        <w:t xml:space="preserve">dissídio coletivo da categoria profissional. </w:t>
      </w:r>
    </w:p>
    <w:p w:rsidR="00CC5A51" w:rsidRPr="00CC5A51" w:rsidRDefault="00CC5A51" w:rsidP="00E362D7">
      <w:pPr>
        <w:pStyle w:val="Corpodetexto"/>
        <w:widowControl w:val="0"/>
        <w:ind w:left="756"/>
        <w:jc w:val="both"/>
      </w:pPr>
      <w:r w:rsidRPr="00CC5A51">
        <w:t xml:space="preserve">Os Valores Referenciais utilizados no CADTERC </w:t>
      </w:r>
      <w:r w:rsidR="00DA1439">
        <w:t>foram</w:t>
      </w:r>
      <w:r w:rsidRPr="00CC5A51">
        <w:t xml:space="preserve"> definidos com base em composições técnicas estabelecidas para execução dos serviços e em preços médios de insumos obtidos no mercado e são utilizados como parâmetro de aceitabilidade dos menores preços ofertados no âmbito do Governo Estadual</w:t>
      </w:r>
      <w:r w:rsidR="00655E99">
        <w:t>. Por essas razões,</w:t>
      </w:r>
      <w:r w:rsidRPr="00CC5A51">
        <w:t xml:space="preserve"> consideramos </w:t>
      </w:r>
      <w:r w:rsidR="00E362D7">
        <w:t xml:space="preserve">esses </w:t>
      </w:r>
      <w:r w:rsidR="00655E99">
        <w:t xml:space="preserve">valores </w:t>
      </w:r>
      <w:r w:rsidRPr="00CC5A51">
        <w:t xml:space="preserve">adequados para a comparação com os preços praticados no </w:t>
      </w:r>
      <w:r>
        <w:t>Termo de Contrato nº 06/SP-SA/2015.</w:t>
      </w:r>
    </w:p>
    <w:p w:rsidR="00274F27" w:rsidRDefault="00384ADE" w:rsidP="00E362D7">
      <w:pPr>
        <w:pStyle w:val="Corpodetexto"/>
        <w:widowControl w:val="0"/>
        <w:ind w:left="756"/>
        <w:jc w:val="both"/>
      </w:pPr>
      <w:r>
        <w:t>A comparação de preços é apresentada no seguinte quadro:</w:t>
      </w:r>
    </w:p>
    <w:p w:rsidR="00181DCF" w:rsidRPr="00C5435C" w:rsidRDefault="00181DCF" w:rsidP="00AC1245">
      <w:pPr>
        <w:widowControl w:val="0"/>
        <w:autoSpaceDE/>
        <w:autoSpaceDN/>
        <w:spacing w:before="120"/>
        <w:ind w:left="714"/>
        <w:rPr>
          <w:rFonts w:ascii="Arial" w:hAnsi="Arial"/>
          <w:b/>
          <w:bCs/>
          <w:sz w:val="24"/>
        </w:rPr>
      </w:pPr>
      <w:r w:rsidRPr="004A14D5">
        <w:rPr>
          <w:rFonts w:ascii="Arial" w:hAnsi="Arial"/>
          <w:b/>
          <w:bCs/>
          <w:sz w:val="24"/>
        </w:rPr>
        <w:t>Quadro 0</w:t>
      </w:r>
      <w:r w:rsidR="0006374D">
        <w:rPr>
          <w:rFonts w:ascii="Arial" w:hAnsi="Arial"/>
          <w:b/>
          <w:bCs/>
          <w:sz w:val="24"/>
        </w:rPr>
        <w:t>4</w:t>
      </w:r>
      <w:r w:rsidRPr="004A14D5">
        <w:rPr>
          <w:rFonts w:ascii="Arial" w:hAnsi="Arial"/>
          <w:b/>
          <w:bCs/>
          <w:sz w:val="24"/>
        </w:rPr>
        <w:t xml:space="preserve"> – </w:t>
      </w:r>
      <w:r>
        <w:rPr>
          <w:rFonts w:ascii="Arial" w:hAnsi="Arial"/>
          <w:b/>
          <w:bCs/>
          <w:sz w:val="24"/>
        </w:rPr>
        <w:t xml:space="preserve">Comparação de preços contratados x </w:t>
      </w:r>
      <w:r w:rsidR="009545FA">
        <w:rPr>
          <w:rFonts w:ascii="Arial" w:hAnsi="Arial"/>
          <w:b/>
          <w:bCs/>
          <w:sz w:val="24"/>
        </w:rPr>
        <w:t xml:space="preserve">valores do </w:t>
      </w:r>
      <w:r>
        <w:rPr>
          <w:rFonts w:ascii="Arial" w:hAnsi="Arial"/>
          <w:b/>
          <w:bCs/>
          <w:sz w:val="24"/>
        </w:rPr>
        <w:t>CADTERC</w:t>
      </w:r>
    </w:p>
    <w:tbl>
      <w:tblPr>
        <w:tblStyle w:val="Tabelacomgrade"/>
        <w:tblW w:w="8930" w:type="dxa"/>
        <w:tblInd w:w="817"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537"/>
        <w:gridCol w:w="1448"/>
        <w:gridCol w:w="540"/>
        <w:gridCol w:w="1302"/>
        <w:gridCol w:w="993"/>
        <w:gridCol w:w="770"/>
        <w:gridCol w:w="1554"/>
        <w:gridCol w:w="966"/>
        <w:gridCol w:w="820"/>
      </w:tblGrid>
      <w:tr w:rsidR="00E23B98" w:rsidRPr="00D20CE7" w:rsidTr="00AC1245">
        <w:tc>
          <w:tcPr>
            <w:tcW w:w="537" w:type="dxa"/>
            <w:vMerge w:val="restart"/>
            <w:tcBorders>
              <w:top w:val="double" w:sz="4" w:space="0" w:color="auto"/>
              <w:bottom w:val="single" w:sz="4" w:space="0" w:color="auto"/>
            </w:tcBorders>
            <w:vAlign w:val="center"/>
          </w:tcPr>
          <w:p w:rsidR="00D20CE7" w:rsidRPr="00D20CE7" w:rsidRDefault="00D20CE7" w:rsidP="00091B5A">
            <w:pPr>
              <w:pStyle w:val="Corpodetexto"/>
              <w:widowControl w:val="0"/>
              <w:spacing w:before="40" w:after="40" w:line="240" w:lineRule="auto"/>
              <w:ind w:left="-158" w:right="-164" w:firstLine="14"/>
              <w:jc w:val="center"/>
              <w:rPr>
                <w:b/>
                <w:sz w:val="18"/>
                <w:szCs w:val="18"/>
              </w:rPr>
            </w:pPr>
            <w:r w:rsidRPr="00D20CE7">
              <w:rPr>
                <w:b/>
                <w:sz w:val="18"/>
                <w:szCs w:val="18"/>
              </w:rPr>
              <w:t>Item</w:t>
            </w:r>
          </w:p>
        </w:tc>
        <w:tc>
          <w:tcPr>
            <w:tcW w:w="1448" w:type="dxa"/>
            <w:vMerge w:val="restart"/>
            <w:tcBorders>
              <w:top w:val="double" w:sz="4" w:space="0" w:color="auto"/>
              <w:bottom w:val="single" w:sz="4" w:space="0" w:color="auto"/>
            </w:tcBorders>
            <w:vAlign w:val="center"/>
          </w:tcPr>
          <w:p w:rsidR="00D20CE7" w:rsidRPr="00D20CE7" w:rsidRDefault="00D20CE7" w:rsidP="00091B5A">
            <w:pPr>
              <w:pStyle w:val="Corpodetexto"/>
              <w:widowControl w:val="0"/>
              <w:spacing w:before="40" w:after="40" w:line="240" w:lineRule="auto"/>
              <w:ind w:left="-66" w:right="-67"/>
              <w:jc w:val="center"/>
              <w:rPr>
                <w:b/>
                <w:sz w:val="18"/>
                <w:szCs w:val="18"/>
              </w:rPr>
            </w:pPr>
            <w:r w:rsidRPr="00D20CE7">
              <w:rPr>
                <w:b/>
                <w:sz w:val="18"/>
                <w:szCs w:val="18"/>
              </w:rPr>
              <w:t>Descrição</w:t>
            </w:r>
          </w:p>
        </w:tc>
        <w:tc>
          <w:tcPr>
            <w:tcW w:w="540" w:type="dxa"/>
            <w:vMerge w:val="restart"/>
            <w:tcBorders>
              <w:top w:val="double" w:sz="4" w:space="0" w:color="auto"/>
              <w:bottom w:val="single" w:sz="4" w:space="0" w:color="auto"/>
              <w:right w:val="double" w:sz="4" w:space="0" w:color="auto"/>
            </w:tcBorders>
            <w:vAlign w:val="center"/>
          </w:tcPr>
          <w:p w:rsidR="00D20CE7" w:rsidRPr="00D20CE7" w:rsidRDefault="00D20CE7" w:rsidP="00091B5A">
            <w:pPr>
              <w:pStyle w:val="Corpodetexto"/>
              <w:widowControl w:val="0"/>
              <w:spacing w:before="40" w:after="40" w:line="240" w:lineRule="auto"/>
              <w:ind w:left="-119" w:right="-91"/>
              <w:jc w:val="center"/>
              <w:rPr>
                <w:b/>
                <w:sz w:val="18"/>
                <w:szCs w:val="18"/>
              </w:rPr>
            </w:pPr>
            <w:r w:rsidRPr="00D20CE7">
              <w:rPr>
                <w:b/>
                <w:sz w:val="18"/>
                <w:szCs w:val="18"/>
              </w:rPr>
              <w:t>Área</w:t>
            </w:r>
          </w:p>
          <w:p w:rsidR="00D20CE7" w:rsidRPr="00D20CE7" w:rsidRDefault="00D20CE7" w:rsidP="00091B5A">
            <w:pPr>
              <w:pStyle w:val="Corpodetexto"/>
              <w:widowControl w:val="0"/>
              <w:spacing w:before="40" w:after="40" w:line="240" w:lineRule="auto"/>
              <w:ind w:left="-119" w:right="-91"/>
              <w:jc w:val="center"/>
              <w:rPr>
                <w:b/>
                <w:sz w:val="18"/>
                <w:szCs w:val="18"/>
              </w:rPr>
            </w:pPr>
            <w:r w:rsidRPr="00D20CE7">
              <w:rPr>
                <w:b/>
                <w:sz w:val="18"/>
                <w:szCs w:val="18"/>
              </w:rPr>
              <w:t>(m</w:t>
            </w:r>
            <w:r w:rsidRPr="00D20CE7">
              <w:rPr>
                <w:b/>
                <w:sz w:val="18"/>
                <w:szCs w:val="18"/>
                <w:vertAlign w:val="superscript"/>
              </w:rPr>
              <w:t>2</w:t>
            </w:r>
            <w:r w:rsidRPr="00D20CE7">
              <w:rPr>
                <w:b/>
                <w:sz w:val="18"/>
                <w:szCs w:val="18"/>
              </w:rPr>
              <w:t>)</w:t>
            </w:r>
          </w:p>
        </w:tc>
        <w:tc>
          <w:tcPr>
            <w:tcW w:w="6405" w:type="dxa"/>
            <w:gridSpan w:val="6"/>
            <w:tcBorders>
              <w:top w:val="double" w:sz="4" w:space="0" w:color="auto"/>
              <w:left w:val="double" w:sz="4" w:space="0" w:color="auto"/>
            </w:tcBorders>
          </w:tcPr>
          <w:p w:rsidR="00D20CE7" w:rsidRPr="00D20CE7" w:rsidRDefault="00D20CE7" w:rsidP="00091B5A">
            <w:pPr>
              <w:pStyle w:val="Corpodetexto"/>
              <w:widowControl w:val="0"/>
              <w:spacing w:before="40" w:after="40" w:line="240" w:lineRule="auto"/>
              <w:ind w:left="0"/>
              <w:jc w:val="center"/>
              <w:rPr>
                <w:b/>
                <w:sz w:val="18"/>
                <w:szCs w:val="18"/>
              </w:rPr>
            </w:pPr>
            <w:r w:rsidRPr="00D20CE7">
              <w:rPr>
                <w:b/>
                <w:sz w:val="18"/>
                <w:szCs w:val="18"/>
              </w:rPr>
              <w:t>Preço Unitário (R$/m</w:t>
            </w:r>
            <w:r w:rsidRPr="00D20CE7">
              <w:rPr>
                <w:b/>
                <w:sz w:val="18"/>
                <w:szCs w:val="18"/>
                <w:vertAlign w:val="superscript"/>
              </w:rPr>
              <w:t>2</w:t>
            </w:r>
            <w:r w:rsidR="005D5617" w:rsidRPr="00B06DD9">
              <w:rPr>
                <w:b/>
                <w:sz w:val="18"/>
                <w:szCs w:val="18"/>
              </w:rPr>
              <w:t>/</w:t>
            </w:r>
            <w:r w:rsidR="005D5617" w:rsidRPr="005D5617">
              <w:rPr>
                <w:b/>
                <w:sz w:val="18"/>
                <w:szCs w:val="18"/>
              </w:rPr>
              <w:t>mês</w:t>
            </w:r>
            <w:r w:rsidRPr="005D5617">
              <w:rPr>
                <w:b/>
                <w:sz w:val="18"/>
                <w:szCs w:val="18"/>
              </w:rPr>
              <w:t>)</w:t>
            </w:r>
            <w:r w:rsidRPr="00D20CE7">
              <w:rPr>
                <w:b/>
                <w:sz w:val="18"/>
                <w:szCs w:val="18"/>
              </w:rPr>
              <w:t xml:space="preserve"> </w:t>
            </w:r>
          </w:p>
        </w:tc>
      </w:tr>
      <w:tr w:rsidR="00311CBB" w:rsidRPr="00D20CE7" w:rsidTr="00AC1245">
        <w:tc>
          <w:tcPr>
            <w:tcW w:w="537" w:type="dxa"/>
            <w:vMerge/>
            <w:tcBorders>
              <w:top w:val="single" w:sz="4" w:space="0" w:color="auto"/>
              <w:bottom w:val="single" w:sz="4" w:space="0" w:color="auto"/>
            </w:tcBorders>
          </w:tcPr>
          <w:p w:rsidR="00D20CE7" w:rsidRPr="00D20CE7" w:rsidRDefault="00D20CE7" w:rsidP="00091B5A">
            <w:pPr>
              <w:pStyle w:val="Corpodetexto"/>
              <w:widowControl w:val="0"/>
              <w:spacing w:before="40" w:after="40" w:line="240" w:lineRule="auto"/>
              <w:ind w:left="-158" w:right="-164" w:firstLine="14"/>
              <w:jc w:val="both"/>
              <w:rPr>
                <w:b/>
                <w:sz w:val="18"/>
                <w:szCs w:val="18"/>
              </w:rPr>
            </w:pPr>
          </w:p>
        </w:tc>
        <w:tc>
          <w:tcPr>
            <w:tcW w:w="1448" w:type="dxa"/>
            <w:vMerge/>
            <w:tcBorders>
              <w:top w:val="single" w:sz="4" w:space="0" w:color="auto"/>
              <w:bottom w:val="single" w:sz="4" w:space="0" w:color="auto"/>
            </w:tcBorders>
          </w:tcPr>
          <w:p w:rsidR="00D20CE7" w:rsidRPr="00D20CE7" w:rsidRDefault="00D20CE7" w:rsidP="00091B5A">
            <w:pPr>
              <w:pStyle w:val="Corpodetexto"/>
              <w:widowControl w:val="0"/>
              <w:spacing w:before="40" w:after="40" w:line="240" w:lineRule="auto"/>
              <w:ind w:left="-66" w:right="-67"/>
              <w:jc w:val="both"/>
              <w:rPr>
                <w:b/>
                <w:sz w:val="18"/>
                <w:szCs w:val="18"/>
              </w:rPr>
            </w:pPr>
          </w:p>
        </w:tc>
        <w:tc>
          <w:tcPr>
            <w:tcW w:w="540" w:type="dxa"/>
            <w:vMerge/>
            <w:tcBorders>
              <w:top w:val="single" w:sz="4" w:space="0" w:color="auto"/>
              <w:bottom w:val="single" w:sz="4" w:space="0" w:color="auto"/>
              <w:right w:val="double" w:sz="6" w:space="0" w:color="auto"/>
            </w:tcBorders>
          </w:tcPr>
          <w:p w:rsidR="00D20CE7" w:rsidRPr="00D20CE7" w:rsidRDefault="00D20CE7" w:rsidP="00091B5A">
            <w:pPr>
              <w:pStyle w:val="Corpodetexto"/>
              <w:widowControl w:val="0"/>
              <w:spacing w:before="40" w:after="40" w:line="240" w:lineRule="auto"/>
              <w:ind w:left="-121" w:right="-91"/>
              <w:jc w:val="both"/>
              <w:rPr>
                <w:b/>
                <w:sz w:val="18"/>
                <w:szCs w:val="18"/>
              </w:rPr>
            </w:pPr>
          </w:p>
        </w:tc>
        <w:tc>
          <w:tcPr>
            <w:tcW w:w="1302" w:type="dxa"/>
            <w:tcBorders>
              <w:top w:val="double" w:sz="6" w:space="0" w:color="auto"/>
              <w:left w:val="double" w:sz="6" w:space="0" w:color="auto"/>
              <w:bottom w:val="single" w:sz="4" w:space="0" w:color="auto"/>
            </w:tcBorders>
            <w:vAlign w:val="center"/>
          </w:tcPr>
          <w:p w:rsidR="00D20CE7" w:rsidRPr="00D20CE7" w:rsidRDefault="00D20CE7" w:rsidP="00D20CE7">
            <w:pPr>
              <w:pStyle w:val="Corpodetexto"/>
              <w:widowControl w:val="0"/>
              <w:spacing w:before="40" w:after="40" w:line="240" w:lineRule="auto"/>
              <w:ind w:left="-108" w:right="-80"/>
              <w:jc w:val="center"/>
              <w:rPr>
                <w:b/>
                <w:sz w:val="18"/>
                <w:szCs w:val="18"/>
              </w:rPr>
            </w:pPr>
            <w:r w:rsidRPr="00D20CE7">
              <w:rPr>
                <w:b/>
                <w:sz w:val="18"/>
                <w:szCs w:val="18"/>
              </w:rPr>
              <w:t>Contrato</w:t>
            </w:r>
          </w:p>
          <w:p w:rsidR="00D20CE7" w:rsidRPr="00D20CE7" w:rsidRDefault="00D20CE7" w:rsidP="00D20CE7">
            <w:pPr>
              <w:pStyle w:val="Corpodetexto"/>
              <w:widowControl w:val="0"/>
              <w:spacing w:before="40" w:after="40" w:line="240" w:lineRule="auto"/>
              <w:ind w:left="-108" w:right="-80"/>
              <w:jc w:val="center"/>
              <w:rPr>
                <w:b/>
                <w:sz w:val="18"/>
                <w:szCs w:val="18"/>
              </w:rPr>
            </w:pPr>
            <w:r w:rsidRPr="00D20CE7">
              <w:rPr>
                <w:b/>
                <w:sz w:val="18"/>
                <w:szCs w:val="18"/>
              </w:rPr>
              <w:t>06/SP-SA/2015</w:t>
            </w:r>
          </w:p>
          <w:p w:rsidR="00D20CE7" w:rsidRPr="00D20CE7" w:rsidRDefault="00D20CE7" w:rsidP="00D20CE7">
            <w:pPr>
              <w:pStyle w:val="Corpodetexto"/>
              <w:widowControl w:val="0"/>
              <w:spacing w:before="40" w:after="40" w:line="240" w:lineRule="auto"/>
              <w:ind w:left="-108" w:right="-80"/>
              <w:jc w:val="center"/>
              <w:rPr>
                <w:b/>
                <w:sz w:val="18"/>
                <w:szCs w:val="18"/>
              </w:rPr>
            </w:pPr>
            <w:r w:rsidRPr="00D20CE7">
              <w:rPr>
                <w:b/>
                <w:sz w:val="18"/>
                <w:szCs w:val="18"/>
              </w:rPr>
              <w:t>(07.05.2015)</w:t>
            </w:r>
          </w:p>
        </w:tc>
        <w:tc>
          <w:tcPr>
            <w:tcW w:w="993" w:type="dxa"/>
            <w:tcBorders>
              <w:top w:val="double" w:sz="6" w:space="0" w:color="auto"/>
              <w:bottom w:val="single" w:sz="4" w:space="0" w:color="auto"/>
            </w:tcBorders>
            <w:vAlign w:val="center"/>
          </w:tcPr>
          <w:p w:rsidR="00D20CE7" w:rsidRPr="00D20CE7" w:rsidRDefault="00D20CE7" w:rsidP="00D20CE7">
            <w:pPr>
              <w:pStyle w:val="Corpodetexto"/>
              <w:widowControl w:val="0"/>
              <w:spacing w:before="40" w:after="40" w:line="240" w:lineRule="auto"/>
              <w:ind w:left="-122" w:right="-136"/>
              <w:jc w:val="center"/>
              <w:rPr>
                <w:b/>
                <w:sz w:val="18"/>
                <w:szCs w:val="18"/>
              </w:rPr>
            </w:pPr>
            <w:r w:rsidRPr="00D20CE7">
              <w:rPr>
                <w:b/>
                <w:sz w:val="18"/>
                <w:szCs w:val="18"/>
              </w:rPr>
              <w:t>CADTERC</w:t>
            </w:r>
          </w:p>
          <w:p w:rsidR="00D20CE7" w:rsidRPr="00D20CE7" w:rsidRDefault="00D20CE7" w:rsidP="00D20CE7">
            <w:pPr>
              <w:pStyle w:val="Corpodetexto"/>
              <w:widowControl w:val="0"/>
              <w:spacing w:before="40" w:after="40" w:line="240" w:lineRule="auto"/>
              <w:ind w:left="-122" w:right="-136"/>
              <w:jc w:val="center"/>
              <w:rPr>
                <w:b/>
                <w:sz w:val="18"/>
                <w:szCs w:val="18"/>
              </w:rPr>
            </w:pPr>
            <w:r w:rsidRPr="00D20CE7">
              <w:rPr>
                <w:b/>
                <w:sz w:val="18"/>
                <w:szCs w:val="18"/>
              </w:rPr>
              <w:t>(jan./2015)</w:t>
            </w:r>
          </w:p>
        </w:tc>
        <w:tc>
          <w:tcPr>
            <w:tcW w:w="770" w:type="dxa"/>
            <w:tcBorders>
              <w:top w:val="double" w:sz="6" w:space="0" w:color="auto"/>
              <w:bottom w:val="single" w:sz="4" w:space="0" w:color="auto"/>
              <w:right w:val="double" w:sz="6" w:space="0" w:color="auto"/>
            </w:tcBorders>
            <w:vAlign w:val="center"/>
          </w:tcPr>
          <w:p w:rsidR="00D20CE7" w:rsidRPr="00D20CE7" w:rsidRDefault="00D20CE7" w:rsidP="00D20CE7">
            <w:pPr>
              <w:pStyle w:val="Corpodetexto"/>
              <w:widowControl w:val="0"/>
              <w:spacing w:before="40" w:after="40" w:line="240" w:lineRule="auto"/>
              <w:ind w:left="-122" w:right="-108"/>
              <w:jc w:val="center"/>
              <w:rPr>
                <w:b/>
                <w:sz w:val="18"/>
                <w:szCs w:val="18"/>
              </w:rPr>
            </w:pPr>
            <w:r w:rsidRPr="00D20CE7">
              <w:rPr>
                <w:rFonts w:cs="Arial"/>
                <w:b/>
                <w:sz w:val="18"/>
                <w:szCs w:val="18"/>
              </w:rPr>
              <w:t>Δ</w:t>
            </w:r>
            <w:r w:rsidRPr="00D20CE7">
              <w:rPr>
                <w:b/>
                <w:sz w:val="18"/>
                <w:szCs w:val="18"/>
              </w:rPr>
              <w:t xml:space="preserve"> %</w:t>
            </w:r>
          </w:p>
        </w:tc>
        <w:tc>
          <w:tcPr>
            <w:tcW w:w="1554" w:type="dxa"/>
            <w:tcBorders>
              <w:top w:val="double" w:sz="6" w:space="0" w:color="auto"/>
              <w:left w:val="double" w:sz="6" w:space="0" w:color="auto"/>
              <w:bottom w:val="single" w:sz="4" w:space="0" w:color="auto"/>
            </w:tcBorders>
            <w:vAlign w:val="center"/>
          </w:tcPr>
          <w:p w:rsidR="00D20CE7" w:rsidRPr="00D20CE7" w:rsidRDefault="00D20CE7" w:rsidP="00E23B98">
            <w:pPr>
              <w:pStyle w:val="Corpodetexto"/>
              <w:widowControl w:val="0"/>
              <w:spacing w:before="40" w:after="40" w:line="240" w:lineRule="auto"/>
              <w:ind w:left="-94" w:right="-108"/>
              <w:jc w:val="center"/>
              <w:rPr>
                <w:b/>
                <w:sz w:val="18"/>
                <w:szCs w:val="18"/>
              </w:rPr>
            </w:pPr>
            <w:r w:rsidRPr="00D20CE7">
              <w:rPr>
                <w:b/>
                <w:sz w:val="18"/>
                <w:szCs w:val="18"/>
              </w:rPr>
              <w:t>Primeiro Termo de</w:t>
            </w:r>
            <w:r w:rsidR="00E23B98">
              <w:rPr>
                <w:b/>
                <w:sz w:val="18"/>
                <w:szCs w:val="18"/>
              </w:rPr>
              <w:t xml:space="preserve"> </w:t>
            </w:r>
            <w:r w:rsidRPr="00D20CE7">
              <w:rPr>
                <w:b/>
                <w:sz w:val="18"/>
                <w:szCs w:val="18"/>
              </w:rPr>
              <w:t>Apostilamento (06.04.2016)</w:t>
            </w:r>
          </w:p>
        </w:tc>
        <w:tc>
          <w:tcPr>
            <w:tcW w:w="966" w:type="dxa"/>
            <w:tcBorders>
              <w:top w:val="double" w:sz="6" w:space="0" w:color="auto"/>
              <w:bottom w:val="single" w:sz="4" w:space="0" w:color="auto"/>
            </w:tcBorders>
            <w:vAlign w:val="center"/>
          </w:tcPr>
          <w:p w:rsidR="00D20CE7" w:rsidRPr="00D20CE7" w:rsidRDefault="00D20CE7" w:rsidP="00201F08">
            <w:pPr>
              <w:pStyle w:val="Corpodetexto"/>
              <w:widowControl w:val="0"/>
              <w:spacing w:before="40" w:after="40" w:line="240" w:lineRule="auto"/>
              <w:ind w:left="-108" w:right="-94"/>
              <w:jc w:val="center"/>
              <w:rPr>
                <w:b/>
                <w:sz w:val="18"/>
                <w:szCs w:val="18"/>
              </w:rPr>
            </w:pPr>
            <w:r w:rsidRPr="00D20CE7">
              <w:rPr>
                <w:b/>
                <w:sz w:val="18"/>
                <w:szCs w:val="18"/>
              </w:rPr>
              <w:t>CADTERC</w:t>
            </w:r>
          </w:p>
          <w:p w:rsidR="00D20CE7" w:rsidRPr="00D20CE7" w:rsidRDefault="00D20CE7" w:rsidP="00201F08">
            <w:pPr>
              <w:pStyle w:val="Corpodetexto"/>
              <w:widowControl w:val="0"/>
              <w:spacing w:before="40" w:after="40" w:line="240" w:lineRule="auto"/>
              <w:ind w:left="-108" w:right="-94"/>
              <w:jc w:val="center"/>
              <w:rPr>
                <w:b/>
                <w:sz w:val="18"/>
                <w:szCs w:val="18"/>
              </w:rPr>
            </w:pPr>
            <w:r w:rsidRPr="00D20CE7">
              <w:rPr>
                <w:b/>
                <w:sz w:val="18"/>
                <w:szCs w:val="18"/>
              </w:rPr>
              <w:t>(jan./2017)</w:t>
            </w:r>
          </w:p>
        </w:tc>
        <w:tc>
          <w:tcPr>
            <w:tcW w:w="820" w:type="dxa"/>
            <w:tcBorders>
              <w:top w:val="double" w:sz="6" w:space="0" w:color="auto"/>
              <w:bottom w:val="single" w:sz="4" w:space="0" w:color="auto"/>
              <w:right w:val="double" w:sz="6" w:space="0" w:color="auto"/>
            </w:tcBorders>
            <w:vAlign w:val="center"/>
          </w:tcPr>
          <w:p w:rsidR="00D20CE7" w:rsidRPr="00D20CE7" w:rsidRDefault="00201F08" w:rsidP="00201F08">
            <w:pPr>
              <w:pStyle w:val="Corpodetexto"/>
              <w:widowControl w:val="0"/>
              <w:spacing w:before="40" w:after="40" w:line="240" w:lineRule="auto"/>
              <w:ind w:left="-51" w:right="-30"/>
              <w:jc w:val="center"/>
              <w:rPr>
                <w:b/>
                <w:sz w:val="18"/>
                <w:szCs w:val="18"/>
              </w:rPr>
            </w:pPr>
            <w:r w:rsidRPr="00D20CE7">
              <w:rPr>
                <w:rFonts w:cs="Arial"/>
                <w:b/>
                <w:sz w:val="18"/>
                <w:szCs w:val="18"/>
              </w:rPr>
              <w:t>Δ</w:t>
            </w:r>
            <w:r w:rsidRPr="00D20CE7">
              <w:rPr>
                <w:b/>
                <w:sz w:val="18"/>
                <w:szCs w:val="18"/>
              </w:rPr>
              <w:t xml:space="preserve"> %</w:t>
            </w:r>
          </w:p>
        </w:tc>
      </w:tr>
      <w:tr w:rsidR="00311CBB" w:rsidRPr="00D20CE7" w:rsidTr="00AC1245">
        <w:trPr>
          <w:trHeight w:val="641"/>
        </w:trPr>
        <w:tc>
          <w:tcPr>
            <w:tcW w:w="537" w:type="dxa"/>
            <w:tcBorders>
              <w:top w:val="single" w:sz="4" w:space="0" w:color="auto"/>
              <w:bottom w:val="single" w:sz="4" w:space="0" w:color="auto"/>
            </w:tcBorders>
            <w:vAlign w:val="center"/>
          </w:tcPr>
          <w:p w:rsidR="00D20CE7" w:rsidRPr="00D20CE7" w:rsidRDefault="00D20CE7" w:rsidP="00091B5A">
            <w:pPr>
              <w:pStyle w:val="Corpodetexto"/>
              <w:widowControl w:val="0"/>
              <w:spacing w:before="40" w:after="40" w:line="240" w:lineRule="auto"/>
              <w:ind w:left="-158" w:right="-164" w:firstLine="14"/>
              <w:jc w:val="center"/>
              <w:rPr>
                <w:b/>
                <w:sz w:val="18"/>
                <w:szCs w:val="18"/>
              </w:rPr>
            </w:pPr>
            <w:r w:rsidRPr="00D20CE7">
              <w:rPr>
                <w:b/>
                <w:sz w:val="18"/>
                <w:szCs w:val="18"/>
              </w:rPr>
              <w:t>01</w:t>
            </w:r>
          </w:p>
        </w:tc>
        <w:tc>
          <w:tcPr>
            <w:tcW w:w="1448" w:type="dxa"/>
            <w:tcBorders>
              <w:top w:val="single" w:sz="4" w:space="0" w:color="auto"/>
              <w:bottom w:val="single" w:sz="4" w:space="0" w:color="auto"/>
            </w:tcBorders>
          </w:tcPr>
          <w:p w:rsidR="00D20CE7" w:rsidRPr="00D20CE7" w:rsidRDefault="00D20CE7" w:rsidP="00091B5A">
            <w:pPr>
              <w:pStyle w:val="Corpodetexto"/>
              <w:widowControl w:val="0"/>
              <w:spacing w:before="40" w:after="40" w:line="240" w:lineRule="auto"/>
              <w:ind w:left="-66" w:right="-67"/>
              <w:jc w:val="center"/>
              <w:rPr>
                <w:sz w:val="18"/>
                <w:szCs w:val="18"/>
              </w:rPr>
            </w:pPr>
            <w:r w:rsidRPr="00D20CE7">
              <w:rPr>
                <w:sz w:val="18"/>
                <w:szCs w:val="18"/>
              </w:rPr>
              <w:t>Área Interna</w:t>
            </w:r>
          </w:p>
          <w:p w:rsidR="00D20CE7" w:rsidRPr="00D20CE7" w:rsidRDefault="00D20CE7" w:rsidP="00091B5A">
            <w:pPr>
              <w:pStyle w:val="Corpodetexto"/>
              <w:widowControl w:val="0"/>
              <w:spacing w:before="40" w:after="40" w:line="240" w:lineRule="auto"/>
              <w:ind w:left="-66" w:right="-67"/>
              <w:jc w:val="center"/>
              <w:rPr>
                <w:sz w:val="18"/>
                <w:szCs w:val="18"/>
              </w:rPr>
            </w:pPr>
            <w:r w:rsidRPr="00D20CE7">
              <w:rPr>
                <w:sz w:val="18"/>
                <w:szCs w:val="18"/>
              </w:rPr>
              <w:t>Piso Acarpetado</w:t>
            </w:r>
          </w:p>
        </w:tc>
        <w:tc>
          <w:tcPr>
            <w:tcW w:w="540" w:type="dxa"/>
            <w:tcBorders>
              <w:top w:val="single" w:sz="4" w:space="0" w:color="auto"/>
              <w:bottom w:val="single" w:sz="4" w:space="0" w:color="auto"/>
              <w:right w:val="double" w:sz="6" w:space="0" w:color="auto"/>
            </w:tcBorders>
            <w:vAlign w:val="center"/>
          </w:tcPr>
          <w:p w:rsidR="00D20CE7" w:rsidRPr="00D20CE7" w:rsidRDefault="00AC1245" w:rsidP="00091B5A">
            <w:pPr>
              <w:pStyle w:val="Corpodetexto"/>
              <w:widowControl w:val="0"/>
              <w:spacing w:before="40" w:after="40" w:line="240" w:lineRule="auto"/>
              <w:ind w:left="-121" w:right="-91"/>
              <w:jc w:val="center"/>
              <w:rPr>
                <w:sz w:val="18"/>
                <w:szCs w:val="18"/>
              </w:rPr>
            </w:pPr>
            <w:r>
              <w:rPr>
                <w:sz w:val="18"/>
                <w:szCs w:val="18"/>
              </w:rPr>
              <w:t>300</w:t>
            </w:r>
          </w:p>
        </w:tc>
        <w:tc>
          <w:tcPr>
            <w:tcW w:w="1302" w:type="dxa"/>
            <w:tcBorders>
              <w:top w:val="single" w:sz="4" w:space="0" w:color="auto"/>
              <w:left w:val="double" w:sz="6" w:space="0" w:color="auto"/>
              <w:bottom w:val="single" w:sz="4" w:space="0" w:color="auto"/>
            </w:tcBorders>
            <w:vAlign w:val="center"/>
          </w:tcPr>
          <w:p w:rsidR="00D20CE7" w:rsidRPr="00D20CE7" w:rsidRDefault="00D20CE7" w:rsidP="00D20CE7">
            <w:pPr>
              <w:pStyle w:val="Corpodetexto"/>
              <w:widowControl w:val="0"/>
              <w:spacing w:before="40" w:after="40" w:line="240" w:lineRule="auto"/>
              <w:ind w:left="-108" w:right="-80"/>
              <w:jc w:val="center"/>
              <w:rPr>
                <w:sz w:val="18"/>
                <w:szCs w:val="18"/>
              </w:rPr>
            </w:pPr>
            <w:r w:rsidRPr="00D20CE7">
              <w:rPr>
                <w:sz w:val="18"/>
                <w:szCs w:val="18"/>
              </w:rPr>
              <w:t>9,68</w:t>
            </w:r>
          </w:p>
        </w:tc>
        <w:tc>
          <w:tcPr>
            <w:tcW w:w="993" w:type="dxa"/>
            <w:tcBorders>
              <w:top w:val="single" w:sz="4" w:space="0" w:color="auto"/>
              <w:bottom w:val="single" w:sz="4" w:space="0" w:color="auto"/>
            </w:tcBorders>
            <w:vAlign w:val="center"/>
          </w:tcPr>
          <w:p w:rsidR="00D20CE7" w:rsidRPr="00D20CE7" w:rsidRDefault="00D20CE7" w:rsidP="00D20CE7">
            <w:pPr>
              <w:pStyle w:val="Corpodetexto"/>
              <w:widowControl w:val="0"/>
              <w:spacing w:before="40" w:after="40" w:line="240" w:lineRule="auto"/>
              <w:ind w:left="-122" w:right="-136"/>
              <w:jc w:val="center"/>
              <w:rPr>
                <w:sz w:val="18"/>
                <w:szCs w:val="18"/>
              </w:rPr>
            </w:pPr>
            <w:r w:rsidRPr="00D20CE7">
              <w:rPr>
                <w:sz w:val="18"/>
                <w:szCs w:val="18"/>
              </w:rPr>
              <w:t>5,37</w:t>
            </w:r>
          </w:p>
        </w:tc>
        <w:tc>
          <w:tcPr>
            <w:tcW w:w="770" w:type="dxa"/>
            <w:tcBorders>
              <w:top w:val="single" w:sz="4" w:space="0" w:color="auto"/>
              <w:bottom w:val="single" w:sz="4" w:space="0" w:color="auto"/>
              <w:right w:val="double" w:sz="6" w:space="0" w:color="auto"/>
            </w:tcBorders>
            <w:vAlign w:val="center"/>
          </w:tcPr>
          <w:p w:rsidR="00D20CE7" w:rsidRPr="00D20CE7" w:rsidRDefault="006F1480" w:rsidP="00E23B98">
            <w:pPr>
              <w:pStyle w:val="Corpodetexto"/>
              <w:widowControl w:val="0"/>
              <w:spacing w:before="40" w:after="40" w:line="240" w:lineRule="auto"/>
              <w:ind w:left="-122" w:right="-108"/>
              <w:jc w:val="center"/>
              <w:rPr>
                <w:sz w:val="18"/>
                <w:szCs w:val="18"/>
              </w:rPr>
            </w:pPr>
            <w:r>
              <w:rPr>
                <w:sz w:val="18"/>
                <w:szCs w:val="18"/>
              </w:rPr>
              <w:t>+80,3</w:t>
            </w:r>
          </w:p>
        </w:tc>
        <w:tc>
          <w:tcPr>
            <w:tcW w:w="1554" w:type="dxa"/>
            <w:tcBorders>
              <w:top w:val="single" w:sz="4" w:space="0" w:color="auto"/>
              <w:left w:val="double" w:sz="6" w:space="0" w:color="auto"/>
              <w:bottom w:val="single" w:sz="4" w:space="0" w:color="auto"/>
            </w:tcBorders>
            <w:vAlign w:val="center"/>
          </w:tcPr>
          <w:p w:rsidR="00D20CE7" w:rsidRPr="00D20CE7" w:rsidRDefault="00D20CE7" w:rsidP="00E23B98">
            <w:pPr>
              <w:pStyle w:val="Corpodetexto"/>
              <w:widowControl w:val="0"/>
              <w:spacing w:before="40" w:after="40" w:line="240" w:lineRule="auto"/>
              <w:ind w:left="-94" w:right="-108"/>
              <w:jc w:val="center"/>
              <w:rPr>
                <w:sz w:val="18"/>
                <w:szCs w:val="18"/>
              </w:rPr>
            </w:pPr>
            <w:r w:rsidRPr="00D20CE7">
              <w:rPr>
                <w:sz w:val="18"/>
                <w:szCs w:val="18"/>
              </w:rPr>
              <w:t>10,25</w:t>
            </w:r>
          </w:p>
        </w:tc>
        <w:tc>
          <w:tcPr>
            <w:tcW w:w="966" w:type="dxa"/>
            <w:tcBorders>
              <w:top w:val="single" w:sz="4" w:space="0" w:color="auto"/>
              <w:bottom w:val="single" w:sz="4" w:space="0" w:color="auto"/>
            </w:tcBorders>
            <w:vAlign w:val="center"/>
          </w:tcPr>
          <w:p w:rsidR="00D20CE7" w:rsidRPr="00D20CE7" w:rsidRDefault="00D20CE7" w:rsidP="00201F08">
            <w:pPr>
              <w:pStyle w:val="Corpodetexto"/>
              <w:widowControl w:val="0"/>
              <w:spacing w:before="40" w:after="40" w:line="240" w:lineRule="auto"/>
              <w:ind w:left="-108" w:right="-94"/>
              <w:jc w:val="center"/>
              <w:rPr>
                <w:sz w:val="18"/>
                <w:szCs w:val="18"/>
              </w:rPr>
            </w:pPr>
            <w:r w:rsidRPr="00D20CE7">
              <w:rPr>
                <w:sz w:val="18"/>
                <w:szCs w:val="18"/>
              </w:rPr>
              <w:t>5,00</w:t>
            </w:r>
          </w:p>
        </w:tc>
        <w:tc>
          <w:tcPr>
            <w:tcW w:w="820" w:type="dxa"/>
            <w:tcBorders>
              <w:top w:val="single" w:sz="4" w:space="0" w:color="auto"/>
              <w:bottom w:val="single" w:sz="4" w:space="0" w:color="auto"/>
              <w:right w:val="double" w:sz="6" w:space="0" w:color="auto"/>
            </w:tcBorders>
            <w:vAlign w:val="center"/>
          </w:tcPr>
          <w:p w:rsidR="00D20CE7" w:rsidRPr="00D20CE7" w:rsidRDefault="006F1480" w:rsidP="00E23B98">
            <w:pPr>
              <w:pStyle w:val="Corpodetexto"/>
              <w:widowControl w:val="0"/>
              <w:spacing w:before="40" w:after="40" w:line="240" w:lineRule="auto"/>
              <w:ind w:left="-51" w:right="-30"/>
              <w:jc w:val="center"/>
              <w:rPr>
                <w:sz w:val="18"/>
                <w:szCs w:val="18"/>
              </w:rPr>
            </w:pPr>
            <w:r>
              <w:rPr>
                <w:sz w:val="18"/>
                <w:szCs w:val="18"/>
              </w:rPr>
              <w:t>+105,0</w:t>
            </w:r>
          </w:p>
        </w:tc>
      </w:tr>
      <w:tr w:rsidR="00311CBB" w:rsidRPr="00D20CE7" w:rsidTr="00AC1245">
        <w:tc>
          <w:tcPr>
            <w:tcW w:w="537" w:type="dxa"/>
            <w:tcBorders>
              <w:top w:val="single" w:sz="4" w:space="0" w:color="auto"/>
              <w:bottom w:val="single" w:sz="4" w:space="0" w:color="auto"/>
            </w:tcBorders>
            <w:vAlign w:val="center"/>
          </w:tcPr>
          <w:p w:rsidR="00D20CE7" w:rsidRPr="00D20CE7" w:rsidRDefault="00D20CE7" w:rsidP="00091B5A">
            <w:pPr>
              <w:pStyle w:val="Corpodetexto"/>
              <w:widowControl w:val="0"/>
              <w:spacing w:before="40" w:after="40" w:line="240" w:lineRule="auto"/>
              <w:ind w:left="-158" w:right="-164" w:firstLine="14"/>
              <w:jc w:val="center"/>
              <w:rPr>
                <w:b/>
                <w:sz w:val="18"/>
                <w:szCs w:val="18"/>
              </w:rPr>
            </w:pPr>
            <w:r w:rsidRPr="00D20CE7">
              <w:rPr>
                <w:b/>
                <w:sz w:val="18"/>
                <w:szCs w:val="18"/>
              </w:rPr>
              <w:t>02</w:t>
            </w:r>
          </w:p>
        </w:tc>
        <w:tc>
          <w:tcPr>
            <w:tcW w:w="1448" w:type="dxa"/>
            <w:tcBorders>
              <w:top w:val="single" w:sz="4" w:space="0" w:color="auto"/>
              <w:bottom w:val="single" w:sz="4" w:space="0" w:color="auto"/>
            </w:tcBorders>
          </w:tcPr>
          <w:p w:rsidR="00D20CE7" w:rsidRPr="00D20CE7" w:rsidRDefault="00D20CE7" w:rsidP="00091B5A">
            <w:pPr>
              <w:pStyle w:val="Corpodetexto"/>
              <w:widowControl w:val="0"/>
              <w:spacing w:before="40" w:after="40" w:line="240" w:lineRule="auto"/>
              <w:ind w:left="-66" w:right="-67"/>
              <w:jc w:val="center"/>
              <w:rPr>
                <w:sz w:val="18"/>
                <w:szCs w:val="18"/>
              </w:rPr>
            </w:pPr>
            <w:r w:rsidRPr="00D20CE7">
              <w:rPr>
                <w:sz w:val="18"/>
                <w:szCs w:val="18"/>
              </w:rPr>
              <w:t>Área Interna</w:t>
            </w:r>
          </w:p>
          <w:p w:rsidR="00D20CE7" w:rsidRPr="00D20CE7" w:rsidRDefault="00D20CE7" w:rsidP="00091B5A">
            <w:pPr>
              <w:pStyle w:val="Corpodetexto"/>
              <w:widowControl w:val="0"/>
              <w:spacing w:before="40" w:after="40" w:line="240" w:lineRule="auto"/>
              <w:ind w:left="-66" w:right="-67"/>
              <w:jc w:val="center"/>
              <w:rPr>
                <w:sz w:val="18"/>
                <w:szCs w:val="18"/>
              </w:rPr>
            </w:pPr>
            <w:r w:rsidRPr="00D20CE7">
              <w:rPr>
                <w:sz w:val="18"/>
                <w:szCs w:val="18"/>
              </w:rPr>
              <w:t>Pisos Frios</w:t>
            </w:r>
          </w:p>
        </w:tc>
        <w:tc>
          <w:tcPr>
            <w:tcW w:w="540" w:type="dxa"/>
            <w:tcBorders>
              <w:top w:val="single" w:sz="4" w:space="0" w:color="auto"/>
              <w:bottom w:val="single" w:sz="4" w:space="0" w:color="auto"/>
              <w:right w:val="double" w:sz="6" w:space="0" w:color="auto"/>
            </w:tcBorders>
            <w:vAlign w:val="center"/>
          </w:tcPr>
          <w:p w:rsidR="00D20CE7" w:rsidRPr="00D20CE7" w:rsidRDefault="00AC1245" w:rsidP="00091B5A">
            <w:pPr>
              <w:pStyle w:val="Corpodetexto"/>
              <w:widowControl w:val="0"/>
              <w:spacing w:before="40" w:after="40" w:line="240" w:lineRule="auto"/>
              <w:ind w:left="-121" w:right="-91"/>
              <w:jc w:val="center"/>
              <w:rPr>
                <w:sz w:val="18"/>
                <w:szCs w:val="18"/>
              </w:rPr>
            </w:pPr>
            <w:r>
              <w:rPr>
                <w:sz w:val="18"/>
                <w:szCs w:val="18"/>
              </w:rPr>
              <w:t>100</w:t>
            </w:r>
          </w:p>
        </w:tc>
        <w:tc>
          <w:tcPr>
            <w:tcW w:w="1302" w:type="dxa"/>
            <w:tcBorders>
              <w:top w:val="single" w:sz="4" w:space="0" w:color="auto"/>
              <w:left w:val="double" w:sz="6" w:space="0" w:color="auto"/>
              <w:bottom w:val="single" w:sz="4" w:space="0" w:color="auto"/>
            </w:tcBorders>
            <w:vAlign w:val="center"/>
          </w:tcPr>
          <w:p w:rsidR="00D20CE7" w:rsidRPr="00D20CE7" w:rsidRDefault="00D20CE7" w:rsidP="00D20CE7">
            <w:pPr>
              <w:pStyle w:val="Corpodetexto"/>
              <w:widowControl w:val="0"/>
              <w:spacing w:before="40" w:after="40" w:line="240" w:lineRule="auto"/>
              <w:ind w:left="-108" w:right="-80"/>
              <w:jc w:val="center"/>
              <w:rPr>
                <w:sz w:val="18"/>
                <w:szCs w:val="18"/>
              </w:rPr>
            </w:pPr>
            <w:r w:rsidRPr="00D20CE7">
              <w:rPr>
                <w:sz w:val="18"/>
                <w:szCs w:val="18"/>
              </w:rPr>
              <w:t>9,68</w:t>
            </w:r>
          </w:p>
        </w:tc>
        <w:tc>
          <w:tcPr>
            <w:tcW w:w="993" w:type="dxa"/>
            <w:tcBorders>
              <w:top w:val="single" w:sz="4" w:space="0" w:color="auto"/>
              <w:bottom w:val="single" w:sz="4" w:space="0" w:color="auto"/>
            </w:tcBorders>
            <w:vAlign w:val="center"/>
          </w:tcPr>
          <w:p w:rsidR="00D20CE7" w:rsidRPr="00D20CE7" w:rsidRDefault="00D20CE7" w:rsidP="00D20CE7">
            <w:pPr>
              <w:pStyle w:val="Corpodetexto"/>
              <w:widowControl w:val="0"/>
              <w:spacing w:before="40" w:after="40" w:line="240" w:lineRule="auto"/>
              <w:ind w:left="-122" w:right="-136"/>
              <w:jc w:val="center"/>
              <w:rPr>
                <w:sz w:val="18"/>
                <w:szCs w:val="18"/>
              </w:rPr>
            </w:pPr>
            <w:r w:rsidRPr="00D20CE7">
              <w:rPr>
                <w:sz w:val="18"/>
                <w:szCs w:val="18"/>
              </w:rPr>
              <w:t>5,37</w:t>
            </w:r>
          </w:p>
        </w:tc>
        <w:tc>
          <w:tcPr>
            <w:tcW w:w="770" w:type="dxa"/>
            <w:tcBorders>
              <w:top w:val="single" w:sz="4" w:space="0" w:color="auto"/>
              <w:bottom w:val="single" w:sz="4" w:space="0" w:color="auto"/>
              <w:right w:val="double" w:sz="6" w:space="0" w:color="auto"/>
            </w:tcBorders>
            <w:vAlign w:val="center"/>
          </w:tcPr>
          <w:p w:rsidR="00D20CE7" w:rsidRPr="00D20CE7" w:rsidRDefault="006F1480" w:rsidP="00E23B98">
            <w:pPr>
              <w:pStyle w:val="Corpodetexto"/>
              <w:widowControl w:val="0"/>
              <w:spacing w:before="40" w:after="40" w:line="240" w:lineRule="auto"/>
              <w:ind w:left="-122" w:right="-108"/>
              <w:jc w:val="center"/>
              <w:rPr>
                <w:sz w:val="18"/>
                <w:szCs w:val="18"/>
              </w:rPr>
            </w:pPr>
            <w:r>
              <w:rPr>
                <w:sz w:val="18"/>
                <w:szCs w:val="18"/>
              </w:rPr>
              <w:t>+80,3</w:t>
            </w:r>
          </w:p>
        </w:tc>
        <w:tc>
          <w:tcPr>
            <w:tcW w:w="1554" w:type="dxa"/>
            <w:tcBorders>
              <w:top w:val="single" w:sz="4" w:space="0" w:color="auto"/>
              <w:left w:val="double" w:sz="6" w:space="0" w:color="auto"/>
              <w:bottom w:val="single" w:sz="4" w:space="0" w:color="auto"/>
            </w:tcBorders>
            <w:vAlign w:val="center"/>
          </w:tcPr>
          <w:p w:rsidR="00D20CE7" w:rsidRPr="00D20CE7" w:rsidRDefault="00D20CE7" w:rsidP="00E23B98">
            <w:pPr>
              <w:pStyle w:val="Corpodetexto"/>
              <w:widowControl w:val="0"/>
              <w:spacing w:before="40" w:after="40" w:line="240" w:lineRule="auto"/>
              <w:ind w:left="-94" w:right="-108"/>
              <w:jc w:val="center"/>
              <w:rPr>
                <w:sz w:val="18"/>
                <w:szCs w:val="18"/>
              </w:rPr>
            </w:pPr>
            <w:r w:rsidRPr="00D20CE7">
              <w:rPr>
                <w:sz w:val="18"/>
                <w:szCs w:val="18"/>
              </w:rPr>
              <w:t>10,25</w:t>
            </w:r>
          </w:p>
        </w:tc>
        <w:tc>
          <w:tcPr>
            <w:tcW w:w="966" w:type="dxa"/>
            <w:tcBorders>
              <w:top w:val="single" w:sz="4" w:space="0" w:color="auto"/>
              <w:bottom w:val="single" w:sz="4" w:space="0" w:color="auto"/>
            </w:tcBorders>
            <w:vAlign w:val="center"/>
          </w:tcPr>
          <w:p w:rsidR="00D20CE7" w:rsidRPr="00D20CE7" w:rsidRDefault="00D20CE7" w:rsidP="00201F08">
            <w:pPr>
              <w:pStyle w:val="Corpodetexto"/>
              <w:widowControl w:val="0"/>
              <w:spacing w:before="40" w:after="40" w:line="240" w:lineRule="auto"/>
              <w:ind w:left="-108" w:right="-94"/>
              <w:jc w:val="center"/>
              <w:rPr>
                <w:sz w:val="18"/>
                <w:szCs w:val="18"/>
              </w:rPr>
            </w:pPr>
            <w:r w:rsidRPr="00D20CE7">
              <w:rPr>
                <w:sz w:val="18"/>
                <w:szCs w:val="18"/>
              </w:rPr>
              <w:t>5,00</w:t>
            </w:r>
          </w:p>
        </w:tc>
        <w:tc>
          <w:tcPr>
            <w:tcW w:w="820" w:type="dxa"/>
            <w:tcBorders>
              <w:top w:val="single" w:sz="4" w:space="0" w:color="auto"/>
              <w:bottom w:val="single" w:sz="4" w:space="0" w:color="auto"/>
              <w:right w:val="double" w:sz="6" w:space="0" w:color="auto"/>
            </w:tcBorders>
            <w:vAlign w:val="center"/>
          </w:tcPr>
          <w:p w:rsidR="00D20CE7" w:rsidRPr="00D20CE7" w:rsidRDefault="006F1480" w:rsidP="00E23B98">
            <w:pPr>
              <w:pStyle w:val="Corpodetexto"/>
              <w:widowControl w:val="0"/>
              <w:spacing w:before="40" w:after="40" w:line="240" w:lineRule="auto"/>
              <w:ind w:left="-51" w:right="-30"/>
              <w:jc w:val="center"/>
              <w:rPr>
                <w:sz w:val="18"/>
                <w:szCs w:val="18"/>
              </w:rPr>
            </w:pPr>
            <w:r>
              <w:rPr>
                <w:sz w:val="18"/>
                <w:szCs w:val="18"/>
              </w:rPr>
              <w:t>+105,0</w:t>
            </w:r>
          </w:p>
        </w:tc>
      </w:tr>
      <w:tr w:rsidR="00311CBB" w:rsidRPr="00D20CE7" w:rsidTr="00AC1245">
        <w:tc>
          <w:tcPr>
            <w:tcW w:w="537" w:type="dxa"/>
            <w:tcBorders>
              <w:top w:val="single" w:sz="4" w:space="0" w:color="auto"/>
              <w:bottom w:val="single" w:sz="4" w:space="0" w:color="auto"/>
            </w:tcBorders>
            <w:vAlign w:val="center"/>
          </w:tcPr>
          <w:p w:rsidR="00D20CE7" w:rsidRPr="00D20CE7" w:rsidRDefault="00D20CE7" w:rsidP="00091B5A">
            <w:pPr>
              <w:pStyle w:val="Corpodetexto"/>
              <w:widowControl w:val="0"/>
              <w:spacing w:before="40" w:after="40" w:line="240" w:lineRule="auto"/>
              <w:ind w:left="-158" w:right="-164" w:firstLine="14"/>
              <w:jc w:val="center"/>
              <w:rPr>
                <w:b/>
                <w:sz w:val="18"/>
                <w:szCs w:val="18"/>
              </w:rPr>
            </w:pPr>
            <w:r w:rsidRPr="00D20CE7">
              <w:rPr>
                <w:b/>
                <w:sz w:val="18"/>
                <w:szCs w:val="18"/>
              </w:rPr>
              <w:t>03</w:t>
            </w:r>
          </w:p>
        </w:tc>
        <w:tc>
          <w:tcPr>
            <w:tcW w:w="1448" w:type="dxa"/>
            <w:tcBorders>
              <w:top w:val="single" w:sz="4" w:space="0" w:color="auto"/>
              <w:bottom w:val="single" w:sz="4" w:space="0" w:color="auto"/>
            </w:tcBorders>
          </w:tcPr>
          <w:p w:rsidR="00D20CE7" w:rsidRPr="00D20CE7" w:rsidRDefault="00D20CE7" w:rsidP="00091B5A">
            <w:pPr>
              <w:pStyle w:val="Corpodetexto"/>
              <w:widowControl w:val="0"/>
              <w:spacing w:before="40" w:after="40" w:line="240" w:lineRule="auto"/>
              <w:ind w:left="-66" w:right="-67"/>
              <w:jc w:val="center"/>
              <w:rPr>
                <w:sz w:val="18"/>
                <w:szCs w:val="18"/>
              </w:rPr>
            </w:pPr>
            <w:r w:rsidRPr="00D20CE7">
              <w:rPr>
                <w:sz w:val="18"/>
                <w:szCs w:val="18"/>
              </w:rPr>
              <w:t>Vidros Internos e Externos</w:t>
            </w:r>
          </w:p>
        </w:tc>
        <w:tc>
          <w:tcPr>
            <w:tcW w:w="540" w:type="dxa"/>
            <w:tcBorders>
              <w:top w:val="single" w:sz="4" w:space="0" w:color="auto"/>
              <w:bottom w:val="single" w:sz="4" w:space="0" w:color="auto"/>
              <w:right w:val="double" w:sz="6" w:space="0" w:color="auto"/>
            </w:tcBorders>
            <w:vAlign w:val="center"/>
          </w:tcPr>
          <w:p w:rsidR="00D20CE7" w:rsidRPr="00D20CE7" w:rsidRDefault="00AC1245" w:rsidP="00091B5A">
            <w:pPr>
              <w:pStyle w:val="Corpodetexto"/>
              <w:widowControl w:val="0"/>
              <w:spacing w:before="40" w:after="40" w:line="240" w:lineRule="auto"/>
              <w:ind w:left="-121" w:right="-91"/>
              <w:jc w:val="center"/>
              <w:rPr>
                <w:sz w:val="18"/>
                <w:szCs w:val="18"/>
              </w:rPr>
            </w:pPr>
            <w:r>
              <w:rPr>
                <w:sz w:val="18"/>
                <w:szCs w:val="18"/>
              </w:rPr>
              <w:t>20</w:t>
            </w:r>
          </w:p>
        </w:tc>
        <w:tc>
          <w:tcPr>
            <w:tcW w:w="1302" w:type="dxa"/>
            <w:tcBorders>
              <w:top w:val="single" w:sz="4" w:space="0" w:color="auto"/>
              <w:left w:val="double" w:sz="6" w:space="0" w:color="auto"/>
              <w:bottom w:val="single" w:sz="4" w:space="0" w:color="auto"/>
            </w:tcBorders>
            <w:vAlign w:val="center"/>
          </w:tcPr>
          <w:p w:rsidR="00D20CE7" w:rsidRPr="00D20CE7" w:rsidRDefault="00D20CE7" w:rsidP="00D20CE7">
            <w:pPr>
              <w:pStyle w:val="Corpodetexto"/>
              <w:widowControl w:val="0"/>
              <w:spacing w:before="40" w:after="40" w:line="240" w:lineRule="auto"/>
              <w:ind w:left="-108" w:right="-80"/>
              <w:jc w:val="center"/>
              <w:rPr>
                <w:sz w:val="18"/>
                <w:szCs w:val="18"/>
              </w:rPr>
            </w:pPr>
            <w:r w:rsidRPr="00D20CE7">
              <w:rPr>
                <w:sz w:val="18"/>
                <w:szCs w:val="18"/>
              </w:rPr>
              <w:t>30,36</w:t>
            </w:r>
          </w:p>
        </w:tc>
        <w:tc>
          <w:tcPr>
            <w:tcW w:w="993" w:type="dxa"/>
            <w:tcBorders>
              <w:top w:val="single" w:sz="4" w:space="0" w:color="auto"/>
              <w:bottom w:val="single" w:sz="4" w:space="0" w:color="auto"/>
            </w:tcBorders>
            <w:vAlign w:val="center"/>
          </w:tcPr>
          <w:p w:rsidR="00D20CE7" w:rsidRPr="00D20CE7" w:rsidRDefault="00D20CE7" w:rsidP="00D20CE7">
            <w:pPr>
              <w:pStyle w:val="Corpodetexto"/>
              <w:widowControl w:val="0"/>
              <w:spacing w:before="40" w:after="40" w:line="240" w:lineRule="auto"/>
              <w:ind w:left="-122" w:right="-136"/>
              <w:jc w:val="center"/>
              <w:rPr>
                <w:sz w:val="18"/>
                <w:szCs w:val="18"/>
              </w:rPr>
            </w:pPr>
            <w:r w:rsidRPr="00D20CE7">
              <w:rPr>
                <w:sz w:val="18"/>
                <w:szCs w:val="18"/>
              </w:rPr>
              <w:t>2,01</w:t>
            </w:r>
            <w:r w:rsidRPr="00D20CE7">
              <w:rPr>
                <w:b/>
                <w:sz w:val="18"/>
                <w:szCs w:val="18"/>
                <w:vertAlign w:val="superscript"/>
              </w:rPr>
              <w:t xml:space="preserve"> (1)</w:t>
            </w:r>
          </w:p>
        </w:tc>
        <w:tc>
          <w:tcPr>
            <w:tcW w:w="770" w:type="dxa"/>
            <w:tcBorders>
              <w:top w:val="single" w:sz="4" w:space="0" w:color="auto"/>
              <w:bottom w:val="single" w:sz="4" w:space="0" w:color="auto"/>
              <w:right w:val="double" w:sz="6" w:space="0" w:color="auto"/>
            </w:tcBorders>
            <w:vAlign w:val="center"/>
          </w:tcPr>
          <w:p w:rsidR="00D20CE7" w:rsidRPr="00D20CE7" w:rsidRDefault="006F1480" w:rsidP="00E23B98">
            <w:pPr>
              <w:pStyle w:val="Corpodetexto"/>
              <w:widowControl w:val="0"/>
              <w:spacing w:before="40" w:after="40" w:line="240" w:lineRule="auto"/>
              <w:ind w:left="-122" w:right="-108"/>
              <w:jc w:val="center"/>
              <w:rPr>
                <w:sz w:val="18"/>
                <w:szCs w:val="18"/>
              </w:rPr>
            </w:pPr>
            <w:r>
              <w:rPr>
                <w:sz w:val="18"/>
                <w:szCs w:val="18"/>
              </w:rPr>
              <w:t>+1410,4</w:t>
            </w:r>
          </w:p>
        </w:tc>
        <w:tc>
          <w:tcPr>
            <w:tcW w:w="1554" w:type="dxa"/>
            <w:tcBorders>
              <w:top w:val="single" w:sz="4" w:space="0" w:color="auto"/>
              <w:left w:val="double" w:sz="6" w:space="0" w:color="auto"/>
              <w:bottom w:val="single" w:sz="4" w:space="0" w:color="auto"/>
            </w:tcBorders>
            <w:vAlign w:val="center"/>
          </w:tcPr>
          <w:p w:rsidR="00D20CE7" w:rsidRPr="00D20CE7" w:rsidRDefault="00D20CE7" w:rsidP="00E23B98">
            <w:pPr>
              <w:pStyle w:val="Corpodetexto"/>
              <w:widowControl w:val="0"/>
              <w:spacing w:before="40" w:after="40" w:line="240" w:lineRule="auto"/>
              <w:ind w:left="-94" w:right="-108"/>
              <w:jc w:val="center"/>
              <w:rPr>
                <w:sz w:val="18"/>
                <w:szCs w:val="18"/>
              </w:rPr>
            </w:pPr>
            <w:r w:rsidRPr="00D20CE7">
              <w:rPr>
                <w:sz w:val="18"/>
                <w:szCs w:val="18"/>
              </w:rPr>
              <w:t>35,582</w:t>
            </w:r>
          </w:p>
        </w:tc>
        <w:tc>
          <w:tcPr>
            <w:tcW w:w="966" w:type="dxa"/>
            <w:tcBorders>
              <w:top w:val="single" w:sz="4" w:space="0" w:color="auto"/>
              <w:bottom w:val="single" w:sz="4" w:space="0" w:color="auto"/>
            </w:tcBorders>
            <w:vAlign w:val="center"/>
          </w:tcPr>
          <w:p w:rsidR="00D20CE7" w:rsidRPr="00D20CE7" w:rsidRDefault="00D20CE7" w:rsidP="00201F08">
            <w:pPr>
              <w:pStyle w:val="Corpodetexto"/>
              <w:widowControl w:val="0"/>
              <w:spacing w:before="40" w:after="40" w:line="240" w:lineRule="auto"/>
              <w:ind w:left="-108" w:right="-94"/>
              <w:jc w:val="center"/>
              <w:rPr>
                <w:sz w:val="18"/>
                <w:szCs w:val="18"/>
              </w:rPr>
            </w:pPr>
            <w:r w:rsidRPr="00D20CE7">
              <w:rPr>
                <w:sz w:val="18"/>
                <w:szCs w:val="18"/>
              </w:rPr>
              <w:t>1,83</w:t>
            </w:r>
            <w:r w:rsidRPr="00D20CE7">
              <w:rPr>
                <w:b/>
                <w:sz w:val="18"/>
                <w:szCs w:val="18"/>
                <w:vertAlign w:val="superscript"/>
              </w:rPr>
              <w:t xml:space="preserve"> (1)</w:t>
            </w:r>
          </w:p>
        </w:tc>
        <w:tc>
          <w:tcPr>
            <w:tcW w:w="820" w:type="dxa"/>
            <w:tcBorders>
              <w:top w:val="single" w:sz="4" w:space="0" w:color="auto"/>
              <w:bottom w:val="single" w:sz="4" w:space="0" w:color="auto"/>
              <w:right w:val="double" w:sz="6" w:space="0" w:color="auto"/>
            </w:tcBorders>
            <w:vAlign w:val="center"/>
          </w:tcPr>
          <w:p w:rsidR="00D20CE7" w:rsidRPr="00D20CE7" w:rsidRDefault="006F1480" w:rsidP="00E23B98">
            <w:pPr>
              <w:pStyle w:val="Corpodetexto"/>
              <w:widowControl w:val="0"/>
              <w:spacing w:before="40" w:after="40" w:line="240" w:lineRule="auto"/>
              <w:ind w:left="-51" w:right="-30"/>
              <w:jc w:val="center"/>
              <w:rPr>
                <w:sz w:val="18"/>
                <w:szCs w:val="18"/>
              </w:rPr>
            </w:pPr>
            <w:r>
              <w:rPr>
                <w:sz w:val="18"/>
                <w:szCs w:val="18"/>
              </w:rPr>
              <w:t>+1944,4</w:t>
            </w:r>
          </w:p>
        </w:tc>
      </w:tr>
      <w:tr w:rsidR="00311CBB" w:rsidRPr="00D20CE7" w:rsidTr="00AC1245">
        <w:tc>
          <w:tcPr>
            <w:tcW w:w="537" w:type="dxa"/>
            <w:tcBorders>
              <w:top w:val="single" w:sz="4" w:space="0" w:color="auto"/>
              <w:bottom w:val="double" w:sz="4" w:space="0" w:color="auto"/>
            </w:tcBorders>
            <w:vAlign w:val="center"/>
          </w:tcPr>
          <w:p w:rsidR="00D20CE7" w:rsidRPr="00D20CE7" w:rsidRDefault="00D20CE7" w:rsidP="00091B5A">
            <w:pPr>
              <w:pStyle w:val="Corpodetexto"/>
              <w:widowControl w:val="0"/>
              <w:spacing w:before="40" w:after="40" w:line="240" w:lineRule="auto"/>
              <w:ind w:left="-158" w:right="-164" w:firstLine="14"/>
              <w:jc w:val="center"/>
              <w:rPr>
                <w:b/>
                <w:sz w:val="18"/>
                <w:szCs w:val="18"/>
              </w:rPr>
            </w:pPr>
            <w:r w:rsidRPr="00D20CE7">
              <w:rPr>
                <w:b/>
                <w:sz w:val="18"/>
                <w:szCs w:val="18"/>
              </w:rPr>
              <w:t>04</w:t>
            </w:r>
          </w:p>
        </w:tc>
        <w:tc>
          <w:tcPr>
            <w:tcW w:w="1448" w:type="dxa"/>
            <w:tcBorders>
              <w:top w:val="single" w:sz="4" w:space="0" w:color="auto"/>
              <w:bottom w:val="double" w:sz="4" w:space="0" w:color="auto"/>
            </w:tcBorders>
          </w:tcPr>
          <w:p w:rsidR="00D20CE7" w:rsidRPr="00D20CE7" w:rsidRDefault="00D20CE7" w:rsidP="00091B5A">
            <w:pPr>
              <w:pStyle w:val="Corpodetexto"/>
              <w:widowControl w:val="0"/>
              <w:spacing w:before="40" w:after="40" w:line="240" w:lineRule="auto"/>
              <w:ind w:left="-66" w:right="-67"/>
              <w:jc w:val="center"/>
              <w:rPr>
                <w:sz w:val="18"/>
                <w:szCs w:val="18"/>
              </w:rPr>
            </w:pPr>
            <w:r w:rsidRPr="00D20CE7">
              <w:rPr>
                <w:sz w:val="18"/>
                <w:szCs w:val="18"/>
              </w:rPr>
              <w:t>Desinsetização, Descupinização e Desratização</w:t>
            </w:r>
          </w:p>
        </w:tc>
        <w:tc>
          <w:tcPr>
            <w:tcW w:w="540" w:type="dxa"/>
            <w:tcBorders>
              <w:top w:val="single" w:sz="4" w:space="0" w:color="auto"/>
              <w:bottom w:val="double" w:sz="4" w:space="0" w:color="auto"/>
              <w:right w:val="double" w:sz="6" w:space="0" w:color="auto"/>
            </w:tcBorders>
            <w:vAlign w:val="center"/>
          </w:tcPr>
          <w:p w:rsidR="00D20CE7" w:rsidRPr="00D20CE7" w:rsidRDefault="00AC1245" w:rsidP="00091B5A">
            <w:pPr>
              <w:pStyle w:val="Corpodetexto"/>
              <w:widowControl w:val="0"/>
              <w:spacing w:before="40" w:after="40" w:line="240" w:lineRule="auto"/>
              <w:ind w:left="-121" w:right="-91"/>
              <w:jc w:val="center"/>
              <w:rPr>
                <w:sz w:val="18"/>
                <w:szCs w:val="18"/>
              </w:rPr>
            </w:pPr>
            <w:r>
              <w:rPr>
                <w:sz w:val="18"/>
                <w:szCs w:val="18"/>
              </w:rPr>
              <w:t>420</w:t>
            </w:r>
          </w:p>
        </w:tc>
        <w:tc>
          <w:tcPr>
            <w:tcW w:w="1302" w:type="dxa"/>
            <w:tcBorders>
              <w:top w:val="single" w:sz="4" w:space="0" w:color="auto"/>
              <w:left w:val="double" w:sz="6" w:space="0" w:color="auto"/>
              <w:bottom w:val="double" w:sz="6" w:space="0" w:color="auto"/>
            </w:tcBorders>
            <w:vAlign w:val="center"/>
          </w:tcPr>
          <w:p w:rsidR="00D20CE7" w:rsidRPr="00D20CE7" w:rsidRDefault="00D20CE7" w:rsidP="00D20CE7">
            <w:pPr>
              <w:pStyle w:val="Corpodetexto"/>
              <w:widowControl w:val="0"/>
              <w:spacing w:before="40" w:after="40" w:line="240" w:lineRule="auto"/>
              <w:ind w:left="-108" w:right="-80"/>
              <w:jc w:val="center"/>
              <w:rPr>
                <w:sz w:val="18"/>
                <w:szCs w:val="18"/>
              </w:rPr>
            </w:pPr>
            <w:r w:rsidRPr="00D20CE7">
              <w:rPr>
                <w:sz w:val="18"/>
                <w:szCs w:val="18"/>
              </w:rPr>
              <w:t>1,24</w:t>
            </w:r>
          </w:p>
        </w:tc>
        <w:tc>
          <w:tcPr>
            <w:tcW w:w="993" w:type="dxa"/>
            <w:tcBorders>
              <w:top w:val="single" w:sz="4" w:space="0" w:color="auto"/>
              <w:bottom w:val="double" w:sz="6" w:space="0" w:color="auto"/>
            </w:tcBorders>
            <w:vAlign w:val="center"/>
          </w:tcPr>
          <w:p w:rsidR="00D20CE7" w:rsidRPr="00D20CE7" w:rsidRDefault="00D20CE7" w:rsidP="00D20CE7">
            <w:pPr>
              <w:pStyle w:val="Corpodetexto"/>
              <w:widowControl w:val="0"/>
              <w:spacing w:before="40" w:after="40" w:line="240" w:lineRule="auto"/>
              <w:ind w:left="-122" w:right="-136"/>
              <w:jc w:val="center"/>
              <w:rPr>
                <w:sz w:val="18"/>
                <w:szCs w:val="18"/>
              </w:rPr>
            </w:pPr>
            <w:r w:rsidRPr="00D20CE7">
              <w:rPr>
                <w:sz w:val="18"/>
                <w:szCs w:val="18"/>
              </w:rPr>
              <w:t>-</w:t>
            </w:r>
          </w:p>
        </w:tc>
        <w:tc>
          <w:tcPr>
            <w:tcW w:w="770" w:type="dxa"/>
            <w:tcBorders>
              <w:top w:val="single" w:sz="4" w:space="0" w:color="auto"/>
              <w:bottom w:val="double" w:sz="6" w:space="0" w:color="auto"/>
              <w:right w:val="double" w:sz="6" w:space="0" w:color="auto"/>
            </w:tcBorders>
            <w:vAlign w:val="center"/>
          </w:tcPr>
          <w:p w:rsidR="00D20CE7" w:rsidRPr="00D20CE7" w:rsidRDefault="000B46AF" w:rsidP="00E23B98">
            <w:pPr>
              <w:pStyle w:val="Corpodetexto"/>
              <w:widowControl w:val="0"/>
              <w:spacing w:before="40" w:after="40" w:line="240" w:lineRule="auto"/>
              <w:ind w:left="-122" w:right="-108"/>
              <w:jc w:val="center"/>
              <w:rPr>
                <w:sz w:val="18"/>
                <w:szCs w:val="18"/>
              </w:rPr>
            </w:pPr>
            <w:r>
              <w:rPr>
                <w:sz w:val="18"/>
                <w:szCs w:val="18"/>
              </w:rPr>
              <w:t>-</w:t>
            </w:r>
          </w:p>
        </w:tc>
        <w:tc>
          <w:tcPr>
            <w:tcW w:w="1554" w:type="dxa"/>
            <w:tcBorders>
              <w:top w:val="single" w:sz="4" w:space="0" w:color="auto"/>
              <w:left w:val="double" w:sz="6" w:space="0" w:color="auto"/>
              <w:bottom w:val="double" w:sz="6" w:space="0" w:color="auto"/>
            </w:tcBorders>
            <w:vAlign w:val="center"/>
          </w:tcPr>
          <w:p w:rsidR="00D20CE7" w:rsidRPr="00D20CE7" w:rsidRDefault="00D20CE7" w:rsidP="00E23B98">
            <w:pPr>
              <w:pStyle w:val="Corpodetexto"/>
              <w:widowControl w:val="0"/>
              <w:spacing w:before="40" w:after="40" w:line="240" w:lineRule="auto"/>
              <w:ind w:left="-94" w:right="-108"/>
              <w:jc w:val="center"/>
              <w:rPr>
                <w:sz w:val="18"/>
                <w:szCs w:val="18"/>
              </w:rPr>
            </w:pPr>
            <w:r w:rsidRPr="00D20CE7">
              <w:rPr>
                <w:sz w:val="18"/>
                <w:szCs w:val="18"/>
              </w:rPr>
              <w:t>1,69</w:t>
            </w:r>
          </w:p>
        </w:tc>
        <w:tc>
          <w:tcPr>
            <w:tcW w:w="966" w:type="dxa"/>
            <w:tcBorders>
              <w:top w:val="single" w:sz="4" w:space="0" w:color="auto"/>
              <w:bottom w:val="double" w:sz="6" w:space="0" w:color="auto"/>
            </w:tcBorders>
            <w:vAlign w:val="center"/>
          </w:tcPr>
          <w:p w:rsidR="00D20CE7" w:rsidRPr="00D20CE7" w:rsidRDefault="00D20CE7" w:rsidP="00201F08">
            <w:pPr>
              <w:pStyle w:val="Corpodetexto"/>
              <w:widowControl w:val="0"/>
              <w:spacing w:before="40" w:after="40" w:line="240" w:lineRule="auto"/>
              <w:ind w:left="-108" w:right="-94"/>
              <w:jc w:val="center"/>
              <w:rPr>
                <w:sz w:val="18"/>
                <w:szCs w:val="18"/>
              </w:rPr>
            </w:pPr>
            <w:r w:rsidRPr="00D20CE7">
              <w:rPr>
                <w:sz w:val="18"/>
                <w:szCs w:val="18"/>
              </w:rPr>
              <w:t>-</w:t>
            </w:r>
          </w:p>
        </w:tc>
        <w:tc>
          <w:tcPr>
            <w:tcW w:w="820" w:type="dxa"/>
            <w:tcBorders>
              <w:top w:val="single" w:sz="4" w:space="0" w:color="auto"/>
              <w:bottom w:val="double" w:sz="6" w:space="0" w:color="auto"/>
              <w:right w:val="double" w:sz="6" w:space="0" w:color="auto"/>
            </w:tcBorders>
            <w:vAlign w:val="center"/>
          </w:tcPr>
          <w:p w:rsidR="00D20CE7" w:rsidRPr="00D20CE7" w:rsidRDefault="000B46AF" w:rsidP="00E23B98">
            <w:pPr>
              <w:pStyle w:val="Corpodetexto"/>
              <w:widowControl w:val="0"/>
              <w:spacing w:before="40" w:after="40" w:line="240" w:lineRule="auto"/>
              <w:ind w:left="-51" w:right="-30"/>
              <w:jc w:val="center"/>
              <w:rPr>
                <w:sz w:val="18"/>
                <w:szCs w:val="18"/>
              </w:rPr>
            </w:pPr>
            <w:r>
              <w:rPr>
                <w:sz w:val="18"/>
                <w:szCs w:val="18"/>
              </w:rPr>
              <w:t>-</w:t>
            </w:r>
          </w:p>
        </w:tc>
      </w:tr>
    </w:tbl>
    <w:p w:rsidR="004057BE" w:rsidRPr="004057BE" w:rsidRDefault="004057BE" w:rsidP="00AC1245">
      <w:pPr>
        <w:widowControl w:val="0"/>
        <w:tabs>
          <w:tab w:val="left" w:pos="1792"/>
          <w:tab w:val="left" w:pos="2296"/>
        </w:tabs>
        <w:adjustRightInd w:val="0"/>
        <w:spacing w:before="40"/>
        <w:ind w:left="2310" w:hanging="1624"/>
        <w:jc w:val="both"/>
        <w:outlineLvl w:val="3"/>
        <w:rPr>
          <w:rFonts w:ascii="Arial" w:eastAsia="SimSun" w:hAnsi="Arial" w:cs="Arial"/>
          <w:bCs/>
          <w:sz w:val="18"/>
        </w:rPr>
      </w:pPr>
      <w:r>
        <w:rPr>
          <w:rFonts w:ascii="Arial" w:eastAsia="SimSun" w:hAnsi="Arial" w:cs="Arial"/>
          <w:bCs/>
          <w:sz w:val="18"/>
        </w:rPr>
        <w:t xml:space="preserve">Observações: </w:t>
      </w:r>
      <w:r w:rsidRPr="00460506">
        <w:rPr>
          <w:rFonts w:ascii="Arial" w:eastAsia="SimSun" w:hAnsi="Arial" w:cs="Arial"/>
          <w:b/>
          <w:bCs/>
          <w:sz w:val="18"/>
        </w:rPr>
        <w:t>(1)</w:t>
      </w:r>
      <w:r>
        <w:rPr>
          <w:rFonts w:ascii="Arial" w:eastAsia="SimSun" w:hAnsi="Arial" w:cs="Arial"/>
          <w:bCs/>
          <w:sz w:val="18"/>
        </w:rPr>
        <w:tab/>
      </w:r>
      <w:r w:rsidR="00460506">
        <w:rPr>
          <w:rFonts w:ascii="Arial" w:eastAsia="SimSun" w:hAnsi="Arial" w:cs="Arial"/>
          <w:bCs/>
          <w:sz w:val="18"/>
        </w:rPr>
        <w:t>C</w:t>
      </w:r>
      <w:r>
        <w:rPr>
          <w:rFonts w:ascii="Arial" w:eastAsia="SimSun" w:hAnsi="Arial" w:cs="Arial"/>
          <w:bCs/>
          <w:sz w:val="18"/>
        </w:rPr>
        <w:t xml:space="preserve">omparação efetuada com o item </w:t>
      </w:r>
      <w:r w:rsidRPr="004057BE">
        <w:rPr>
          <w:rFonts w:ascii="Arial" w:eastAsia="SimSun" w:hAnsi="Arial" w:cs="Arial"/>
          <w:bCs/>
          <w:sz w:val="18"/>
        </w:rPr>
        <w:t>Vidros Externos – Frequência Trimestral (</w:t>
      </w:r>
      <w:r w:rsidR="00C73E19" w:rsidRPr="004057BE">
        <w:rPr>
          <w:rFonts w:ascii="Arial" w:eastAsia="SimSun" w:hAnsi="Arial" w:cs="Arial"/>
          <w:bCs/>
          <w:sz w:val="18"/>
        </w:rPr>
        <w:t>com exposição a situação de risco</w:t>
      </w:r>
      <w:r w:rsidRPr="004057BE">
        <w:rPr>
          <w:rFonts w:ascii="Arial" w:eastAsia="SimSun" w:hAnsi="Arial" w:cs="Arial"/>
          <w:bCs/>
          <w:sz w:val="18"/>
        </w:rPr>
        <w:t>), maior valor referente à limpeza de vidros</w:t>
      </w:r>
      <w:r w:rsidR="00C906AF">
        <w:rPr>
          <w:rFonts w:ascii="Arial" w:eastAsia="SimSun" w:hAnsi="Arial" w:cs="Arial"/>
          <w:bCs/>
          <w:sz w:val="18"/>
        </w:rPr>
        <w:t xml:space="preserve"> por m</w:t>
      </w:r>
      <w:r w:rsidR="005D5617" w:rsidRPr="005D5617">
        <w:rPr>
          <w:rFonts w:ascii="Arial" w:eastAsia="SimSun" w:hAnsi="Arial" w:cs="Arial"/>
          <w:bCs/>
          <w:sz w:val="18"/>
          <w:vertAlign w:val="superscript"/>
        </w:rPr>
        <w:t>2</w:t>
      </w:r>
      <w:r w:rsidR="005D5617">
        <w:rPr>
          <w:rFonts w:ascii="Arial" w:eastAsia="SimSun" w:hAnsi="Arial" w:cs="Arial"/>
          <w:bCs/>
          <w:sz w:val="18"/>
        </w:rPr>
        <w:t>/mês</w:t>
      </w:r>
      <w:r w:rsidRPr="004057BE">
        <w:rPr>
          <w:rFonts w:ascii="Arial" w:eastAsia="SimSun" w:hAnsi="Arial" w:cs="Arial"/>
          <w:bCs/>
          <w:sz w:val="18"/>
        </w:rPr>
        <w:t xml:space="preserve"> do CADTERC.</w:t>
      </w:r>
    </w:p>
    <w:p w:rsidR="00A52692" w:rsidRDefault="00A52692" w:rsidP="00AC1245">
      <w:pPr>
        <w:widowControl w:val="0"/>
        <w:tabs>
          <w:tab w:val="left" w:pos="1792"/>
          <w:tab w:val="left" w:pos="2296"/>
        </w:tabs>
        <w:adjustRightInd w:val="0"/>
        <w:spacing w:before="40"/>
        <w:ind w:left="2310" w:hanging="1624"/>
        <w:jc w:val="both"/>
        <w:outlineLvl w:val="3"/>
        <w:rPr>
          <w:rFonts w:ascii="Arial" w:eastAsia="SimSun" w:hAnsi="Arial" w:cs="Arial"/>
          <w:bCs/>
          <w:sz w:val="18"/>
        </w:rPr>
      </w:pPr>
      <w:r w:rsidRPr="0026143E">
        <w:rPr>
          <w:rFonts w:ascii="Arial" w:eastAsia="SimSun" w:hAnsi="Arial" w:cs="Arial"/>
          <w:bCs/>
          <w:sz w:val="18"/>
        </w:rPr>
        <w:t>Fonte</w:t>
      </w:r>
      <w:r>
        <w:rPr>
          <w:rFonts w:ascii="Arial" w:eastAsia="SimSun" w:hAnsi="Arial" w:cs="Arial"/>
          <w:bCs/>
          <w:sz w:val="18"/>
        </w:rPr>
        <w:t>s</w:t>
      </w:r>
      <w:r w:rsidRPr="0026143E">
        <w:rPr>
          <w:rFonts w:ascii="Arial" w:eastAsia="SimSun" w:hAnsi="Arial" w:cs="Arial"/>
          <w:bCs/>
          <w:sz w:val="18"/>
        </w:rPr>
        <w:t xml:space="preserve">: </w:t>
      </w:r>
      <w:r w:rsidR="00C73E19">
        <w:rPr>
          <w:rFonts w:ascii="Arial" w:eastAsia="SimSun" w:hAnsi="Arial" w:cs="Arial"/>
          <w:bCs/>
          <w:sz w:val="18"/>
        </w:rPr>
        <w:t>Planilhas de fls</w:t>
      </w:r>
      <w:r w:rsidR="00C73E19" w:rsidRPr="00EA7AD1">
        <w:rPr>
          <w:rFonts w:ascii="Arial" w:eastAsia="SimSun" w:hAnsi="Arial" w:cs="Arial"/>
          <w:bCs/>
          <w:sz w:val="18"/>
        </w:rPr>
        <w:t xml:space="preserve">. </w:t>
      </w:r>
      <w:r w:rsidR="00EA7AD1" w:rsidRPr="00EA7AD1">
        <w:rPr>
          <w:rFonts w:ascii="Arial" w:hAnsi="Arial" w:cs="Arial"/>
          <w:sz w:val="18"/>
          <w:szCs w:val="18"/>
        </w:rPr>
        <w:t xml:space="preserve">112, 156, 262 e </w:t>
      </w:r>
      <w:r w:rsidR="00052DDF">
        <w:rPr>
          <w:rFonts w:ascii="Arial" w:hAnsi="Arial" w:cs="Arial"/>
          <w:sz w:val="18"/>
          <w:szCs w:val="18"/>
        </w:rPr>
        <w:t>276</w:t>
      </w:r>
      <w:r w:rsidR="00EA7AD1" w:rsidRPr="00EA7AD1">
        <w:rPr>
          <w:rFonts w:ascii="Arial" w:hAnsi="Arial" w:cs="Arial"/>
        </w:rPr>
        <w:t>.</w:t>
      </w:r>
    </w:p>
    <w:p w:rsidR="00274F27" w:rsidRDefault="00FE7BBB" w:rsidP="00E362D7">
      <w:pPr>
        <w:pStyle w:val="Corpodetexto"/>
        <w:widowControl w:val="0"/>
        <w:ind w:left="756"/>
        <w:jc w:val="both"/>
      </w:pPr>
      <w:r>
        <w:t xml:space="preserve">Conforme se observa, </w:t>
      </w:r>
      <w:r w:rsidR="00D20CE7">
        <w:t>na ocasião da assinatura do Termo de Contrato</w:t>
      </w:r>
      <w:r w:rsidR="003956EA">
        <w:t xml:space="preserve"> os preços de limpeza das áreas internas encontravam-se 80,3% maiores que os valores de referência do CADTERC. No caso da limpeza de vidros, a dif</w:t>
      </w:r>
      <w:r w:rsidR="00D87A7E">
        <w:t>erença a maior era de 1.410,4%, ainda que a pequena superfície de vidros (20 m</w:t>
      </w:r>
      <w:r w:rsidR="00D87A7E" w:rsidRPr="00FE4EF4">
        <w:rPr>
          <w:vertAlign w:val="superscript"/>
        </w:rPr>
        <w:t>2</w:t>
      </w:r>
      <w:r w:rsidR="00D87A7E">
        <w:t>) ocasione um pequeno impacto no valor dos pagamentos mensais (vide folhas de medição de fls.</w:t>
      </w:r>
      <w:r w:rsidR="00F62797" w:rsidRPr="00F62797">
        <w:t xml:space="preserve"> </w:t>
      </w:r>
      <w:r w:rsidR="00F62797">
        <w:t xml:space="preserve">112, 156, 262 e </w:t>
      </w:r>
      <w:r w:rsidR="00052DDF">
        <w:t>276</w:t>
      </w:r>
      <w:r w:rsidR="00D87A7E">
        <w:t>).</w:t>
      </w:r>
    </w:p>
    <w:p w:rsidR="00F91A8B" w:rsidRDefault="00D87A7E" w:rsidP="00E362D7">
      <w:pPr>
        <w:pStyle w:val="Corpodetexto"/>
        <w:widowControl w:val="0"/>
        <w:ind w:left="756"/>
        <w:jc w:val="both"/>
      </w:pPr>
      <w:r w:rsidRPr="00512275">
        <w:t xml:space="preserve">A partir do mês de </w:t>
      </w:r>
      <w:r w:rsidR="00512275">
        <w:t>fevereiro/201</w:t>
      </w:r>
      <w:r w:rsidRPr="00512275">
        <w:t>6</w:t>
      </w:r>
      <w:r w:rsidR="00512275">
        <w:t xml:space="preserve"> (06.02.2016)</w:t>
      </w:r>
      <w:r w:rsidRPr="00512275">
        <w:t xml:space="preserve"> os</w:t>
      </w:r>
      <w:r>
        <w:t xml:space="preserve"> preços </w:t>
      </w:r>
      <w:r w:rsidR="00955B33">
        <w:t xml:space="preserve">contratados </w:t>
      </w:r>
      <w:r w:rsidR="00231339">
        <w:t xml:space="preserve">sofreram um </w:t>
      </w:r>
      <w:r w:rsidR="00231339">
        <w:lastRenderedPageBreak/>
        <w:t xml:space="preserve">reajuste </w:t>
      </w:r>
      <w:r>
        <w:t>total de 10,42898% (índice IPC/FIPE</w:t>
      </w:r>
      <w:r w:rsidR="009879A9">
        <w:t xml:space="preserve">, fl. </w:t>
      </w:r>
      <w:r w:rsidR="00F62797">
        <w:t>56</w:t>
      </w:r>
      <w:r>
        <w:t xml:space="preserve">), ao passo que em janeiro/2017, devido a ganhos de produtividade detectados pelos estudos do Governo do Estado de São Paulo, os valores </w:t>
      </w:r>
      <w:r w:rsidR="00512275">
        <w:t>de referência caíram, conforme s</w:t>
      </w:r>
      <w:r>
        <w:t xml:space="preserve">e observa no Quadro </w:t>
      </w:r>
      <w:r w:rsidR="00AC1245">
        <w:t>0</w:t>
      </w:r>
      <w:r>
        <w:t xml:space="preserve">3 </w:t>
      </w:r>
      <w:r w:rsidR="009879A9">
        <w:t xml:space="preserve">(vide fls. </w:t>
      </w:r>
      <w:r w:rsidR="00512275">
        <w:t>322/</w:t>
      </w:r>
      <w:r w:rsidR="00AE65CC">
        <w:t>324</w:t>
      </w:r>
      <w:r w:rsidR="009879A9" w:rsidRPr="00F62797">
        <w:t>)</w:t>
      </w:r>
      <w:r>
        <w:t xml:space="preserve">. </w:t>
      </w:r>
    </w:p>
    <w:p w:rsidR="00D87A7E" w:rsidRDefault="00D87A7E" w:rsidP="00E362D7">
      <w:pPr>
        <w:pStyle w:val="Corpodetexto"/>
        <w:widowControl w:val="0"/>
        <w:ind w:left="756"/>
        <w:jc w:val="both"/>
      </w:pPr>
      <w:r>
        <w:t xml:space="preserve">Isso levou a que em 2017 os preços dos serviços de limpeza </w:t>
      </w:r>
      <w:r w:rsidR="00955B33">
        <w:t xml:space="preserve">da área interna </w:t>
      </w:r>
      <w:r>
        <w:t xml:space="preserve">estivessem 105% maior que os valores de referência, e no caso da limpeza de vidros, essa diferença atingisse notáveis 1.944,4% a mais que os valores </w:t>
      </w:r>
      <w:r w:rsidR="000D09D1">
        <w:t>do CADTERC</w:t>
      </w:r>
      <w:r w:rsidR="00F91A8B">
        <w:t xml:space="preserve">, </w:t>
      </w:r>
      <w:r w:rsidR="00F91A8B" w:rsidRPr="00F91A8B">
        <w:t>o que infringe o princípio constitucional da eficiência, previsto no art. 37 da Constituição Federal de 1988</w:t>
      </w:r>
      <w:r w:rsidR="00F91A8B">
        <w:t>.</w:t>
      </w:r>
      <w:r w:rsidR="00AE65CC" w:rsidRPr="00F91A8B">
        <w:t xml:space="preserve">                                                                                                                                                                                                                                                                                                                                                                                                                                                                                                                                                                                                                                                                                                         </w:t>
      </w:r>
    </w:p>
    <w:p w:rsidR="00274F27" w:rsidRPr="00AF477F" w:rsidRDefault="00274F27" w:rsidP="00274F27">
      <w:pPr>
        <w:pStyle w:val="Ttulo2"/>
        <w:keepNext w:val="0"/>
        <w:numPr>
          <w:ilvl w:val="1"/>
          <w:numId w:val="2"/>
        </w:numPr>
        <w:tabs>
          <w:tab w:val="clear" w:pos="851"/>
        </w:tabs>
        <w:autoSpaceDE/>
        <w:autoSpaceDN/>
        <w:spacing w:before="240" w:after="0" w:line="360" w:lineRule="auto"/>
        <w:ind w:left="567" w:right="142"/>
      </w:pPr>
      <w:r w:rsidRPr="00AF477F">
        <w:t>Controles</w:t>
      </w:r>
    </w:p>
    <w:p w:rsidR="00274F27" w:rsidRDefault="00274F27" w:rsidP="00274F27">
      <w:pPr>
        <w:widowControl w:val="0"/>
        <w:tabs>
          <w:tab w:val="left" w:pos="9498"/>
        </w:tabs>
        <w:spacing w:before="240" w:line="360" w:lineRule="auto"/>
        <w:ind w:left="567"/>
        <w:jc w:val="both"/>
        <w:rPr>
          <w:rFonts w:ascii="Arial" w:hAnsi="Arial" w:cs="Arial"/>
          <w:sz w:val="24"/>
          <w:szCs w:val="24"/>
        </w:rPr>
      </w:pPr>
      <w:r w:rsidRPr="00AF477F">
        <w:rPr>
          <w:rFonts w:ascii="Arial" w:hAnsi="Arial" w:cs="Arial"/>
          <w:sz w:val="24"/>
          <w:szCs w:val="24"/>
        </w:rPr>
        <w:t xml:space="preserve">Em relação aos </w:t>
      </w:r>
      <w:r w:rsidR="00AF477F">
        <w:rPr>
          <w:rFonts w:ascii="Arial" w:hAnsi="Arial" w:cs="Arial"/>
          <w:sz w:val="24"/>
          <w:szCs w:val="24"/>
        </w:rPr>
        <w:t>meios utilizados pela Origem para controlar a execução do contrato, identificamos os seguintes:</w:t>
      </w:r>
    </w:p>
    <w:p w:rsidR="00AF477F" w:rsidRPr="00240772" w:rsidRDefault="00240772" w:rsidP="00D5408E">
      <w:pPr>
        <w:pStyle w:val="PargrafodaLista"/>
        <w:widowControl w:val="0"/>
        <w:numPr>
          <w:ilvl w:val="3"/>
          <w:numId w:val="2"/>
        </w:numPr>
        <w:tabs>
          <w:tab w:val="clear" w:pos="1134"/>
          <w:tab w:val="num" w:pos="851"/>
          <w:tab w:val="left" w:pos="9498"/>
        </w:tabs>
        <w:spacing w:before="240" w:line="360" w:lineRule="auto"/>
        <w:ind w:hanging="567"/>
        <w:jc w:val="both"/>
        <w:rPr>
          <w:rFonts w:ascii="Arial" w:hAnsi="Arial" w:cs="Arial"/>
          <w:sz w:val="24"/>
          <w:szCs w:val="24"/>
        </w:rPr>
      </w:pPr>
      <w:r>
        <w:rPr>
          <w:rFonts w:ascii="Arial" w:hAnsi="Arial" w:cs="Arial"/>
          <w:sz w:val="24"/>
          <w:szCs w:val="24"/>
        </w:rPr>
        <w:t>Planilha de Acompanhamento da Prestação de Serviços de Limpeza</w:t>
      </w:r>
    </w:p>
    <w:p w:rsidR="00240772" w:rsidRDefault="00240772" w:rsidP="004D2C3C">
      <w:pPr>
        <w:widowControl w:val="0"/>
        <w:tabs>
          <w:tab w:val="left" w:pos="9498"/>
        </w:tabs>
        <w:spacing w:before="240" w:line="360" w:lineRule="auto"/>
        <w:ind w:left="896"/>
        <w:jc w:val="both"/>
        <w:rPr>
          <w:rFonts w:ascii="Arial" w:hAnsi="Arial" w:cs="Arial"/>
          <w:sz w:val="24"/>
          <w:szCs w:val="24"/>
        </w:rPr>
      </w:pPr>
      <w:r>
        <w:rPr>
          <w:rFonts w:ascii="Arial" w:hAnsi="Arial" w:cs="Arial"/>
          <w:sz w:val="24"/>
          <w:szCs w:val="24"/>
        </w:rPr>
        <w:t xml:space="preserve">A Origem controla a execução das diversas tarefas que compõem o serviço de limpeza por meio de uma planilha mensal que descreve as atividades por dia de trabalho, conforme os exemplos de fls. </w:t>
      </w:r>
      <w:r w:rsidR="00F62797">
        <w:rPr>
          <w:rFonts w:ascii="Arial" w:hAnsi="Arial" w:cs="Arial"/>
          <w:sz w:val="24"/>
          <w:szCs w:val="24"/>
        </w:rPr>
        <w:t xml:space="preserve">123, </w:t>
      </w:r>
      <w:r w:rsidR="00051C2F">
        <w:rPr>
          <w:rFonts w:ascii="Arial" w:hAnsi="Arial" w:cs="Arial"/>
          <w:sz w:val="24"/>
          <w:szCs w:val="24"/>
        </w:rPr>
        <w:t>167, 258 e 27</w:t>
      </w:r>
      <w:r w:rsidR="00512275">
        <w:rPr>
          <w:rFonts w:ascii="Arial" w:hAnsi="Arial" w:cs="Arial"/>
          <w:sz w:val="24"/>
          <w:szCs w:val="24"/>
        </w:rPr>
        <w:t>7</w:t>
      </w:r>
      <w:r>
        <w:rPr>
          <w:rFonts w:ascii="Arial" w:hAnsi="Arial" w:cs="Arial"/>
          <w:sz w:val="24"/>
          <w:szCs w:val="24"/>
        </w:rPr>
        <w:t>.</w:t>
      </w:r>
      <w:r w:rsidR="00DA23D8">
        <w:rPr>
          <w:rFonts w:ascii="Arial" w:hAnsi="Arial" w:cs="Arial"/>
          <w:sz w:val="24"/>
          <w:szCs w:val="24"/>
        </w:rPr>
        <w:t xml:space="preserve"> Em função das anotações</w:t>
      </w:r>
      <w:r w:rsidR="00FB7336">
        <w:rPr>
          <w:rFonts w:ascii="Arial" w:hAnsi="Arial" w:cs="Arial"/>
          <w:sz w:val="24"/>
          <w:szCs w:val="24"/>
        </w:rPr>
        <w:t>, a Fi</w:t>
      </w:r>
      <w:r w:rsidR="00DA23D8">
        <w:rPr>
          <w:rFonts w:ascii="Arial" w:hAnsi="Arial" w:cs="Arial"/>
          <w:sz w:val="24"/>
          <w:szCs w:val="24"/>
        </w:rPr>
        <w:t xml:space="preserve">scal do contrato emite os atestados mensais de execução contratual, que fundamentam os pagamentos mensais. </w:t>
      </w:r>
    </w:p>
    <w:p w:rsidR="00D5408E" w:rsidRPr="00240772" w:rsidRDefault="00FB7336" w:rsidP="00D5408E">
      <w:pPr>
        <w:pStyle w:val="PargrafodaLista"/>
        <w:widowControl w:val="0"/>
        <w:numPr>
          <w:ilvl w:val="3"/>
          <w:numId w:val="2"/>
        </w:numPr>
        <w:tabs>
          <w:tab w:val="clear" w:pos="1134"/>
          <w:tab w:val="num" w:pos="851"/>
          <w:tab w:val="left" w:pos="9498"/>
        </w:tabs>
        <w:spacing w:before="240" w:line="360" w:lineRule="auto"/>
        <w:ind w:hanging="567"/>
        <w:jc w:val="both"/>
        <w:rPr>
          <w:rFonts w:ascii="Arial" w:hAnsi="Arial" w:cs="Arial"/>
          <w:sz w:val="24"/>
          <w:szCs w:val="24"/>
        </w:rPr>
      </w:pPr>
      <w:r>
        <w:rPr>
          <w:rFonts w:ascii="Arial" w:hAnsi="Arial" w:cs="Arial"/>
          <w:sz w:val="24"/>
          <w:szCs w:val="24"/>
        </w:rPr>
        <w:t>Cartão de Ponto da funcionária</w:t>
      </w:r>
      <w:r w:rsidR="00D5408E">
        <w:rPr>
          <w:rFonts w:ascii="Arial" w:hAnsi="Arial" w:cs="Arial"/>
          <w:sz w:val="24"/>
          <w:szCs w:val="24"/>
        </w:rPr>
        <w:t xml:space="preserve"> Auxiliar de Limpeza</w:t>
      </w:r>
    </w:p>
    <w:p w:rsidR="00274F27" w:rsidRDefault="00D5408E" w:rsidP="004D2C3C">
      <w:pPr>
        <w:pStyle w:val="Corpodetexto"/>
        <w:widowControl w:val="0"/>
        <w:ind w:left="896"/>
        <w:jc w:val="both"/>
      </w:pPr>
      <w:r>
        <w:t>A</w:t>
      </w:r>
      <w:r w:rsidR="003C1624">
        <w:t xml:space="preserve"> presença da Auxiliar de Limpeza que executa o serviço </w:t>
      </w:r>
      <w:r w:rsidR="00425F8D">
        <w:t>no imóvel do Conselho Tutelar</w:t>
      </w:r>
      <w:r w:rsidR="003C1624">
        <w:t xml:space="preserve"> é registrada diariamente por meio de cartão de ponto, conforme </w:t>
      </w:r>
      <w:r w:rsidR="00C34237">
        <w:t xml:space="preserve">amostras de fls. </w:t>
      </w:r>
      <w:r w:rsidR="00F62797">
        <w:t xml:space="preserve">120, 164, </w:t>
      </w:r>
      <w:r w:rsidR="00051C2F">
        <w:t>213, 215, 28</w:t>
      </w:r>
      <w:r w:rsidR="00512275">
        <w:t>8</w:t>
      </w:r>
      <w:r w:rsidR="00C34237">
        <w:t>.</w:t>
      </w:r>
    </w:p>
    <w:p w:rsidR="004D2C3C" w:rsidRPr="00240772" w:rsidRDefault="004D2C3C" w:rsidP="004D2C3C">
      <w:pPr>
        <w:pStyle w:val="PargrafodaLista"/>
        <w:widowControl w:val="0"/>
        <w:numPr>
          <w:ilvl w:val="3"/>
          <w:numId w:val="2"/>
        </w:numPr>
        <w:tabs>
          <w:tab w:val="clear" w:pos="1134"/>
          <w:tab w:val="num" w:pos="851"/>
          <w:tab w:val="left" w:pos="9498"/>
        </w:tabs>
        <w:spacing w:before="240" w:line="360" w:lineRule="auto"/>
        <w:ind w:hanging="567"/>
        <w:jc w:val="both"/>
        <w:rPr>
          <w:rFonts w:ascii="Arial" w:hAnsi="Arial" w:cs="Arial"/>
          <w:sz w:val="24"/>
          <w:szCs w:val="24"/>
        </w:rPr>
      </w:pPr>
      <w:r>
        <w:rPr>
          <w:rFonts w:ascii="Arial" w:hAnsi="Arial" w:cs="Arial"/>
          <w:sz w:val="24"/>
          <w:szCs w:val="24"/>
        </w:rPr>
        <w:t>Controle dos produtos de limpeza</w:t>
      </w:r>
    </w:p>
    <w:p w:rsidR="00D5408E" w:rsidRDefault="004D2C3C" w:rsidP="000934C8">
      <w:pPr>
        <w:pStyle w:val="Corpodetexto"/>
        <w:widowControl w:val="0"/>
        <w:ind w:left="868"/>
        <w:jc w:val="both"/>
      </w:pPr>
      <w:r>
        <w:t>A Origem mantém no PA 2015-0.083.249-5</w:t>
      </w:r>
      <w:r w:rsidR="00425F8D">
        <w:t>,</w:t>
      </w:r>
      <w:r>
        <w:t xml:space="preserve"> e nos processos de pagamento mensais</w:t>
      </w:r>
      <w:r w:rsidR="00425F8D">
        <w:t>,</w:t>
      </w:r>
      <w:r>
        <w:t xml:space="preserve"> cópias das Notas Fiscais dos produtos de limpeza </w:t>
      </w:r>
      <w:r w:rsidR="00FB7336">
        <w:t>entregue</w:t>
      </w:r>
      <w:r>
        <w:t>s mensalmente pela con</w:t>
      </w:r>
      <w:r w:rsidR="000934C8">
        <w:t xml:space="preserve">tratada. Verificamos no imóvel do Conselho Tutelar que consta uma sala isolada e trancada, exclusiva para o depósito de produtos e </w:t>
      </w:r>
      <w:r w:rsidR="000934C8">
        <w:lastRenderedPageBreak/>
        <w:t xml:space="preserve">equipamentos de limpeza, conforme as fotografias das figuras nºs. </w:t>
      </w:r>
      <w:r w:rsidR="0062435E">
        <w:t xml:space="preserve">15/18 do </w:t>
      </w:r>
      <w:r w:rsidR="0062435E" w:rsidRPr="0062435E">
        <w:t>ANEXO I</w:t>
      </w:r>
      <w:r w:rsidR="000934C8">
        <w:t>.</w:t>
      </w:r>
    </w:p>
    <w:p w:rsidR="00D5408E" w:rsidRDefault="000934C8" w:rsidP="00D1345C">
      <w:pPr>
        <w:pStyle w:val="Corpodetexto"/>
        <w:widowControl w:val="0"/>
        <w:ind w:left="567"/>
        <w:jc w:val="both"/>
      </w:pPr>
      <w:r>
        <w:t xml:space="preserve">Durante o mês de Janeiro/2017 ocorreu a ausência da </w:t>
      </w:r>
      <w:r w:rsidR="005D5617">
        <w:t>F</w:t>
      </w:r>
      <w:r>
        <w:t xml:space="preserve">uncionária Auxiliar de Limpeza nos dias 09 e 10. Essa situação foi analisada e tratada pela Fiscal do contrato e pela Supervisão de Administração e Suprimentos da PR-SA conforme os documentos de fls. </w:t>
      </w:r>
      <w:r w:rsidR="00051C2F">
        <w:t>216</w:t>
      </w:r>
      <w:r>
        <w:t xml:space="preserve">, </w:t>
      </w:r>
      <w:r w:rsidR="00051C2F">
        <w:t>250</w:t>
      </w:r>
      <w:r w:rsidR="006E5B2F" w:rsidRPr="00051C2F">
        <w:t>/</w:t>
      </w:r>
      <w:r w:rsidR="00051C2F" w:rsidRPr="00051C2F">
        <w:t>257</w:t>
      </w:r>
      <w:r w:rsidR="006E5B2F">
        <w:t xml:space="preserve"> e </w:t>
      </w:r>
      <w:r w:rsidR="00051C2F">
        <w:t>264</w:t>
      </w:r>
      <w:r w:rsidR="006E5B2F">
        <w:t xml:space="preserve">, resultando no desconto do serviço não prestado (fl. </w:t>
      </w:r>
      <w:r w:rsidR="00B17120">
        <w:t>255</w:t>
      </w:r>
      <w:r w:rsidR="006E5B2F">
        <w:t>) e na aplicaç</w:t>
      </w:r>
      <w:r w:rsidR="00FB7336">
        <w:t>ão da P</w:t>
      </w:r>
      <w:r w:rsidR="006E5B2F">
        <w:t xml:space="preserve">enalidade de Advertência à contratada (fls. </w:t>
      </w:r>
      <w:r w:rsidR="00B17120">
        <w:t>252)</w:t>
      </w:r>
      <w:r w:rsidR="006E5B2F">
        <w:t>.</w:t>
      </w:r>
    </w:p>
    <w:p w:rsidR="00D5408E" w:rsidRDefault="006E5B2F" w:rsidP="00D1345C">
      <w:pPr>
        <w:pStyle w:val="Corpodetexto"/>
        <w:widowControl w:val="0"/>
        <w:ind w:left="567"/>
        <w:jc w:val="both"/>
      </w:pPr>
      <w:r>
        <w:t xml:space="preserve">Embora </w:t>
      </w:r>
      <w:r w:rsidR="00425F8D">
        <w:t xml:space="preserve">os controles existentes sejam adequados diante da </w:t>
      </w:r>
      <w:r w:rsidR="00FB7336">
        <w:t>simplicidade do serviço de limpeza da unidade</w:t>
      </w:r>
      <w:r>
        <w:t>, n</w:t>
      </w:r>
      <w:r w:rsidR="000E25B9">
        <w:t>ão constata</w:t>
      </w:r>
      <w:r>
        <w:t>mos no local de prestação dos serviços a existência de Livro de Ocorrências ou outro</w:t>
      </w:r>
      <w:r w:rsidR="000E25B9">
        <w:t xml:space="preserve"> sistema de registro das ocorrências contratuais, obrigatório conforme o previsto no art. 67, § 1º da L.F. 8.666/93.</w:t>
      </w:r>
    </w:p>
    <w:p w:rsidR="000413D9" w:rsidRPr="0011777C" w:rsidRDefault="00FB3D4B" w:rsidP="000413D9">
      <w:pPr>
        <w:pStyle w:val="Ttulo2"/>
        <w:keepNext w:val="0"/>
        <w:numPr>
          <w:ilvl w:val="1"/>
          <w:numId w:val="2"/>
        </w:numPr>
        <w:tabs>
          <w:tab w:val="clear" w:pos="851"/>
        </w:tabs>
        <w:autoSpaceDE/>
        <w:autoSpaceDN/>
        <w:spacing w:before="240" w:after="0" w:line="360" w:lineRule="auto"/>
        <w:ind w:left="567" w:right="142"/>
      </w:pPr>
      <w:r>
        <w:t>Procedimentos Orçamentários</w:t>
      </w:r>
    </w:p>
    <w:p w:rsidR="000413D9" w:rsidRDefault="000413D9" w:rsidP="000413D9">
      <w:pPr>
        <w:pStyle w:val="Corpodetexto"/>
        <w:widowControl w:val="0"/>
        <w:ind w:left="567"/>
        <w:jc w:val="both"/>
      </w:pPr>
      <w:r w:rsidRPr="00D938A9">
        <w:t xml:space="preserve">O </w:t>
      </w:r>
      <w:r w:rsidR="009503CB">
        <w:t>Quadro 0</w:t>
      </w:r>
      <w:r w:rsidR="0006374D">
        <w:t>5</w:t>
      </w:r>
      <w:r>
        <w:t xml:space="preserve"> </w:t>
      </w:r>
      <w:r w:rsidRPr="00D938A9">
        <w:t>a seguir reproduz os montantes de valores empenhados, cancelados, liquidados</w:t>
      </w:r>
      <w:r w:rsidR="00A07D18">
        <w:t>,</w:t>
      </w:r>
      <w:r w:rsidRPr="00D938A9">
        <w:t xml:space="preserve"> pagos </w:t>
      </w:r>
      <w:r w:rsidR="00A07D18">
        <w:t xml:space="preserve">e saldos a pagar </w:t>
      </w:r>
      <w:r w:rsidRPr="00D938A9">
        <w:t>por Nota de Empenho (NE).</w:t>
      </w:r>
    </w:p>
    <w:p w:rsidR="000413D9" w:rsidRPr="00D938A9" w:rsidRDefault="000413D9" w:rsidP="00535BBC">
      <w:pPr>
        <w:pStyle w:val="Legenda"/>
        <w:ind w:left="602"/>
        <w:jc w:val="left"/>
        <w:rPr>
          <w:rFonts w:eastAsia="SimSun"/>
        </w:rPr>
      </w:pPr>
      <w:bookmarkStart w:id="91" w:name="_Ref322870216"/>
      <w:r w:rsidRPr="00D938A9">
        <w:t>Quadro 0</w:t>
      </w:r>
      <w:bookmarkEnd w:id="91"/>
      <w:r w:rsidR="0006374D">
        <w:t>5</w:t>
      </w:r>
      <w:r w:rsidRPr="00D938A9">
        <w:t xml:space="preserve"> – Notas de Empenho </w:t>
      </w:r>
      <w:r>
        <w:t>(R$)</w:t>
      </w:r>
    </w:p>
    <w:tbl>
      <w:tblPr>
        <w:tblW w:w="9037" w:type="dxa"/>
        <w:tblInd w:w="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86"/>
        <w:gridCol w:w="1273"/>
        <w:gridCol w:w="1417"/>
        <w:gridCol w:w="1276"/>
        <w:gridCol w:w="1241"/>
        <w:gridCol w:w="1310"/>
        <w:gridCol w:w="1134"/>
      </w:tblGrid>
      <w:tr w:rsidR="00F07BB0" w:rsidRPr="000413D9" w:rsidTr="006E0A7A">
        <w:tc>
          <w:tcPr>
            <w:tcW w:w="1386" w:type="dxa"/>
            <w:tcBorders>
              <w:bottom w:val="single" w:sz="4" w:space="0" w:color="auto"/>
            </w:tcBorders>
            <w:vAlign w:val="center"/>
          </w:tcPr>
          <w:p w:rsidR="000413D9" w:rsidRPr="000413D9" w:rsidRDefault="000413D9" w:rsidP="00535BBC">
            <w:pPr>
              <w:pStyle w:val="Recuodecorpodetexto"/>
              <w:ind w:left="14" w:right="0" w:firstLine="0"/>
              <w:jc w:val="center"/>
              <w:rPr>
                <w:rFonts w:cs="Arial"/>
                <w:b/>
                <w:sz w:val="20"/>
                <w:highlight w:val="yellow"/>
              </w:rPr>
            </w:pPr>
            <w:r w:rsidRPr="000413D9">
              <w:rPr>
                <w:rFonts w:cs="Arial"/>
                <w:b/>
                <w:sz w:val="20"/>
              </w:rPr>
              <w:t>NE nº</w:t>
            </w:r>
          </w:p>
        </w:tc>
        <w:tc>
          <w:tcPr>
            <w:tcW w:w="1273" w:type="dxa"/>
            <w:tcBorders>
              <w:bottom w:val="single" w:sz="4" w:space="0" w:color="auto"/>
            </w:tcBorders>
            <w:vAlign w:val="center"/>
          </w:tcPr>
          <w:p w:rsidR="000413D9" w:rsidRPr="000413D9" w:rsidRDefault="000413D9" w:rsidP="00F07BB0">
            <w:pPr>
              <w:pStyle w:val="Recuodecorpodetexto"/>
              <w:ind w:right="-1" w:firstLine="0"/>
              <w:jc w:val="center"/>
              <w:rPr>
                <w:rFonts w:cs="Arial"/>
                <w:b/>
                <w:sz w:val="20"/>
              </w:rPr>
            </w:pPr>
            <w:r w:rsidRPr="000413D9">
              <w:rPr>
                <w:rFonts w:cs="Arial"/>
                <w:b/>
                <w:sz w:val="20"/>
              </w:rPr>
              <w:t>Emissão</w:t>
            </w:r>
          </w:p>
        </w:tc>
        <w:tc>
          <w:tcPr>
            <w:tcW w:w="1417" w:type="dxa"/>
            <w:tcBorders>
              <w:bottom w:val="single" w:sz="4" w:space="0" w:color="auto"/>
            </w:tcBorders>
            <w:vAlign w:val="center"/>
          </w:tcPr>
          <w:p w:rsidR="000413D9" w:rsidRPr="000413D9" w:rsidRDefault="000413D9" w:rsidP="00535BBC">
            <w:pPr>
              <w:ind w:left="-28" w:right="70"/>
              <w:jc w:val="center"/>
              <w:rPr>
                <w:rFonts w:ascii="Arial" w:hAnsi="Arial" w:cs="Arial"/>
                <w:b/>
                <w:bCs/>
              </w:rPr>
            </w:pPr>
            <w:r w:rsidRPr="000413D9">
              <w:rPr>
                <w:rFonts w:ascii="Arial" w:hAnsi="Arial" w:cs="Arial"/>
                <w:b/>
                <w:bCs/>
              </w:rPr>
              <w:t>Empenhado</w:t>
            </w:r>
          </w:p>
        </w:tc>
        <w:tc>
          <w:tcPr>
            <w:tcW w:w="1276" w:type="dxa"/>
            <w:tcBorders>
              <w:bottom w:val="single" w:sz="4" w:space="0" w:color="auto"/>
            </w:tcBorders>
            <w:vAlign w:val="center"/>
          </w:tcPr>
          <w:p w:rsidR="000413D9" w:rsidRPr="000413D9" w:rsidRDefault="001F46A9" w:rsidP="00535BBC">
            <w:pPr>
              <w:ind w:left="-14"/>
              <w:jc w:val="center"/>
              <w:rPr>
                <w:rFonts w:ascii="Arial" w:hAnsi="Arial" w:cs="Arial"/>
                <w:b/>
                <w:bCs/>
              </w:rPr>
            </w:pPr>
            <w:r>
              <w:rPr>
                <w:rFonts w:ascii="Arial" w:hAnsi="Arial" w:cs="Arial"/>
                <w:b/>
                <w:bCs/>
              </w:rPr>
              <w:t>Cancela</w:t>
            </w:r>
            <w:r w:rsidR="000413D9" w:rsidRPr="000413D9">
              <w:rPr>
                <w:rFonts w:ascii="Arial" w:hAnsi="Arial" w:cs="Arial"/>
                <w:b/>
                <w:bCs/>
              </w:rPr>
              <w:t>do</w:t>
            </w:r>
          </w:p>
        </w:tc>
        <w:tc>
          <w:tcPr>
            <w:tcW w:w="1241" w:type="dxa"/>
            <w:tcBorders>
              <w:bottom w:val="single" w:sz="4" w:space="0" w:color="auto"/>
            </w:tcBorders>
            <w:vAlign w:val="center"/>
          </w:tcPr>
          <w:p w:rsidR="000413D9" w:rsidRPr="000413D9" w:rsidRDefault="000413D9" w:rsidP="00535BBC">
            <w:pPr>
              <w:jc w:val="center"/>
              <w:rPr>
                <w:rFonts w:ascii="Arial" w:hAnsi="Arial" w:cs="Arial"/>
                <w:b/>
                <w:bCs/>
              </w:rPr>
            </w:pPr>
            <w:r w:rsidRPr="000413D9">
              <w:rPr>
                <w:rFonts w:ascii="Arial" w:hAnsi="Arial" w:cs="Arial"/>
                <w:b/>
                <w:bCs/>
              </w:rPr>
              <w:t>Liquidado</w:t>
            </w:r>
          </w:p>
        </w:tc>
        <w:tc>
          <w:tcPr>
            <w:tcW w:w="1310" w:type="dxa"/>
            <w:tcBorders>
              <w:bottom w:val="single" w:sz="4" w:space="0" w:color="auto"/>
            </w:tcBorders>
            <w:vAlign w:val="center"/>
          </w:tcPr>
          <w:p w:rsidR="000413D9" w:rsidRPr="000413D9" w:rsidRDefault="000413D9" w:rsidP="00535BBC">
            <w:pPr>
              <w:ind w:left="-14"/>
              <w:jc w:val="center"/>
              <w:rPr>
                <w:rFonts w:ascii="Arial" w:hAnsi="Arial" w:cs="Arial"/>
                <w:b/>
                <w:bCs/>
              </w:rPr>
            </w:pPr>
            <w:r w:rsidRPr="000413D9">
              <w:rPr>
                <w:rFonts w:ascii="Arial" w:hAnsi="Arial" w:cs="Arial"/>
                <w:b/>
                <w:bCs/>
              </w:rPr>
              <w:t>Pago</w:t>
            </w:r>
          </w:p>
        </w:tc>
        <w:tc>
          <w:tcPr>
            <w:tcW w:w="1134" w:type="dxa"/>
            <w:tcBorders>
              <w:bottom w:val="single" w:sz="4" w:space="0" w:color="auto"/>
            </w:tcBorders>
            <w:vAlign w:val="center"/>
          </w:tcPr>
          <w:p w:rsidR="000413D9" w:rsidRPr="000413D9" w:rsidRDefault="000413D9" w:rsidP="00535BBC">
            <w:pPr>
              <w:ind w:right="-20"/>
              <w:jc w:val="center"/>
              <w:rPr>
                <w:rFonts w:ascii="Arial" w:hAnsi="Arial" w:cs="Arial"/>
                <w:b/>
                <w:bCs/>
              </w:rPr>
            </w:pPr>
            <w:r w:rsidRPr="000413D9">
              <w:rPr>
                <w:rFonts w:ascii="Arial" w:hAnsi="Arial" w:cs="Arial"/>
                <w:b/>
                <w:bCs/>
              </w:rPr>
              <w:t>Saldo</w:t>
            </w:r>
            <w:r w:rsidR="00977593">
              <w:rPr>
                <w:rFonts w:ascii="Arial" w:hAnsi="Arial" w:cs="Arial"/>
                <w:b/>
                <w:bCs/>
              </w:rPr>
              <w:t xml:space="preserve"> </w:t>
            </w:r>
            <w:r w:rsidR="00A07D18">
              <w:rPr>
                <w:rFonts w:ascii="Arial" w:hAnsi="Arial" w:cs="Arial"/>
                <w:b/>
                <w:bCs/>
              </w:rPr>
              <w:t>a Pagar</w:t>
            </w:r>
          </w:p>
        </w:tc>
      </w:tr>
      <w:tr w:rsidR="00F07BB0" w:rsidRPr="001F46A9" w:rsidTr="006E0A7A">
        <w:tc>
          <w:tcPr>
            <w:tcW w:w="1386" w:type="dxa"/>
          </w:tcPr>
          <w:p w:rsidR="000413D9" w:rsidRPr="001F46A9" w:rsidRDefault="00A07D18" w:rsidP="00535BBC">
            <w:pPr>
              <w:ind w:left="14"/>
              <w:jc w:val="right"/>
              <w:rPr>
                <w:rFonts w:ascii="Arial" w:hAnsi="Arial" w:cs="Arial"/>
              </w:rPr>
            </w:pPr>
            <w:r>
              <w:rPr>
                <w:rFonts w:ascii="Arial" w:hAnsi="Arial" w:cs="Arial"/>
              </w:rPr>
              <w:t>43.118/2015</w:t>
            </w:r>
          </w:p>
        </w:tc>
        <w:tc>
          <w:tcPr>
            <w:tcW w:w="1273" w:type="dxa"/>
            <w:vAlign w:val="center"/>
          </w:tcPr>
          <w:p w:rsidR="000413D9" w:rsidRPr="001F46A9" w:rsidRDefault="00A07D18" w:rsidP="00F07BB0">
            <w:pPr>
              <w:ind w:right="-1"/>
              <w:jc w:val="center"/>
              <w:rPr>
                <w:rFonts w:ascii="Arial" w:hAnsi="Arial" w:cs="Arial"/>
              </w:rPr>
            </w:pPr>
            <w:r>
              <w:rPr>
                <w:rFonts w:ascii="Arial" w:hAnsi="Arial" w:cs="Arial"/>
              </w:rPr>
              <w:t>05.05.15</w:t>
            </w:r>
          </w:p>
        </w:tc>
        <w:tc>
          <w:tcPr>
            <w:tcW w:w="1417" w:type="dxa"/>
            <w:vAlign w:val="center"/>
          </w:tcPr>
          <w:p w:rsidR="000413D9" w:rsidRPr="001F46A9" w:rsidRDefault="00A07D18" w:rsidP="00535BBC">
            <w:pPr>
              <w:ind w:left="-28" w:right="70"/>
              <w:jc w:val="right"/>
              <w:rPr>
                <w:rFonts w:ascii="Arial" w:hAnsi="Arial" w:cs="Arial"/>
              </w:rPr>
            </w:pPr>
            <w:r>
              <w:rPr>
                <w:rFonts w:ascii="Arial" w:hAnsi="Arial" w:cs="Arial"/>
              </w:rPr>
              <w:t>38.833,33</w:t>
            </w:r>
          </w:p>
        </w:tc>
        <w:tc>
          <w:tcPr>
            <w:tcW w:w="1276" w:type="dxa"/>
            <w:vAlign w:val="center"/>
          </w:tcPr>
          <w:p w:rsidR="000413D9" w:rsidRPr="001F46A9" w:rsidRDefault="00A07D18" w:rsidP="00535BBC">
            <w:pPr>
              <w:ind w:left="-14"/>
              <w:jc w:val="right"/>
              <w:rPr>
                <w:rFonts w:ascii="Arial" w:hAnsi="Arial" w:cs="Arial"/>
              </w:rPr>
            </w:pPr>
            <w:r>
              <w:rPr>
                <w:rFonts w:ascii="Arial" w:hAnsi="Arial" w:cs="Arial"/>
              </w:rPr>
              <w:t>0,00</w:t>
            </w:r>
          </w:p>
        </w:tc>
        <w:tc>
          <w:tcPr>
            <w:tcW w:w="1241" w:type="dxa"/>
            <w:vAlign w:val="center"/>
          </w:tcPr>
          <w:p w:rsidR="000413D9" w:rsidRPr="001F46A9" w:rsidRDefault="00A07D18" w:rsidP="00535BBC">
            <w:pPr>
              <w:jc w:val="right"/>
              <w:rPr>
                <w:rFonts w:ascii="Arial" w:hAnsi="Arial" w:cs="Arial"/>
              </w:rPr>
            </w:pPr>
            <w:r>
              <w:rPr>
                <w:rFonts w:ascii="Arial" w:hAnsi="Arial" w:cs="Arial"/>
              </w:rPr>
              <w:t>38.333,33</w:t>
            </w:r>
          </w:p>
        </w:tc>
        <w:tc>
          <w:tcPr>
            <w:tcW w:w="1310" w:type="dxa"/>
            <w:vAlign w:val="center"/>
          </w:tcPr>
          <w:p w:rsidR="000413D9" w:rsidRPr="001F46A9" w:rsidRDefault="00A07D18" w:rsidP="00535BBC">
            <w:pPr>
              <w:ind w:left="-14"/>
              <w:jc w:val="right"/>
              <w:rPr>
                <w:rFonts w:ascii="Arial" w:hAnsi="Arial" w:cs="Arial"/>
              </w:rPr>
            </w:pPr>
            <w:r>
              <w:rPr>
                <w:rFonts w:ascii="Arial" w:hAnsi="Arial" w:cs="Arial"/>
              </w:rPr>
              <w:t>38.333,33</w:t>
            </w:r>
          </w:p>
        </w:tc>
        <w:tc>
          <w:tcPr>
            <w:tcW w:w="1134" w:type="dxa"/>
            <w:vAlign w:val="center"/>
          </w:tcPr>
          <w:p w:rsidR="000413D9" w:rsidRPr="001F46A9" w:rsidRDefault="001F46A9" w:rsidP="00535BBC">
            <w:pPr>
              <w:ind w:right="-20"/>
              <w:jc w:val="right"/>
              <w:rPr>
                <w:rFonts w:ascii="Arial" w:hAnsi="Arial" w:cs="Arial"/>
              </w:rPr>
            </w:pPr>
            <w:r>
              <w:rPr>
                <w:rFonts w:ascii="Arial" w:hAnsi="Arial" w:cs="Arial"/>
              </w:rPr>
              <w:t>0,00</w:t>
            </w:r>
          </w:p>
        </w:tc>
      </w:tr>
      <w:tr w:rsidR="00F07BB0" w:rsidRPr="001F46A9" w:rsidTr="006E0A7A">
        <w:tc>
          <w:tcPr>
            <w:tcW w:w="1386" w:type="dxa"/>
          </w:tcPr>
          <w:p w:rsidR="000413D9" w:rsidRPr="001F46A9" w:rsidRDefault="00A07D18" w:rsidP="00535BBC">
            <w:pPr>
              <w:ind w:left="14"/>
              <w:jc w:val="right"/>
              <w:rPr>
                <w:rFonts w:ascii="Arial" w:hAnsi="Arial" w:cs="Arial"/>
                <w:color w:val="000000"/>
              </w:rPr>
            </w:pPr>
            <w:r>
              <w:rPr>
                <w:rFonts w:ascii="Arial" w:hAnsi="Arial" w:cs="Arial"/>
                <w:color w:val="000000"/>
              </w:rPr>
              <w:t>91.832/2015</w:t>
            </w:r>
          </w:p>
        </w:tc>
        <w:tc>
          <w:tcPr>
            <w:tcW w:w="1273" w:type="dxa"/>
            <w:vAlign w:val="center"/>
          </w:tcPr>
          <w:p w:rsidR="000413D9" w:rsidRPr="001F46A9" w:rsidRDefault="00A07D18" w:rsidP="00F07BB0">
            <w:pPr>
              <w:ind w:right="-1"/>
              <w:jc w:val="center"/>
              <w:rPr>
                <w:rFonts w:ascii="Arial" w:hAnsi="Arial" w:cs="Arial"/>
              </w:rPr>
            </w:pPr>
            <w:r>
              <w:rPr>
                <w:rFonts w:ascii="Arial" w:hAnsi="Arial" w:cs="Arial"/>
              </w:rPr>
              <w:t>19.10.15</w:t>
            </w:r>
          </w:p>
        </w:tc>
        <w:tc>
          <w:tcPr>
            <w:tcW w:w="1417" w:type="dxa"/>
            <w:vAlign w:val="center"/>
          </w:tcPr>
          <w:p w:rsidR="000413D9" w:rsidRPr="001F46A9" w:rsidRDefault="00A07D18" w:rsidP="00535BBC">
            <w:pPr>
              <w:ind w:left="-28" w:right="70"/>
              <w:jc w:val="right"/>
              <w:rPr>
                <w:rFonts w:ascii="Arial" w:hAnsi="Arial" w:cs="Arial"/>
              </w:rPr>
            </w:pPr>
            <w:r>
              <w:rPr>
                <w:rFonts w:ascii="Arial" w:hAnsi="Arial" w:cs="Arial"/>
              </w:rPr>
              <w:t>166,51</w:t>
            </w:r>
          </w:p>
        </w:tc>
        <w:tc>
          <w:tcPr>
            <w:tcW w:w="1276" w:type="dxa"/>
            <w:vAlign w:val="center"/>
          </w:tcPr>
          <w:p w:rsidR="000413D9" w:rsidRPr="001F46A9" w:rsidRDefault="00A07D18" w:rsidP="00535BBC">
            <w:pPr>
              <w:ind w:left="-14"/>
              <w:jc w:val="right"/>
              <w:rPr>
                <w:rFonts w:ascii="Arial" w:hAnsi="Arial" w:cs="Arial"/>
              </w:rPr>
            </w:pPr>
            <w:r>
              <w:rPr>
                <w:rFonts w:ascii="Arial" w:hAnsi="Arial" w:cs="Arial"/>
              </w:rPr>
              <w:t>0,00</w:t>
            </w:r>
          </w:p>
        </w:tc>
        <w:tc>
          <w:tcPr>
            <w:tcW w:w="1241" w:type="dxa"/>
            <w:vAlign w:val="center"/>
          </w:tcPr>
          <w:p w:rsidR="000413D9" w:rsidRPr="001F46A9" w:rsidRDefault="00A07D18" w:rsidP="00A07D18">
            <w:pPr>
              <w:jc w:val="right"/>
              <w:rPr>
                <w:rFonts w:ascii="Arial" w:hAnsi="Arial" w:cs="Arial"/>
              </w:rPr>
            </w:pPr>
            <w:r>
              <w:rPr>
                <w:rFonts w:ascii="Arial" w:hAnsi="Arial" w:cs="Arial"/>
              </w:rPr>
              <w:t>166,51</w:t>
            </w:r>
          </w:p>
        </w:tc>
        <w:tc>
          <w:tcPr>
            <w:tcW w:w="1310" w:type="dxa"/>
            <w:vAlign w:val="center"/>
          </w:tcPr>
          <w:p w:rsidR="000413D9" w:rsidRPr="001F46A9" w:rsidRDefault="00A07D18" w:rsidP="00535BBC">
            <w:pPr>
              <w:ind w:left="-14"/>
              <w:jc w:val="right"/>
              <w:rPr>
                <w:rFonts w:ascii="Arial" w:hAnsi="Arial" w:cs="Arial"/>
              </w:rPr>
            </w:pPr>
            <w:r>
              <w:rPr>
                <w:rFonts w:ascii="Arial" w:hAnsi="Arial" w:cs="Arial"/>
              </w:rPr>
              <w:t>166,51</w:t>
            </w:r>
          </w:p>
        </w:tc>
        <w:tc>
          <w:tcPr>
            <w:tcW w:w="1134" w:type="dxa"/>
            <w:vAlign w:val="center"/>
          </w:tcPr>
          <w:p w:rsidR="000413D9" w:rsidRPr="001F46A9" w:rsidRDefault="001F46A9" w:rsidP="00535BBC">
            <w:pPr>
              <w:ind w:right="-20"/>
              <w:jc w:val="right"/>
              <w:rPr>
                <w:rFonts w:ascii="Arial" w:hAnsi="Arial" w:cs="Arial"/>
              </w:rPr>
            </w:pPr>
            <w:r>
              <w:rPr>
                <w:rFonts w:ascii="Arial" w:hAnsi="Arial" w:cs="Arial"/>
              </w:rPr>
              <w:t>0,00</w:t>
            </w:r>
          </w:p>
        </w:tc>
      </w:tr>
      <w:tr w:rsidR="00F07BB0" w:rsidRPr="000413D9" w:rsidTr="006E0A7A">
        <w:tc>
          <w:tcPr>
            <w:tcW w:w="1386" w:type="dxa"/>
          </w:tcPr>
          <w:p w:rsidR="000413D9" w:rsidRPr="001F46A9" w:rsidRDefault="00A07D18" w:rsidP="00535BBC">
            <w:pPr>
              <w:ind w:left="14"/>
              <w:jc w:val="right"/>
              <w:rPr>
                <w:rFonts w:ascii="Arial" w:hAnsi="Arial" w:cs="Arial"/>
                <w:color w:val="000000"/>
              </w:rPr>
            </w:pPr>
            <w:r>
              <w:rPr>
                <w:rFonts w:ascii="Arial" w:hAnsi="Arial" w:cs="Arial"/>
                <w:color w:val="000000"/>
              </w:rPr>
              <w:t>11.006/2016</w:t>
            </w:r>
          </w:p>
        </w:tc>
        <w:tc>
          <w:tcPr>
            <w:tcW w:w="1273" w:type="dxa"/>
            <w:vAlign w:val="center"/>
          </w:tcPr>
          <w:p w:rsidR="000413D9" w:rsidRPr="001F46A9" w:rsidRDefault="00A07D18" w:rsidP="00F07BB0">
            <w:pPr>
              <w:ind w:right="-1"/>
              <w:jc w:val="center"/>
              <w:rPr>
                <w:rFonts w:ascii="Arial" w:hAnsi="Arial" w:cs="Arial"/>
              </w:rPr>
            </w:pPr>
            <w:r>
              <w:rPr>
                <w:rFonts w:ascii="Arial" w:hAnsi="Arial" w:cs="Arial"/>
              </w:rPr>
              <w:t>03.02.16</w:t>
            </w:r>
          </w:p>
        </w:tc>
        <w:tc>
          <w:tcPr>
            <w:tcW w:w="1417" w:type="dxa"/>
            <w:vAlign w:val="center"/>
          </w:tcPr>
          <w:p w:rsidR="000413D9" w:rsidRPr="001F46A9" w:rsidRDefault="00A07D18" w:rsidP="00535BBC">
            <w:pPr>
              <w:ind w:left="-28" w:right="70"/>
              <w:jc w:val="right"/>
              <w:rPr>
                <w:rFonts w:ascii="Arial" w:hAnsi="Arial" w:cs="Arial"/>
              </w:rPr>
            </w:pPr>
            <w:r>
              <w:rPr>
                <w:rFonts w:ascii="Arial" w:hAnsi="Arial" w:cs="Arial"/>
              </w:rPr>
              <w:t>21.000,16</w:t>
            </w:r>
          </w:p>
        </w:tc>
        <w:tc>
          <w:tcPr>
            <w:tcW w:w="1276" w:type="dxa"/>
            <w:vAlign w:val="center"/>
          </w:tcPr>
          <w:p w:rsidR="000413D9" w:rsidRPr="001F46A9" w:rsidRDefault="00A07D18" w:rsidP="00535BBC">
            <w:pPr>
              <w:ind w:left="-14"/>
              <w:jc w:val="right"/>
              <w:rPr>
                <w:rFonts w:ascii="Arial" w:hAnsi="Arial" w:cs="Arial"/>
              </w:rPr>
            </w:pPr>
            <w:r>
              <w:rPr>
                <w:rFonts w:ascii="Arial" w:hAnsi="Arial" w:cs="Arial"/>
              </w:rPr>
              <w:t>0,00</w:t>
            </w:r>
          </w:p>
        </w:tc>
        <w:tc>
          <w:tcPr>
            <w:tcW w:w="1241" w:type="dxa"/>
            <w:vAlign w:val="center"/>
          </w:tcPr>
          <w:p w:rsidR="000413D9" w:rsidRPr="001F46A9" w:rsidRDefault="00A07D18" w:rsidP="00535BBC">
            <w:pPr>
              <w:jc w:val="right"/>
              <w:rPr>
                <w:rFonts w:ascii="Arial" w:hAnsi="Arial" w:cs="Arial"/>
              </w:rPr>
            </w:pPr>
            <w:r>
              <w:rPr>
                <w:rFonts w:ascii="Arial" w:hAnsi="Arial" w:cs="Arial"/>
              </w:rPr>
              <w:t>21.000,16</w:t>
            </w:r>
          </w:p>
        </w:tc>
        <w:tc>
          <w:tcPr>
            <w:tcW w:w="1310" w:type="dxa"/>
            <w:vAlign w:val="center"/>
          </w:tcPr>
          <w:p w:rsidR="000413D9" w:rsidRPr="001F46A9" w:rsidRDefault="00A07D18" w:rsidP="00535BBC">
            <w:pPr>
              <w:ind w:left="-14"/>
              <w:jc w:val="right"/>
              <w:rPr>
                <w:rFonts w:ascii="Arial" w:hAnsi="Arial" w:cs="Arial"/>
              </w:rPr>
            </w:pPr>
            <w:r>
              <w:rPr>
                <w:rFonts w:ascii="Arial" w:hAnsi="Arial" w:cs="Arial"/>
              </w:rPr>
              <w:t>21.000,16</w:t>
            </w:r>
          </w:p>
        </w:tc>
        <w:tc>
          <w:tcPr>
            <w:tcW w:w="1134" w:type="dxa"/>
            <w:vAlign w:val="center"/>
          </w:tcPr>
          <w:p w:rsidR="000413D9" w:rsidRPr="001F46A9" w:rsidRDefault="001F46A9" w:rsidP="00535BBC">
            <w:pPr>
              <w:ind w:right="-20"/>
              <w:jc w:val="right"/>
              <w:rPr>
                <w:rFonts w:ascii="Arial" w:hAnsi="Arial" w:cs="Arial"/>
              </w:rPr>
            </w:pPr>
            <w:r>
              <w:rPr>
                <w:rFonts w:ascii="Arial" w:hAnsi="Arial" w:cs="Arial"/>
              </w:rPr>
              <w:t>0,00</w:t>
            </w:r>
          </w:p>
        </w:tc>
      </w:tr>
      <w:tr w:rsidR="001F46A9" w:rsidRPr="000413D9" w:rsidTr="006E0A7A">
        <w:tc>
          <w:tcPr>
            <w:tcW w:w="1386" w:type="dxa"/>
          </w:tcPr>
          <w:p w:rsidR="001F46A9" w:rsidRDefault="00A07D18" w:rsidP="00535BBC">
            <w:pPr>
              <w:ind w:left="14"/>
              <w:jc w:val="right"/>
              <w:rPr>
                <w:rFonts w:ascii="Arial" w:hAnsi="Arial" w:cs="Arial"/>
                <w:color w:val="000000"/>
              </w:rPr>
            </w:pPr>
            <w:r>
              <w:rPr>
                <w:rFonts w:ascii="Arial" w:hAnsi="Arial" w:cs="Arial"/>
                <w:color w:val="000000"/>
              </w:rPr>
              <w:t>53.219/2016</w:t>
            </w:r>
          </w:p>
        </w:tc>
        <w:tc>
          <w:tcPr>
            <w:tcW w:w="1273" w:type="dxa"/>
            <w:vAlign w:val="center"/>
          </w:tcPr>
          <w:p w:rsidR="001F46A9" w:rsidRDefault="00A07D18" w:rsidP="00F07BB0">
            <w:pPr>
              <w:ind w:right="-1"/>
              <w:jc w:val="center"/>
              <w:rPr>
                <w:rFonts w:ascii="Arial" w:hAnsi="Arial" w:cs="Arial"/>
              </w:rPr>
            </w:pPr>
            <w:r>
              <w:rPr>
                <w:rFonts w:ascii="Arial" w:hAnsi="Arial" w:cs="Arial"/>
              </w:rPr>
              <w:t>05.05.16</w:t>
            </w:r>
          </w:p>
        </w:tc>
        <w:tc>
          <w:tcPr>
            <w:tcW w:w="1417" w:type="dxa"/>
            <w:vAlign w:val="center"/>
          </w:tcPr>
          <w:p w:rsidR="001F46A9" w:rsidRDefault="00A07D18" w:rsidP="00535BBC">
            <w:pPr>
              <w:ind w:left="-28" w:right="70"/>
              <w:jc w:val="right"/>
              <w:rPr>
                <w:rFonts w:ascii="Arial" w:hAnsi="Arial" w:cs="Arial"/>
              </w:rPr>
            </w:pPr>
            <w:r>
              <w:rPr>
                <w:rFonts w:ascii="Arial" w:hAnsi="Arial" w:cs="Arial"/>
              </w:rPr>
              <w:t>3.917,40</w:t>
            </w:r>
          </w:p>
        </w:tc>
        <w:tc>
          <w:tcPr>
            <w:tcW w:w="1276" w:type="dxa"/>
            <w:vAlign w:val="center"/>
          </w:tcPr>
          <w:p w:rsidR="001F46A9" w:rsidRDefault="00A07D18" w:rsidP="00535BBC">
            <w:pPr>
              <w:ind w:left="-14"/>
              <w:jc w:val="right"/>
              <w:rPr>
                <w:rFonts w:ascii="Arial" w:hAnsi="Arial" w:cs="Arial"/>
              </w:rPr>
            </w:pPr>
            <w:r>
              <w:rPr>
                <w:rFonts w:ascii="Arial" w:hAnsi="Arial" w:cs="Arial"/>
              </w:rPr>
              <w:t>0,00</w:t>
            </w:r>
          </w:p>
        </w:tc>
        <w:tc>
          <w:tcPr>
            <w:tcW w:w="1241" w:type="dxa"/>
            <w:vAlign w:val="center"/>
          </w:tcPr>
          <w:p w:rsidR="001F46A9" w:rsidRDefault="00A07D18" w:rsidP="00535BBC">
            <w:pPr>
              <w:jc w:val="right"/>
              <w:rPr>
                <w:rFonts w:ascii="Arial" w:hAnsi="Arial" w:cs="Arial"/>
              </w:rPr>
            </w:pPr>
            <w:r>
              <w:rPr>
                <w:rFonts w:ascii="Arial" w:hAnsi="Arial" w:cs="Arial"/>
              </w:rPr>
              <w:t>3.917,40</w:t>
            </w:r>
          </w:p>
        </w:tc>
        <w:tc>
          <w:tcPr>
            <w:tcW w:w="1310" w:type="dxa"/>
            <w:vAlign w:val="center"/>
          </w:tcPr>
          <w:p w:rsidR="001F46A9" w:rsidRDefault="00A07D18" w:rsidP="00535BBC">
            <w:pPr>
              <w:ind w:left="-14"/>
              <w:jc w:val="right"/>
              <w:rPr>
                <w:rFonts w:ascii="Arial" w:hAnsi="Arial" w:cs="Arial"/>
              </w:rPr>
            </w:pPr>
            <w:r>
              <w:rPr>
                <w:rFonts w:ascii="Arial" w:hAnsi="Arial" w:cs="Arial"/>
              </w:rPr>
              <w:t>3.917,40</w:t>
            </w:r>
          </w:p>
        </w:tc>
        <w:tc>
          <w:tcPr>
            <w:tcW w:w="1134" w:type="dxa"/>
            <w:vAlign w:val="center"/>
          </w:tcPr>
          <w:p w:rsidR="001F46A9" w:rsidRDefault="001F46A9" w:rsidP="00535BBC">
            <w:pPr>
              <w:ind w:right="-20"/>
              <w:jc w:val="right"/>
              <w:rPr>
                <w:rFonts w:ascii="Arial" w:hAnsi="Arial" w:cs="Arial"/>
              </w:rPr>
            </w:pPr>
            <w:r>
              <w:rPr>
                <w:rFonts w:ascii="Arial" w:hAnsi="Arial" w:cs="Arial"/>
              </w:rPr>
              <w:t>0,00</w:t>
            </w:r>
          </w:p>
        </w:tc>
      </w:tr>
      <w:tr w:rsidR="001F46A9" w:rsidRPr="000413D9" w:rsidTr="006E0A7A">
        <w:tc>
          <w:tcPr>
            <w:tcW w:w="1386" w:type="dxa"/>
          </w:tcPr>
          <w:p w:rsidR="001F46A9" w:rsidRDefault="002357A2" w:rsidP="00535BBC">
            <w:pPr>
              <w:ind w:left="14"/>
              <w:jc w:val="right"/>
              <w:rPr>
                <w:rFonts w:ascii="Arial" w:hAnsi="Arial" w:cs="Arial"/>
                <w:color w:val="000000"/>
              </w:rPr>
            </w:pPr>
            <w:r>
              <w:rPr>
                <w:rFonts w:ascii="Arial" w:hAnsi="Arial" w:cs="Arial"/>
                <w:color w:val="000000"/>
              </w:rPr>
              <w:t>67.616/2016</w:t>
            </w:r>
          </w:p>
        </w:tc>
        <w:tc>
          <w:tcPr>
            <w:tcW w:w="1273" w:type="dxa"/>
            <w:vAlign w:val="center"/>
          </w:tcPr>
          <w:p w:rsidR="001F46A9" w:rsidRDefault="002357A2" w:rsidP="00F07BB0">
            <w:pPr>
              <w:ind w:right="-1"/>
              <w:jc w:val="center"/>
              <w:rPr>
                <w:rFonts w:ascii="Arial" w:hAnsi="Arial" w:cs="Arial"/>
              </w:rPr>
            </w:pPr>
            <w:r>
              <w:rPr>
                <w:rFonts w:ascii="Arial" w:hAnsi="Arial" w:cs="Arial"/>
              </w:rPr>
              <w:t>29.06.16</w:t>
            </w:r>
          </w:p>
        </w:tc>
        <w:tc>
          <w:tcPr>
            <w:tcW w:w="1417" w:type="dxa"/>
            <w:vAlign w:val="center"/>
          </w:tcPr>
          <w:p w:rsidR="001F46A9" w:rsidRDefault="002357A2" w:rsidP="00535BBC">
            <w:pPr>
              <w:ind w:left="-28" w:right="70"/>
              <w:jc w:val="right"/>
              <w:rPr>
                <w:rFonts w:ascii="Arial" w:hAnsi="Arial" w:cs="Arial"/>
              </w:rPr>
            </w:pPr>
            <w:r>
              <w:rPr>
                <w:rFonts w:ascii="Arial" w:hAnsi="Arial" w:cs="Arial"/>
              </w:rPr>
              <w:t>5.082,44</w:t>
            </w:r>
          </w:p>
        </w:tc>
        <w:tc>
          <w:tcPr>
            <w:tcW w:w="1276" w:type="dxa"/>
            <w:vAlign w:val="center"/>
          </w:tcPr>
          <w:p w:rsidR="001F46A9" w:rsidRDefault="008A07DC" w:rsidP="00535BBC">
            <w:pPr>
              <w:ind w:left="-14"/>
              <w:jc w:val="right"/>
              <w:rPr>
                <w:rFonts w:ascii="Arial" w:hAnsi="Arial" w:cs="Arial"/>
              </w:rPr>
            </w:pPr>
            <w:r>
              <w:rPr>
                <w:rFonts w:ascii="Arial" w:hAnsi="Arial" w:cs="Arial"/>
              </w:rPr>
              <w:t>0,00</w:t>
            </w:r>
          </w:p>
        </w:tc>
        <w:tc>
          <w:tcPr>
            <w:tcW w:w="1241" w:type="dxa"/>
            <w:vAlign w:val="center"/>
          </w:tcPr>
          <w:p w:rsidR="001F46A9" w:rsidRDefault="002357A2" w:rsidP="00535BBC">
            <w:pPr>
              <w:jc w:val="right"/>
              <w:rPr>
                <w:rFonts w:ascii="Arial" w:hAnsi="Arial" w:cs="Arial"/>
              </w:rPr>
            </w:pPr>
            <w:r>
              <w:rPr>
                <w:rFonts w:ascii="Arial" w:hAnsi="Arial" w:cs="Arial"/>
              </w:rPr>
              <w:t>5.082,44</w:t>
            </w:r>
          </w:p>
        </w:tc>
        <w:tc>
          <w:tcPr>
            <w:tcW w:w="1310" w:type="dxa"/>
            <w:vAlign w:val="center"/>
          </w:tcPr>
          <w:p w:rsidR="001F46A9" w:rsidRDefault="002357A2" w:rsidP="00535BBC">
            <w:pPr>
              <w:ind w:left="-14"/>
              <w:jc w:val="right"/>
              <w:rPr>
                <w:rFonts w:ascii="Arial" w:hAnsi="Arial" w:cs="Arial"/>
              </w:rPr>
            </w:pPr>
            <w:r>
              <w:rPr>
                <w:rFonts w:ascii="Arial" w:hAnsi="Arial" w:cs="Arial"/>
              </w:rPr>
              <w:t>5.082,44</w:t>
            </w:r>
          </w:p>
        </w:tc>
        <w:tc>
          <w:tcPr>
            <w:tcW w:w="1134" w:type="dxa"/>
            <w:vAlign w:val="center"/>
          </w:tcPr>
          <w:p w:rsidR="001F46A9" w:rsidRDefault="008A07DC" w:rsidP="00535BBC">
            <w:pPr>
              <w:ind w:right="-20"/>
              <w:jc w:val="right"/>
              <w:rPr>
                <w:rFonts w:ascii="Arial" w:hAnsi="Arial" w:cs="Arial"/>
              </w:rPr>
            </w:pPr>
            <w:r>
              <w:rPr>
                <w:rFonts w:ascii="Arial" w:hAnsi="Arial" w:cs="Arial"/>
              </w:rPr>
              <w:t>0,00</w:t>
            </w:r>
          </w:p>
        </w:tc>
      </w:tr>
      <w:tr w:rsidR="001F46A9" w:rsidRPr="000413D9" w:rsidTr="006E0A7A">
        <w:tc>
          <w:tcPr>
            <w:tcW w:w="1386" w:type="dxa"/>
          </w:tcPr>
          <w:p w:rsidR="001F46A9" w:rsidRDefault="007560F5" w:rsidP="00535BBC">
            <w:pPr>
              <w:ind w:left="14"/>
              <w:jc w:val="right"/>
              <w:rPr>
                <w:rFonts w:ascii="Arial" w:hAnsi="Arial" w:cs="Arial"/>
                <w:color w:val="000000"/>
              </w:rPr>
            </w:pPr>
            <w:r>
              <w:rPr>
                <w:rFonts w:ascii="Arial" w:hAnsi="Arial" w:cs="Arial"/>
                <w:color w:val="000000"/>
              </w:rPr>
              <w:t>67.619/2016</w:t>
            </w:r>
          </w:p>
        </w:tc>
        <w:tc>
          <w:tcPr>
            <w:tcW w:w="1273" w:type="dxa"/>
            <w:vAlign w:val="center"/>
          </w:tcPr>
          <w:p w:rsidR="001F46A9" w:rsidRDefault="007560F5" w:rsidP="00F07BB0">
            <w:pPr>
              <w:ind w:right="-1"/>
              <w:jc w:val="center"/>
              <w:rPr>
                <w:rFonts w:ascii="Arial" w:hAnsi="Arial" w:cs="Arial"/>
              </w:rPr>
            </w:pPr>
            <w:r>
              <w:rPr>
                <w:rFonts w:ascii="Arial" w:hAnsi="Arial" w:cs="Arial"/>
              </w:rPr>
              <w:t>29.06.16</w:t>
            </w:r>
          </w:p>
        </w:tc>
        <w:tc>
          <w:tcPr>
            <w:tcW w:w="1417" w:type="dxa"/>
            <w:vAlign w:val="center"/>
          </w:tcPr>
          <w:p w:rsidR="001F46A9" w:rsidRDefault="007560F5" w:rsidP="00535BBC">
            <w:pPr>
              <w:ind w:left="-28" w:right="70"/>
              <w:jc w:val="right"/>
              <w:rPr>
                <w:rFonts w:ascii="Arial" w:hAnsi="Arial" w:cs="Arial"/>
              </w:rPr>
            </w:pPr>
            <w:r>
              <w:rPr>
                <w:rFonts w:ascii="Arial" w:hAnsi="Arial" w:cs="Arial"/>
              </w:rPr>
              <w:t>2.520,35</w:t>
            </w:r>
          </w:p>
        </w:tc>
        <w:tc>
          <w:tcPr>
            <w:tcW w:w="1276" w:type="dxa"/>
            <w:vAlign w:val="center"/>
          </w:tcPr>
          <w:p w:rsidR="001F46A9" w:rsidRDefault="007560F5" w:rsidP="00535BBC">
            <w:pPr>
              <w:ind w:left="-14"/>
              <w:jc w:val="right"/>
              <w:rPr>
                <w:rFonts w:ascii="Arial" w:hAnsi="Arial" w:cs="Arial"/>
              </w:rPr>
            </w:pPr>
            <w:r>
              <w:rPr>
                <w:rFonts w:ascii="Arial" w:hAnsi="Arial" w:cs="Arial"/>
              </w:rPr>
              <w:t>0,01</w:t>
            </w:r>
          </w:p>
        </w:tc>
        <w:tc>
          <w:tcPr>
            <w:tcW w:w="1241" w:type="dxa"/>
            <w:vAlign w:val="center"/>
          </w:tcPr>
          <w:p w:rsidR="001F46A9" w:rsidRDefault="007560F5" w:rsidP="00535BBC">
            <w:pPr>
              <w:jc w:val="right"/>
              <w:rPr>
                <w:rFonts w:ascii="Arial" w:hAnsi="Arial" w:cs="Arial"/>
              </w:rPr>
            </w:pPr>
            <w:r>
              <w:rPr>
                <w:rFonts w:ascii="Arial" w:hAnsi="Arial" w:cs="Arial"/>
              </w:rPr>
              <w:t>2.520,34</w:t>
            </w:r>
          </w:p>
        </w:tc>
        <w:tc>
          <w:tcPr>
            <w:tcW w:w="1310" w:type="dxa"/>
            <w:vAlign w:val="center"/>
          </w:tcPr>
          <w:p w:rsidR="001F46A9" w:rsidRDefault="007560F5" w:rsidP="00535BBC">
            <w:pPr>
              <w:ind w:left="-14"/>
              <w:jc w:val="right"/>
              <w:rPr>
                <w:rFonts w:ascii="Arial" w:hAnsi="Arial" w:cs="Arial"/>
              </w:rPr>
            </w:pPr>
            <w:r>
              <w:rPr>
                <w:rFonts w:ascii="Arial" w:hAnsi="Arial" w:cs="Arial"/>
              </w:rPr>
              <w:t>2.520,34</w:t>
            </w:r>
          </w:p>
        </w:tc>
        <w:tc>
          <w:tcPr>
            <w:tcW w:w="1134" w:type="dxa"/>
            <w:vAlign w:val="center"/>
          </w:tcPr>
          <w:p w:rsidR="001F46A9" w:rsidRDefault="00F237E5" w:rsidP="00535BBC">
            <w:pPr>
              <w:ind w:right="-20"/>
              <w:jc w:val="right"/>
              <w:rPr>
                <w:rFonts w:ascii="Arial" w:hAnsi="Arial" w:cs="Arial"/>
              </w:rPr>
            </w:pPr>
            <w:r>
              <w:rPr>
                <w:rFonts w:ascii="Arial" w:hAnsi="Arial" w:cs="Arial"/>
              </w:rPr>
              <w:t>0,00</w:t>
            </w:r>
          </w:p>
        </w:tc>
      </w:tr>
      <w:tr w:rsidR="008A07DC" w:rsidRPr="000413D9" w:rsidTr="006E0A7A">
        <w:tc>
          <w:tcPr>
            <w:tcW w:w="1386" w:type="dxa"/>
          </w:tcPr>
          <w:p w:rsidR="008A07DC" w:rsidRDefault="007560F5" w:rsidP="00535BBC">
            <w:pPr>
              <w:ind w:left="14"/>
              <w:jc w:val="right"/>
              <w:rPr>
                <w:rFonts w:ascii="Arial" w:hAnsi="Arial" w:cs="Arial"/>
                <w:color w:val="000000"/>
              </w:rPr>
            </w:pPr>
            <w:r>
              <w:rPr>
                <w:rFonts w:ascii="Arial" w:hAnsi="Arial" w:cs="Arial"/>
                <w:color w:val="000000"/>
              </w:rPr>
              <w:t>82.082/2016</w:t>
            </w:r>
          </w:p>
        </w:tc>
        <w:tc>
          <w:tcPr>
            <w:tcW w:w="1273" w:type="dxa"/>
            <w:vAlign w:val="center"/>
          </w:tcPr>
          <w:p w:rsidR="008A07DC" w:rsidRDefault="000B797F" w:rsidP="00F07BB0">
            <w:pPr>
              <w:ind w:right="-1"/>
              <w:jc w:val="center"/>
              <w:rPr>
                <w:rFonts w:ascii="Arial" w:hAnsi="Arial" w:cs="Arial"/>
              </w:rPr>
            </w:pPr>
            <w:r>
              <w:rPr>
                <w:rFonts w:ascii="Arial" w:hAnsi="Arial" w:cs="Arial"/>
              </w:rPr>
              <w:t>17.08.16</w:t>
            </w:r>
          </w:p>
        </w:tc>
        <w:tc>
          <w:tcPr>
            <w:tcW w:w="1417" w:type="dxa"/>
            <w:vAlign w:val="center"/>
          </w:tcPr>
          <w:p w:rsidR="008A07DC" w:rsidRDefault="000B797F" w:rsidP="00535BBC">
            <w:pPr>
              <w:ind w:left="-28" w:right="70"/>
              <w:jc w:val="right"/>
              <w:rPr>
                <w:rFonts w:ascii="Arial" w:hAnsi="Arial" w:cs="Arial"/>
              </w:rPr>
            </w:pPr>
            <w:r>
              <w:rPr>
                <w:rFonts w:ascii="Arial" w:hAnsi="Arial" w:cs="Arial"/>
              </w:rPr>
              <w:t>30.000,00</w:t>
            </w:r>
          </w:p>
        </w:tc>
        <w:tc>
          <w:tcPr>
            <w:tcW w:w="1276" w:type="dxa"/>
            <w:vAlign w:val="center"/>
          </w:tcPr>
          <w:p w:rsidR="008A07DC" w:rsidRDefault="000B797F" w:rsidP="00535BBC">
            <w:pPr>
              <w:ind w:left="-14"/>
              <w:jc w:val="right"/>
              <w:rPr>
                <w:rFonts w:ascii="Arial" w:hAnsi="Arial" w:cs="Arial"/>
              </w:rPr>
            </w:pPr>
            <w:r>
              <w:rPr>
                <w:rFonts w:ascii="Arial" w:hAnsi="Arial" w:cs="Arial"/>
              </w:rPr>
              <w:t>0,00</w:t>
            </w:r>
          </w:p>
        </w:tc>
        <w:tc>
          <w:tcPr>
            <w:tcW w:w="1241" w:type="dxa"/>
            <w:shd w:val="clear" w:color="auto" w:fill="auto"/>
            <w:vAlign w:val="center"/>
          </w:tcPr>
          <w:p w:rsidR="008A07DC" w:rsidRPr="008E7A2C" w:rsidRDefault="000B797F" w:rsidP="00535BBC">
            <w:pPr>
              <w:jc w:val="right"/>
              <w:rPr>
                <w:rFonts w:ascii="Arial" w:hAnsi="Arial" w:cs="Arial"/>
              </w:rPr>
            </w:pPr>
            <w:r>
              <w:rPr>
                <w:rFonts w:ascii="Arial" w:hAnsi="Arial" w:cs="Arial"/>
              </w:rPr>
              <w:t>30.000,00</w:t>
            </w:r>
          </w:p>
        </w:tc>
        <w:tc>
          <w:tcPr>
            <w:tcW w:w="1310" w:type="dxa"/>
            <w:shd w:val="clear" w:color="auto" w:fill="auto"/>
            <w:vAlign w:val="center"/>
          </w:tcPr>
          <w:p w:rsidR="008A07DC" w:rsidRPr="008E7A2C" w:rsidRDefault="000B797F" w:rsidP="00535BBC">
            <w:pPr>
              <w:ind w:left="-14"/>
              <w:jc w:val="right"/>
              <w:rPr>
                <w:rFonts w:ascii="Arial" w:hAnsi="Arial" w:cs="Arial"/>
              </w:rPr>
            </w:pPr>
            <w:r>
              <w:rPr>
                <w:rFonts w:ascii="Arial" w:hAnsi="Arial" w:cs="Arial"/>
              </w:rPr>
              <w:t>30.000,00</w:t>
            </w:r>
          </w:p>
        </w:tc>
        <w:tc>
          <w:tcPr>
            <w:tcW w:w="1134" w:type="dxa"/>
            <w:shd w:val="clear" w:color="auto" w:fill="auto"/>
            <w:vAlign w:val="center"/>
          </w:tcPr>
          <w:p w:rsidR="008A07DC" w:rsidRPr="008E7A2C" w:rsidRDefault="000B797F" w:rsidP="00535BBC">
            <w:pPr>
              <w:ind w:right="-20"/>
              <w:jc w:val="right"/>
              <w:rPr>
                <w:rFonts w:ascii="Arial" w:hAnsi="Arial" w:cs="Arial"/>
              </w:rPr>
            </w:pPr>
            <w:r>
              <w:rPr>
                <w:rFonts w:ascii="Arial" w:hAnsi="Arial" w:cs="Arial"/>
              </w:rPr>
              <w:t>0,00</w:t>
            </w:r>
          </w:p>
        </w:tc>
      </w:tr>
      <w:tr w:rsidR="008A07DC" w:rsidRPr="000413D9" w:rsidTr="006E0A7A">
        <w:tc>
          <w:tcPr>
            <w:tcW w:w="1386" w:type="dxa"/>
          </w:tcPr>
          <w:p w:rsidR="008A07DC" w:rsidRDefault="000B797F" w:rsidP="008E7A2C">
            <w:pPr>
              <w:ind w:left="14"/>
              <w:jc w:val="right"/>
              <w:rPr>
                <w:rFonts w:ascii="Arial" w:hAnsi="Arial" w:cs="Arial"/>
                <w:color w:val="000000"/>
              </w:rPr>
            </w:pPr>
            <w:r>
              <w:rPr>
                <w:rFonts w:ascii="Arial" w:hAnsi="Arial" w:cs="Arial"/>
                <w:color w:val="000000"/>
              </w:rPr>
              <w:t>82.086/2016</w:t>
            </w:r>
          </w:p>
        </w:tc>
        <w:tc>
          <w:tcPr>
            <w:tcW w:w="1273" w:type="dxa"/>
            <w:vAlign w:val="center"/>
          </w:tcPr>
          <w:p w:rsidR="008A07DC" w:rsidRDefault="000B797F" w:rsidP="00F07BB0">
            <w:pPr>
              <w:ind w:right="-1"/>
              <w:jc w:val="center"/>
              <w:rPr>
                <w:rFonts w:ascii="Arial" w:hAnsi="Arial" w:cs="Arial"/>
              </w:rPr>
            </w:pPr>
            <w:r>
              <w:rPr>
                <w:rFonts w:ascii="Arial" w:hAnsi="Arial" w:cs="Arial"/>
              </w:rPr>
              <w:t>17.08.16</w:t>
            </w:r>
          </w:p>
        </w:tc>
        <w:tc>
          <w:tcPr>
            <w:tcW w:w="1417" w:type="dxa"/>
            <w:vAlign w:val="center"/>
          </w:tcPr>
          <w:p w:rsidR="008A07DC" w:rsidRDefault="000B797F" w:rsidP="00535BBC">
            <w:pPr>
              <w:ind w:left="-28" w:right="70"/>
              <w:jc w:val="right"/>
              <w:rPr>
                <w:rFonts w:ascii="Arial" w:hAnsi="Arial" w:cs="Arial"/>
              </w:rPr>
            </w:pPr>
            <w:r>
              <w:rPr>
                <w:rFonts w:ascii="Arial" w:hAnsi="Arial" w:cs="Arial"/>
              </w:rPr>
              <w:t>3.128,69</w:t>
            </w:r>
          </w:p>
        </w:tc>
        <w:tc>
          <w:tcPr>
            <w:tcW w:w="1276" w:type="dxa"/>
            <w:vAlign w:val="center"/>
          </w:tcPr>
          <w:p w:rsidR="008A07DC" w:rsidRDefault="002C4F03" w:rsidP="00535BBC">
            <w:pPr>
              <w:ind w:left="-14"/>
              <w:jc w:val="right"/>
              <w:rPr>
                <w:rFonts w:ascii="Arial" w:hAnsi="Arial" w:cs="Arial"/>
              </w:rPr>
            </w:pPr>
            <w:r>
              <w:rPr>
                <w:rFonts w:ascii="Arial" w:hAnsi="Arial" w:cs="Arial"/>
              </w:rPr>
              <w:t>0,00</w:t>
            </w:r>
          </w:p>
        </w:tc>
        <w:tc>
          <w:tcPr>
            <w:tcW w:w="1241" w:type="dxa"/>
            <w:shd w:val="clear" w:color="auto" w:fill="auto"/>
            <w:vAlign w:val="center"/>
          </w:tcPr>
          <w:p w:rsidR="008A07DC" w:rsidRPr="008E7A2C" w:rsidRDefault="000B797F" w:rsidP="000B797F">
            <w:pPr>
              <w:jc w:val="right"/>
              <w:rPr>
                <w:rFonts w:ascii="Arial" w:hAnsi="Arial" w:cs="Arial"/>
              </w:rPr>
            </w:pPr>
            <w:r>
              <w:rPr>
                <w:rFonts w:ascii="Arial" w:hAnsi="Arial" w:cs="Arial"/>
              </w:rPr>
              <w:t>3.128,69</w:t>
            </w:r>
          </w:p>
        </w:tc>
        <w:tc>
          <w:tcPr>
            <w:tcW w:w="1310" w:type="dxa"/>
            <w:shd w:val="clear" w:color="auto" w:fill="auto"/>
            <w:vAlign w:val="center"/>
          </w:tcPr>
          <w:p w:rsidR="008A07DC" w:rsidRPr="008E7A2C" w:rsidRDefault="000B797F" w:rsidP="00535BBC">
            <w:pPr>
              <w:ind w:left="-14"/>
              <w:jc w:val="right"/>
              <w:rPr>
                <w:rFonts w:ascii="Arial" w:hAnsi="Arial" w:cs="Arial"/>
              </w:rPr>
            </w:pPr>
            <w:r>
              <w:rPr>
                <w:rFonts w:ascii="Arial" w:hAnsi="Arial" w:cs="Arial"/>
              </w:rPr>
              <w:t>3.128,69</w:t>
            </w:r>
          </w:p>
        </w:tc>
        <w:tc>
          <w:tcPr>
            <w:tcW w:w="1134" w:type="dxa"/>
            <w:shd w:val="clear" w:color="auto" w:fill="auto"/>
            <w:vAlign w:val="center"/>
          </w:tcPr>
          <w:p w:rsidR="008A07DC" w:rsidRPr="008E7A2C" w:rsidRDefault="000B797F" w:rsidP="00535BBC">
            <w:pPr>
              <w:ind w:right="-20"/>
              <w:jc w:val="right"/>
              <w:rPr>
                <w:rFonts w:ascii="Arial" w:hAnsi="Arial" w:cs="Arial"/>
              </w:rPr>
            </w:pPr>
            <w:r>
              <w:rPr>
                <w:rFonts w:ascii="Arial" w:hAnsi="Arial" w:cs="Arial"/>
              </w:rPr>
              <w:t>0,00</w:t>
            </w:r>
          </w:p>
        </w:tc>
      </w:tr>
      <w:tr w:rsidR="000B797F" w:rsidRPr="00011756" w:rsidTr="006E0A7A">
        <w:tc>
          <w:tcPr>
            <w:tcW w:w="1386" w:type="dxa"/>
          </w:tcPr>
          <w:p w:rsidR="000B797F" w:rsidRDefault="000B797F" w:rsidP="008E7A2C">
            <w:pPr>
              <w:ind w:left="14"/>
              <w:jc w:val="right"/>
              <w:rPr>
                <w:rFonts w:ascii="Arial" w:hAnsi="Arial" w:cs="Arial"/>
                <w:color w:val="000000"/>
              </w:rPr>
            </w:pPr>
            <w:r>
              <w:rPr>
                <w:rFonts w:ascii="Arial" w:hAnsi="Arial" w:cs="Arial"/>
                <w:color w:val="000000"/>
              </w:rPr>
              <w:t>6.520/2017</w:t>
            </w:r>
          </w:p>
        </w:tc>
        <w:tc>
          <w:tcPr>
            <w:tcW w:w="1273" w:type="dxa"/>
            <w:vAlign w:val="center"/>
          </w:tcPr>
          <w:p w:rsidR="000B797F" w:rsidRDefault="000B797F" w:rsidP="00F07BB0">
            <w:pPr>
              <w:ind w:right="-1"/>
              <w:jc w:val="center"/>
              <w:rPr>
                <w:rFonts w:ascii="Arial" w:hAnsi="Arial" w:cs="Arial"/>
              </w:rPr>
            </w:pPr>
            <w:r>
              <w:rPr>
                <w:rFonts w:ascii="Arial" w:hAnsi="Arial" w:cs="Arial"/>
              </w:rPr>
              <w:t>27.01.17</w:t>
            </w:r>
          </w:p>
        </w:tc>
        <w:tc>
          <w:tcPr>
            <w:tcW w:w="1417" w:type="dxa"/>
            <w:vAlign w:val="center"/>
          </w:tcPr>
          <w:p w:rsidR="000B797F" w:rsidRDefault="000B797F" w:rsidP="00535BBC">
            <w:pPr>
              <w:ind w:left="-28" w:right="70"/>
              <w:jc w:val="right"/>
              <w:rPr>
                <w:rFonts w:ascii="Arial" w:hAnsi="Arial" w:cs="Arial"/>
              </w:rPr>
            </w:pPr>
            <w:r>
              <w:rPr>
                <w:rFonts w:ascii="Arial" w:hAnsi="Arial" w:cs="Arial"/>
              </w:rPr>
              <w:t>15.000,00</w:t>
            </w:r>
          </w:p>
        </w:tc>
        <w:tc>
          <w:tcPr>
            <w:tcW w:w="1276" w:type="dxa"/>
            <w:vAlign w:val="center"/>
          </w:tcPr>
          <w:p w:rsidR="000B797F" w:rsidRDefault="000B797F" w:rsidP="00535BBC">
            <w:pPr>
              <w:ind w:left="-14"/>
              <w:jc w:val="right"/>
              <w:rPr>
                <w:rFonts w:ascii="Arial" w:hAnsi="Arial" w:cs="Arial"/>
              </w:rPr>
            </w:pPr>
            <w:r>
              <w:rPr>
                <w:rFonts w:ascii="Arial" w:hAnsi="Arial" w:cs="Arial"/>
              </w:rPr>
              <w:t>0,00</w:t>
            </w:r>
          </w:p>
        </w:tc>
        <w:tc>
          <w:tcPr>
            <w:tcW w:w="1241" w:type="dxa"/>
            <w:shd w:val="clear" w:color="auto" w:fill="auto"/>
            <w:vAlign w:val="center"/>
          </w:tcPr>
          <w:p w:rsidR="000B797F" w:rsidRDefault="00444152" w:rsidP="001F1EA3">
            <w:pPr>
              <w:jc w:val="right"/>
              <w:rPr>
                <w:rFonts w:ascii="Arial" w:hAnsi="Arial" w:cs="Arial"/>
              </w:rPr>
            </w:pPr>
            <w:r>
              <w:rPr>
                <w:rFonts w:ascii="Arial" w:hAnsi="Arial" w:cs="Arial"/>
              </w:rPr>
              <w:t>1</w:t>
            </w:r>
            <w:r w:rsidR="001F1EA3">
              <w:rPr>
                <w:rFonts w:ascii="Arial" w:hAnsi="Arial" w:cs="Arial"/>
              </w:rPr>
              <w:t>5</w:t>
            </w:r>
            <w:r w:rsidR="000B797F">
              <w:rPr>
                <w:rFonts w:ascii="Arial" w:hAnsi="Arial" w:cs="Arial"/>
              </w:rPr>
              <w:t>.000,00</w:t>
            </w:r>
          </w:p>
        </w:tc>
        <w:tc>
          <w:tcPr>
            <w:tcW w:w="1310" w:type="dxa"/>
            <w:shd w:val="clear" w:color="auto" w:fill="auto"/>
            <w:vAlign w:val="center"/>
          </w:tcPr>
          <w:p w:rsidR="000B797F" w:rsidRPr="00011756" w:rsidRDefault="001F1EA3" w:rsidP="00535BBC">
            <w:pPr>
              <w:ind w:left="-14"/>
              <w:jc w:val="right"/>
              <w:rPr>
                <w:rFonts w:ascii="Arial" w:hAnsi="Arial" w:cs="Arial"/>
              </w:rPr>
            </w:pPr>
            <w:r>
              <w:rPr>
                <w:rFonts w:ascii="Arial" w:hAnsi="Arial" w:cs="Arial"/>
              </w:rPr>
              <w:t>1</w:t>
            </w:r>
            <w:r w:rsidR="00780A10" w:rsidRPr="00011756">
              <w:rPr>
                <w:rFonts w:ascii="Arial" w:hAnsi="Arial" w:cs="Arial"/>
              </w:rPr>
              <w:t>5.000,00</w:t>
            </w:r>
          </w:p>
        </w:tc>
        <w:tc>
          <w:tcPr>
            <w:tcW w:w="1134" w:type="dxa"/>
            <w:shd w:val="clear" w:color="auto" w:fill="auto"/>
            <w:vAlign w:val="center"/>
          </w:tcPr>
          <w:p w:rsidR="000B797F" w:rsidRPr="00011756" w:rsidRDefault="00780A10" w:rsidP="00535BBC">
            <w:pPr>
              <w:ind w:right="-20"/>
              <w:jc w:val="right"/>
              <w:rPr>
                <w:rFonts w:ascii="Arial" w:hAnsi="Arial" w:cs="Arial"/>
              </w:rPr>
            </w:pPr>
            <w:r w:rsidRPr="00011756">
              <w:rPr>
                <w:rFonts w:ascii="Arial" w:hAnsi="Arial" w:cs="Arial"/>
              </w:rPr>
              <w:t>0,00</w:t>
            </w:r>
          </w:p>
        </w:tc>
      </w:tr>
      <w:tr w:rsidR="00780A10" w:rsidRPr="00011756" w:rsidTr="006E0A7A">
        <w:tc>
          <w:tcPr>
            <w:tcW w:w="1386" w:type="dxa"/>
          </w:tcPr>
          <w:p w:rsidR="00780A10" w:rsidRDefault="00780A10" w:rsidP="008E7A2C">
            <w:pPr>
              <w:ind w:left="14"/>
              <w:jc w:val="right"/>
              <w:rPr>
                <w:rFonts w:ascii="Arial" w:hAnsi="Arial" w:cs="Arial"/>
                <w:color w:val="000000"/>
              </w:rPr>
            </w:pPr>
            <w:r>
              <w:rPr>
                <w:rFonts w:ascii="Arial" w:hAnsi="Arial" w:cs="Arial"/>
                <w:color w:val="000000"/>
              </w:rPr>
              <w:t>6.755/2017</w:t>
            </w:r>
          </w:p>
        </w:tc>
        <w:tc>
          <w:tcPr>
            <w:tcW w:w="1273" w:type="dxa"/>
            <w:vAlign w:val="center"/>
          </w:tcPr>
          <w:p w:rsidR="00780A10" w:rsidRDefault="00780A10" w:rsidP="00F07BB0">
            <w:pPr>
              <w:ind w:right="-1"/>
              <w:jc w:val="center"/>
              <w:rPr>
                <w:rFonts w:ascii="Arial" w:hAnsi="Arial" w:cs="Arial"/>
              </w:rPr>
            </w:pPr>
            <w:r>
              <w:rPr>
                <w:rFonts w:ascii="Arial" w:hAnsi="Arial" w:cs="Arial"/>
              </w:rPr>
              <w:t>27.01.17</w:t>
            </w:r>
          </w:p>
        </w:tc>
        <w:tc>
          <w:tcPr>
            <w:tcW w:w="1417" w:type="dxa"/>
            <w:vAlign w:val="center"/>
          </w:tcPr>
          <w:p w:rsidR="00780A10" w:rsidRDefault="00780A10" w:rsidP="00535BBC">
            <w:pPr>
              <w:ind w:left="-28" w:right="70"/>
              <w:jc w:val="right"/>
              <w:rPr>
                <w:rFonts w:ascii="Arial" w:hAnsi="Arial" w:cs="Arial"/>
              </w:rPr>
            </w:pPr>
            <w:r>
              <w:rPr>
                <w:rFonts w:ascii="Arial" w:hAnsi="Arial" w:cs="Arial"/>
              </w:rPr>
              <w:t>1.564,35</w:t>
            </w:r>
          </w:p>
        </w:tc>
        <w:tc>
          <w:tcPr>
            <w:tcW w:w="1276" w:type="dxa"/>
            <w:vAlign w:val="center"/>
          </w:tcPr>
          <w:p w:rsidR="00780A10" w:rsidRDefault="00780A10" w:rsidP="00535BBC">
            <w:pPr>
              <w:ind w:left="-14"/>
              <w:jc w:val="right"/>
              <w:rPr>
                <w:rFonts w:ascii="Arial" w:hAnsi="Arial" w:cs="Arial"/>
              </w:rPr>
            </w:pPr>
            <w:r>
              <w:rPr>
                <w:rFonts w:ascii="Arial" w:hAnsi="Arial" w:cs="Arial"/>
              </w:rPr>
              <w:t>0,00</w:t>
            </w:r>
          </w:p>
        </w:tc>
        <w:tc>
          <w:tcPr>
            <w:tcW w:w="1241" w:type="dxa"/>
            <w:shd w:val="clear" w:color="auto" w:fill="auto"/>
            <w:vAlign w:val="center"/>
          </w:tcPr>
          <w:p w:rsidR="00780A10" w:rsidRDefault="001F1EA3" w:rsidP="001F1EA3">
            <w:pPr>
              <w:jc w:val="right"/>
              <w:rPr>
                <w:rFonts w:ascii="Arial" w:hAnsi="Arial" w:cs="Arial"/>
              </w:rPr>
            </w:pPr>
            <w:r>
              <w:rPr>
                <w:rFonts w:ascii="Arial" w:hAnsi="Arial" w:cs="Arial"/>
              </w:rPr>
              <w:t>1.196,25</w:t>
            </w:r>
          </w:p>
        </w:tc>
        <w:tc>
          <w:tcPr>
            <w:tcW w:w="1310" w:type="dxa"/>
            <w:shd w:val="clear" w:color="auto" w:fill="auto"/>
            <w:vAlign w:val="center"/>
          </w:tcPr>
          <w:p w:rsidR="00780A10" w:rsidRPr="00011756" w:rsidRDefault="001F1EA3" w:rsidP="00535BBC">
            <w:pPr>
              <w:ind w:left="-14"/>
              <w:jc w:val="right"/>
              <w:rPr>
                <w:rFonts w:ascii="Arial" w:hAnsi="Arial" w:cs="Arial"/>
              </w:rPr>
            </w:pPr>
            <w:r>
              <w:rPr>
                <w:rFonts w:ascii="Arial" w:hAnsi="Arial" w:cs="Arial"/>
              </w:rPr>
              <w:t>1.196,25</w:t>
            </w:r>
          </w:p>
        </w:tc>
        <w:tc>
          <w:tcPr>
            <w:tcW w:w="1134" w:type="dxa"/>
            <w:shd w:val="clear" w:color="auto" w:fill="auto"/>
            <w:vAlign w:val="center"/>
          </w:tcPr>
          <w:p w:rsidR="00780A10" w:rsidRPr="00011756" w:rsidRDefault="001F1EA3" w:rsidP="00535BBC">
            <w:pPr>
              <w:ind w:right="-20"/>
              <w:jc w:val="right"/>
              <w:rPr>
                <w:rFonts w:ascii="Arial" w:hAnsi="Arial" w:cs="Arial"/>
              </w:rPr>
            </w:pPr>
            <w:r>
              <w:rPr>
                <w:rFonts w:ascii="Arial" w:hAnsi="Arial" w:cs="Arial"/>
              </w:rPr>
              <w:t>368,10</w:t>
            </w:r>
          </w:p>
        </w:tc>
      </w:tr>
      <w:tr w:rsidR="00780A10" w:rsidRPr="000413D9" w:rsidTr="006E0A7A">
        <w:tc>
          <w:tcPr>
            <w:tcW w:w="1386" w:type="dxa"/>
          </w:tcPr>
          <w:p w:rsidR="00780A10" w:rsidRDefault="00780A10" w:rsidP="008E7A2C">
            <w:pPr>
              <w:ind w:left="14"/>
              <w:jc w:val="right"/>
              <w:rPr>
                <w:rFonts w:ascii="Arial" w:hAnsi="Arial" w:cs="Arial"/>
                <w:color w:val="000000"/>
              </w:rPr>
            </w:pPr>
            <w:r>
              <w:rPr>
                <w:rFonts w:ascii="Arial" w:hAnsi="Arial" w:cs="Arial"/>
                <w:color w:val="000000"/>
              </w:rPr>
              <w:t>12.748/2017</w:t>
            </w:r>
          </w:p>
        </w:tc>
        <w:tc>
          <w:tcPr>
            <w:tcW w:w="1273" w:type="dxa"/>
            <w:vAlign w:val="center"/>
          </w:tcPr>
          <w:p w:rsidR="00780A10" w:rsidRDefault="00780A10" w:rsidP="00F07BB0">
            <w:pPr>
              <w:ind w:right="-1"/>
              <w:jc w:val="center"/>
              <w:rPr>
                <w:rFonts w:ascii="Arial" w:hAnsi="Arial" w:cs="Arial"/>
              </w:rPr>
            </w:pPr>
            <w:r>
              <w:rPr>
                <w:rFonts w:ascii="Arial" w:hAnsi="Arial" w:cs="Arial"/>
              </w:rPr>
              <w:t>06.02.17</w:t>
            </w:r>
          </w:p>
        </w:tc>
        <w:tc>
          <w:tcPr>
            <w:tcW w:w="1417" w:type="dxa"/>
            <w:vAlign w:val="center"/>
          </w:tcPr>
          <w:p w:rsidR="00780A10" w:rsidRDefault="00780A10" w:rsidP="00535BBC">
            <w:pPr>
              <w:ind w:left="-28" w:right="70"/>
              <w:jc w:val="right"/>
              <w:rPr>
                <w:rFonts w:ascii="Arial" w:hAnsi="Arial" w:cs="Arial"/>
              </w:rPr>
            </w:pPr>
            <w:r>
              <w:rPr>
                <w:rFonts w:ascii="Arial" w:hAnsi="Arial" w:cs="Arial"/>
              </w:rPr>
              <w:t>6.000,00</w:t>
            </w:r>
          </w:p>
        </w:tc>
        <w:tc>
          <w:tcPr>
            <w:tcW w:w="1276" w:type="dxa"/>
            <w:vAlign w:val="center"/>
          </w:tcPr>
          <w:p w:rsidR="00780A10" w:rsidRDefault="00780A10" w:rsidP="00535BBC">
            <w:pPr>
              <w:ind w:left="-14"/>
              <w:jc w:val="right"/>
              <w:rPr>
                <w:rFonts w:ascii="Arial" w:hAnsi="Arial" w:cs="Arial"/>
              </w:rPr>
            </w:pPr>
            <w:r>
              <w:rPr>
                <w:rFonts w:ascii="Arial" w:hAnsi="Arial" w:cs="Arial"/>
              </w:rPr>
              <w:t>0,00</w:t>
            </w:r>
          </w:p>
        </w:tc>
        <w:tc>
          <w:tcPr>
            <w:tcW w:w="1241" w:type="dxa"/>
            <w:shd w:val="clear" w:color="auto" w:fill="auto"/>
            <w:vAlign w:val="center"/>
          </w:tcPr>
          <w:p w:rsidR="00780A10" w:rsidRDefault="00780A10" w:rsidP="000B797F">
            <w:pPr>
              <w:jc w:val="right"/>
              <w:rPr>
                <w:rFonts w:ascii="Arial" w:hAnsi="Arial" w:cs="Arial"/>
              </w:rPr>
            </w:pPr>
            <w:r>
              <w:rPr>
                <w:rFonts w:ascii="Arial" w:hAnsi="Arial" w:cs="Arial"/>
              </w:rPr>
              <w:t>0,00</w:t>
            </w:r>
          </w:p>
        </w:tc>
        <w:tc>
          <w:tcPr>
            <w:tcW w:w="1310" w:type="dxa"/>
            <w:shd w:val="clear" w:color="auto" w:fill="auto"/>
            <w:vAlign w:val="center"/>
          </w:tcPr>
          <w:p w:rsidR="00780A10" w:rsidRDefault="00780A10" w:rsidP="00535BBC">
            <w:pPr>
              <w:ind w:left="-14"/>
              <w:jc w:val="right"/>
              <w:rPr>
                <w:rFonts w:ascii="Arial" w:hAnsi="Arial" w:cs="Arial"/>
              </w:rPr>
            </w:pPr>
            <w:r>
              <w:rPr>
                <w:rFonts w:ascii="Arial" w:hAnsi="Arial" w:cs="Arial"/>
              </w:rPr>
              <w:t>0,00</w:t>
            </w:r>
          </w:p>
        </w:tc>
        <w:tc>
          <w:tcPr>
            <w:tcW w:w="1134" w:type="dxa"/>
            <w:shd w:val="clear" w:color="auto" w:fill="auto"/>
            <w:vAlign w:val="center"/>
          </w:tcPr>
          <w:p w:rsidR="00780A10" w:rsidRDefault="00780A10" w:rsidP="00535BBC">
            <w:pPr>
              <w:ind w:right="-20"/>
              <w:jc w:val="right"/>
              <w:rPr>
                <w:rFonts w:ascii="Arial" w:hAnsi="Arial" w:cs="Arial"/>
              </w:rPr>
            </w:pPr>
            <w:r>
              <w:rPr>
                <w:rFonts w:ascii="Arial" w:hAnsi="Arial" w:cs="Arial"/>
              </w:rPr>
              <w:t>6.000,00</w:t>
            </w:r>
          </w:p>
        </w:tc>
      </w:tr>
      <w:tr w:rsidR="00780A10" w:rsidRPr="000413D9" w:rsidTr="006E0A7A">
        <w:tc>
          <w:tcPr>
            <w:tcW w:w="1386" w:type="dxa"/>
          </w:tcPr>
          <w:p w:rsidR="00780A10" w:rsidRDefault="00780A10" w:rsidP="008E7A2C">
            <w:pPr>
              <w:ind w:left="14"/>
              <w:jc w:val="right"/>
              <w:rPr>
                <w:rFonts w:ascii="Arial" w:hAnsi="Arial" w:cs="Arial"/>
                <w:color w:val="000000"/>
              </w:rPr>
            </w:pPr>
            <w:r>
              <w:rPr>
                <w:rFonts w:ascii="Arial" w:hAnsi="Arial" w:cs="Arial"/>
                <w:color w:val="000000"/>
              </w:rPr>
              <w:t>12.763/2017</w:t>
            </w:r>
          </w:p>
        </w:tc>
        <w:tc>
          <w:tcPr>
            <w:tcW w:w="1273" w:type="dxa"/>
            <w:vAlign w:val="center"/>
          </w:tcPr>
          <w:p w:rsidR="00780A10" w:rsidRDefault="00780A10" w:rsidP="00F07BB0">
            <w:pPr>
              <w:ind w:right="-1"/>
              <w:jc w:val="center"/>
              <w:rPr>
                <w:rFonts w:ascii="Arial" w:hAnsi="Arial" w:cs="Arial"/>
              </w:rPr>
            </w:pPr>
            <w:r>
              <w:rPr>
                <w:rFonts w:ascii="Arial" w:hAnsi="Arial" w:cs="Arial"/>
              </w:rPr>
              <w:t>06.02.17</w:t>
            </w:r>
          </w:p>
        </w:tc>
        <w:tc>
          <w:tcPr>
            <w:tcW w:w="1417" w:type="dxa"/>
            <w:vAlign w:val="center"/>
          </w:tcPr>
          <w:p w:rsidR="00780A10" w:rsidRDefault="00780A10" w:rsidP="00535BBC">
            <w:pPr>
              <w:ind w:left="-28" w:right="70"/>
              <w:jc w:val="right"/>
              <w:rPr>
                <w:rFonts w:ascii="Arial" w:hAnsi="Arial" w:cs="Arial"/>
              </w:rPr>
            </w:pPr>
            <w:r>
              <w:rPr>
                <w:rFonts w:ascii="Arial" w:hAnsi="Arial" w:cs="Arial"/>
              </w:rPr>
              <w:t>625,74</w:t>
            </w:r>
          </w:p>
        </w:tc>
        <w:tc>
          <w:tcPr>
            <w:tcW w:w="1276" w:type="dxa"/>
            <w:vAlign w:val="center"/>
          </w:tcPr>
          <w:p w:rsidR="00780A10" w:rsidRDefault="00780A10" w:rsidP="00535BBC">
            <w:pPr>
              <w:ind w:left="-14"/>
              <w:jc w:val="right"/>
              <w:rPr>
                <w:rFonts w:ascii="Arial" w:hAnsi="Arial" w:cs="Arial"/>
              </w:rPr>
            </w:pPr>
            <w:r>
              <w:rPr>
                <w:rFonts w:ascii="Arial" w:hAnsi="Arial" w:cs="Arial"/>
              </w:rPr>
              <w:t>0,00</w:t>
            </w:r>
          </w:p>
        </w:tc>
        <w:tc>
          <w:tcPr>
            <w:tcW w:w="1241" w:type="dxa"/>
            <w:shd w:val="clear" w:color="auto" w:fill="auto"/>
            <w:vAlign w:val="center"/>
          </w:tcPr>
          <w:p w:rsidR="00780A10" w:rsidRDefault="00780A10" w:rsidP="000B797F">
            <w:pPr>
              <w:jc w:val="right"/>
              <w:rPr>
                <w:rFonts w:ascii="Arial" w:hAnsi="Arial" w:cs="Arial"/>
              </w:rPr>
            </w:pPr>
            <w:r>
              <w:rPr>
                <w:rFonts w:ascii="Arial" w:hAnsi="Arial" w:cs="Arial"/>
              </w:rPr>
              <w:t>0,00</w:t>
            </w:r>
          </w:p>
        </w:tc>
        <w:tc>
          <w:tcPr>
            <w:tcW w:w="1310" w:type="dxa"/>
            <w:shd w:val="clear" w:color="auto" w:fill="auto"/>
            <w:vAlign w:val="center"/>
          </w:tcPr>
          <w:p w:rsidR="00780A10" w:rsidRDefault="00780A10" w:rsidP="00535BBC">
            <w:pPr>
              <w:ind w:left="-14"/>
              <w:jc w:val="right"/>
              <w:rPr>
                <w:rFonts w:ascii="Arial" w:hAnsi="Arial" w:cs="Arial"/>
              </w:rPr>
            </w:pPr>
            <w:r>
              <w:rPr>
                <w:rFonts w:ascii="Arial" w:hAnsi="Arial" w:cs="Arial"/>
              </w:rPr>
              <w:t>0,00</w:t>
            </w:r>
          </w:p>
        </w:tc>
        <w:tc>
          <w:tcPr>
            <w:tcW w:w="1134" w:type="dxa"/>
            <w:shd w:val="clear" w:color="auto" w:fill="auto"/>
            <w:vAlign w:val="center"/>
          </w:tcPr>
          <w:p w:rsidR="00780A10" w:rsidRDefault="00780A10" w:rsidP="00535BBC">
            <w:pPr>
              <w:ind w:right="-20"/>
              <w:jc w:val="right"/>
              <w:rPr>
                <w:rFonts w:ascii="Arial" w:hAnsi="Arial" w:cs="Arial"/>
              </w:rPr>
            </w:pPr>
            <w:r>
              <w:rPr>
                <w:rFonts w:ascii="Arial" w:hAnsi="Arial" w:cs="Arial"/>
              </w:rPr>
              <w:t>625,74</w:t>
            </w:r>
          </w:p>
        </w:tc>
      </w:tr>
      <w:tr w:rsidR="00444152" w:rsidRPr="000413D9" w:rsidTr="006E0A7A">
        <w:tc>
          <w:tcPr>
            <w:tcW w:w="1386" w:type="dxa"/>
          </w:tcPr>
          <w:p w:rsidR="00444152" w:rsidRDefault="00444152" w:rsidP="008E7A2C">
            <w:pPr>
              <w:ind w:left="14"/>
              <w:jc w:val="right"/>
              <w:rPr>
                <w:rFonts w:ascii="Arial" w:hAnsi="Arial" w:cs="Arial"/>
                <w:color w:val="000000"/>
              </w:rPr>
            </w:pPr>
            <w:r>
              <w:rPr>
                <w:rFonts w:ascii="Arial" w:hAnsi="Arial" w:cs="Arial"/>
                <w:color w:val="000000"/>
              </w:rPr>
              <w:t>40.707/2017</w:t>
            </w:r>
          </w:p>
        </w:tc>
        <w:tc>
          <w:tcPr>
            <w:tcW w:w="1273" w:type="dxa"/>
            <w:vAlign w:val="center"/>
          </w:tcPr>
          <w:p w:rsidR="00444152" w:rsidRDefault="00444152" w:rsidP="00F07BB0">
            <w:pPr>
              <w:ind w:right="-1"/>
              <w:jc w:val="center"/>
              <w:rPr>
                <w:rFonts w:ascii="Arial" w:hAnsi="Arial" w:cs="Arial"/>
              </w:rPr>
            </w:pPr>
            <w:r>
              <w:rPr>
                <w:rFonts w:ascii="Arial" w:hAnsi="Arial" w:cs="Arial"/>
              </w:rPr>
              <w:t>05.05.17</w:t>
            </w:r>
          </w:p>
        </w:tc>
        <w:tc>
          <w:tcPr>
            <w:tcW w:w="1417" w:type="dxa"/>
            <w:vAlign w:val="center"/>
          </w:tcPr>
          <w:p w:rsidR="00444152" w:rsidRDefault="00444152" w:rsidP="00535BBC">
            <w:pPr>
              <w:ind w:left="-28" w:right="70"/>
              <w:jc w:val="right"/>
              <w:rPr>
                <w:rFonts w:ascii="Arial" w:hAnsi="Arial" w:cs="Arial"/>
              </w:rPr>
            </w:pPr>
            <w:r>
              <w:rPr>
                <w:rFonts w:ascii="Arial" w:hAnsi="Arial" w:cs="Arial"/>
              </w:rPr>
              <w:t>39.000,00</w:t>
            </w:r>
          </w:p>
        </w:tc>
        <w:tc>
          <w:tcPr>
            <w:tcW w:w="1276" w:type="dxa"/>
            <w:vAlign w:val="center"/>
          </w:tcPr>
          <w:p w:rsidR="00444152" w:rsidRDefault="00444152" w:rsidP="00535BBC">
            <w:pPr>
              <w:ind w:left="-14"/>
              <w:jc w:val="right"/>
              <w:rPr>
                <w:rFonts w:ascii="Arial" w:hAnsi="Arial" w:cs="Arial"/>
              </w:rPr>
            </w:pPr>
            <w:r>
              <w:rPr>
                <w:rFonts w:ascii="Arial" w:hAnsi="Arial" w:cs="Arial"/>
              </w:rPr>
              <w:t>0,00</w:t>
            </w:r>
          </w:p>
        </w:tc>
        <w:tc>
          <w:tcPr>
            <w:tcW w:w="1241" w:type="dxa"/>
            <w:shd w:val="clear" w:color="auto" w:fill="auto"/>
            <w:vAlign w:val="center"/>
          </w:tcPr>
          <w:p w:rsidR="00444152" w:rsidRDefault="00444152" w:rsidP="000B797F">
            <w:pPr>
              <w:jc w:val="right"/>
              <w:rPr>
                <w:rFonts w:ascii="Arial" w:hAnsi="Arial" w:cs="Arial"/>
              </w:rPr>
            </w:pPr>
            <w:r>
              <w:rPr>
                <w:rFonts w:ascii="Arial" w:hAnsi="Arial" w:cs="Arial"/>
              </w:rPr>
              <w:t>0,00</w:t>
            </w:r>
          </w:p>
        </w:tc>
        <w:tc>
          <w:tcPr>
            <w:tcW w:w="1310" w:type="dxa"/>
            <w:shd w:val="clear" w:color="auto" w:fill="auto"/>
            <w:vAlign w:val="center"/>
          </w:tcPr>
          <w:p w:rsidR="00444152" w:rsidRDefault="00444152" w:rsidP="00535BBC">
            <w:pPr>
              <w:ind w:left="-14"/>
              <w:jc w:val="right"/>
              <w:rPr>
                <w:rFonts w:ascii="Arial" w:hAnsi="Arial" w:cs="Arial"/>
              </w:rPr>
            </w:pPr>
            <w:r>
              <w:rPr>
                <w:rFonts w:ascii="Arial" w:hAnsi="Arial" w:cs="Arial"/>
              </w:rPr>
              <w:t>0,00</w:t>
            </w:r>
          </w:p>
        </w:tc>
        <w:tc>
          <w:tcPr>
            <w:tcW w:w="1134" w:type="dxa"/>
            <w:shd w:val="clear" w:color="auto" w:fill="auto"/>
            <w:vAlign w:val="center"/>
          </w:tcPr>
          <w:p w:rsidR="00444152" w:rsidRDefault="00444152" w:rsidP="00535BBC">
            <w:pPr>
              <w:ind w:right="-20"/>
              <w:jc w:val="right"/>
              <w:rPr>
                <w:rFonts w:ascii="Arial" w:hAnsi="Arial" w:cs="Arial"/>
              </w:rPr>
            </w:pPr>
            <w:r>
              <w:rPr>
                <w:rFonts w:ascii="Arial" w:hAnsi="Arial" w:cs="Arial"/>
              </w:rPr>
              <w:t>39.000,00</w:t>
            </w:r>
          </w:p>
        </w:tc>
      </w:tr>
      <w:tr w:rsidR="00F07BB0" w:rsidRPr="002C4F03" w:rsidTr="006E0A7A">
        <w:tc>
          <w:tcPr>
            <w:tcW w:w="1386" w:type="dxa"/>
          </w:tcPr>
          <w:p w:rsidR="000413D9" w:rsidRPr="002C4F03" w:rsidRDefault="000413D9" w:rsidP="00535BBC">
            <w:pPr>
              <w:ind w:left="14"/>
              <w:jc w:val="right"/>
              <w:rPr>
                <w:rFonts w:ascii="Arial" w:hAnsi="Arial" w:cs="Arial"/>
                <w:b/>
              </w:rPr>
            </w:pPr>
          </w:p>
        </w:tc>
        <w:tc>
          <w:tcPr>
            <w:tcW w:w="1273" w:type="dxa"/>
            <w:vAlign w:val="bottom"/>
          </w:tcPr>
          <w:p w:rsidR="000413D9" w:rsidRPr="002C4F03" w:rsidRDefault="000413D9" w:rsidP="00F07BB0">
            <w:pPr>
              <w:ind w:right="-1"/>
              <w:jc w:val="center"/>
              <w:rPr>
                <w:rFonts w:ascii="Arial" w:hAnsi="Arial" w:cs="Arial"/>
                <w:b/>
              </w:rPr>
            </w:pPr>
            <w:r w:rsidRPr="002C4F03">
              <w:rPr>
                <w:rFonts w:ascii="Arial" w:hAnsi="Arial" w:cs="Arial"/>
                <w:b/>
              </w:rPr>
              <w:t>TOTAL</w:t>
            </w:r>
          </w:p>
        </w:tc>
        <w:tc>
          <w:tcPr>
            <w:tcW w:w="1417" w:type="dxa"/>
            <w:vAlign w:val="center"/>
          </w:tcPr>
          <w:p w:rsidR="000413D9" w:rsidRPr="002C4F03" w:rsidRDefault="00780A10" w:rsidP="00444152">
            <w:pPr>
              <w:ind w:left="-28" w:right="70"/>
              <w:jc w:val="right"/>
              <w:rPr>
                <w:rFonts w:ascii="Arial" w:hAnsi="Arial" w:cs="Arial"/>
                <w:b/>
              </w:rPr>
            </w:pPr>
            <w:r>
              <w:rPr>
                <w:rFonts w:ascii="Arial" w:hAnsi="Arial" w:cs="Arial"/>
                <w:b/>
              </w:rPr>
              <w:fldChar w:fldCharType="begin"/>
            </w:r>
            <w:r>
              <w:rPr>
                <w:rFonts w:ascii="Arial" w:hAnsi="Arial" w:cs="Arial"/>
                <w:b/>
              </w:rPr>
              <w:instrText xml:space="preserve"> =SUM(ABOVE) </w:instrText>
            </w:r>
            <w:r>
              <w:rPr>
                <w:rFonts w:ascii="Arial" w:hAnsi="Arial" w:cs="Arial"/>
                <w:b/>
              </w:rPr>
              <w:fldChar w:fldCharType="end"/>
            </w:r>
            <w:r w:rsidR="00444152">
              <w:rPr>
                <w:rFonts w:ascii="Arial" w:hAnsi="Arial" w:cs="Arial"/>
                <w:b/>
              </w:rPr>
              <w:fldChar w:fldCharType="begin"/>
            </w:r>
            <w:r w:rsidR="00444152">
              <w:rPr>
                <w:rFonts w:ascii="Arial" w:hAnsi="Arial" w:cs="Arial"/>
                <w:b/>
              </w:rPr>
              <w:instrText xml:space="preserve"> =SUM(ABOVE) </w:instrText>
            </w:r>
            <w:r w:rsidR="00444152">
              <w:rPr>
                <w:rFonts w:ascii="Arial" w:hAnsi="Arial" w:cs="Arial"/>
                <w:b/>
              </w:rPr>
              <w:fldChar w:fldCharType="separate"/>
            </w:r>
            <w:r w:rsidR="00444152">
              <w:rPr>
                <w:rFonts w:ascii="Arial" w:hAnsi="Arial" w:cs="Arial"/>
                <w:b/>
                <w:noProof/>
              </w:rPr>
              <w:t>166.838,97</w:t>
            </w:r>
            <w:r w:rsidR="00444152">
              <w:rPr>
                <w:rFonts w:ascii="Arial" w:hAnsi="Arial" w:cs="Arial"/>
                <w:b/>
              </w:rPr>
              <w:fldChar w:fldCharType="end"/>
            </w:r>
          </w:p>
        </w:tc>
        <w:tc>
          <w:tcPr>
            <w:tcW w:w="1276" w:type="dxa"/>
            <w:vAlign w:val="center"/>
          </w:tcPr>
          <w:p w:rsidR="000413D9" w:rsidRPr="002C4F03" w:rsidRDefault="00780A10" w:rsidP="00535BBC">
            <w:pPr>
              <w:ind w:left="-14"/>
              <w:jc w:val="right"/>
              <w:rPr>
                <w:rFonts w:ascii="Arial" w:hAnsi="Arial" w:cs="Arial"/>
                <w:b/>
              </w:rPr>
            </w:pPr>
            <w:r>
              <w:rPr>
                <w:rFonts w:ascii="Arial" w:hAnsi="Arial" w:cs="Arial"/>
                <w:b/>
              </w:rPr>
              <w:fldChar w:fldCharType="begin"/>
            </w:r>
            <w:r>
              <w:rPr>
                <w:rFonts w:ascii="Arial" w:hAnsi="Arial" w:cs="Arial"/>
                <w:b/>
              </w:rPr>
              <w:instrText xml:space="preserve"> =SUM(ABOVE) </w:instrText>
            </w:r>
            <w:r>
              <w:rPr>
                <w:rFonts w:ascii="Arial" w:hAnsi="Arial" w:cs="Arial"/>
                <w:b/>
              </w:rPr>
              <w:fldChar w:fldCharType="separate"/>
            </w:r>
            <w:r>
              <w:rPr>
                <w:rFonts w:ascii="Arial" w:hAnsi="Arial" w:cs="Arial"/>
                <w:b/>
                <w:noProof/>
              </w:rPr>
              <w:t>0,01</w:t>
            </w:r>
            <w:r>
              <w:rPr>
                <w:rFonts w:ascii="Arial" w:hAnsi="Arial" w:cs="Arial"/>
                <w:b/>
              </w:rPr>
              <w:fldChar w:fldCharType="end"/>
            </w:r>
          </w:p>
        </w:tc>
        <w:tc>
          <w:tcPr>
            <w:tcW w:w="1241" w:type="dxa"/>
            <w:shd w:val="clear" w:color="auto" w:fill="auto"/>
            <w:vAlign w:val="center"/>
          </w:tcPr>
          <w:p w:rsidR="000413D9" w:rsidRPr="002C4F03" w:rsidRDefault="001F1EA3" w:rsidP="00535BBC">
            <w:pPr>
              <w:jc w:val="right"/>
              <w:rPr>
                <w:rFonts w:ascii="Arial" w:hAnsi="Arial" w:cs="Arial"/>
                <w:b/>
              </w:rPr>
            </w:pPr>
            <w:r>
              <w:rPr>
                <w:rFonts w:ascii="Arial" w:hAnsi="Arial" w:cs="Arial"/>
                <w:b/>
              </w:rPr>
              <w:fldChar w:fldCharType="begin"/>
            </w:r>
            <w:r>
              <w:rPr>
                <w:rFonts w:ascii="Arial" w:hAnsi="Arial" w:cs="Arial"/>
                <w:b/>
              </w:rPr>
              <w:instrText xml:space="preserve"> =SUM(ABOVE) </w:instrText>
            </w:r>
            <w:r>
              <w:rPr>
                <w:rFonts w:ascii="Arial" w:hAnsi="Arial" w:cs="Arial"/>
                <w:b/>
              </w:rPr>
              <w:fldChar w:fldCharType="separate"/>
            </w:r>
            <w:r>
              <w:rPr>
                <w:rFonts w:ascii="Arial" w:hAnsi="Arial" w:cs="Arial"/>
                <w:b/>
                <w:noProof/>
              </w:rPr>
              <w:t>120.345,12</w:t>
            </w:r>
            <w:r>
              <w:rPr>
                <w:rFonts w:ascii="Arial" w:hAnsi="Arial" w:cs="Arial"/>
                <w:b/>
              </w:rPr>
              <w:fldChar w:fldCharType="end"/>
            </w:r>
          </w:p>
        </w:tc>
        <w:tc>
          <w:tcPr>
            <w:tcW w:w="1310" w:type="dxa"/>
            <w:shd w:val="clear" w:color="auto" w:fill="auto"/>
            <w:vAlign w:val="center"/>
          </w:tcPr>
          <w:p w:rsidR="000413D9" w:rsidRPr="002C4F03" w:rsidRDefault="001F1EA3" w:rsidP="00535BBC">
            <w:pPr>
              <w:ind w:left="-14"/>
              <w:jc w:val="right"/>
              <w:rPr>
                <w:rFonts w:ascii="Arial" w:hAnsi="Arial" w:cs="Arial"/>
                <w:b/>
              </w:rPr>
            </w:pPr>
            <w:r>
              <w:rPr>
                <w:rFonts w:ascii="Arial" w:hAnsi="Arial" w:cs="Arial"/>
                <w:b/>
              </w:rPr>
              <w:fldChar w:fldCharType="begin"/>
            </w:r>
            <w:r>
              <w:rPr>
                <w:rFonts w:ascii="Arial" w:hAnsi="Arial" w:cs="Arial"/>
                <w:b/>
              </w:rPr>
              <w:instrText xml:space="preserve"> =SUM(ABOVE) </w:instrText>
            </w:r>
            <w:r>
              <w:rPr>
                <w:rFonts w:ascii="Arial" w:hAnsi="Arial" w:cs="Arial"/>
                <w:b/>
              </w:rPr>
              <w:fldChar w:fldCharType="separate"/>
            </w:r>
            <w:r>
              <w:rPr>
                <w:rFonts w:ascii="Arial" w:hAnsi="Arial" w:cs="Arial"/>
                <w:b/>
                <w:noProof/>
              </w:rPr>
              <w:t>120.345,12</w:t>
            </w:r>
            <w:r>
              <w:rPr>
                <w:rFonts w:ascii="Arial" w:hAnsi="Arial" w:cs="Arial"/>
                <w:b/>
              </w:rPr>
              <w:fldChar w:fldCharType="end"/>
            </w:r>
          </w:p>
        </w:tc>
        <w:tc>
          <w:tcPr>
            <w:tcW w:w="1134" w:type="dxa"/>
            <w:shd w:val="clear" w:color="auto" w:fill="auto"/>
            <w:vAlign w:val="center"/>
          </w:tcPr>
          <w:p w:rsidR="000413D9" w:rsidRPr="002C4F03" w:rsidRDefault="001F1EA3" w:rsidP="00444152">
            <w:pPr>
              <w:ind w:right="-20"/>
              <w:jc w:val="center"/>
              <w:rPr>
                <w:rFonts w:ascii="Arial" w:hAnsi="Arial" w:cs="Arial"/>
                <w:b/>
              </w:rPr>
            </w:pPr>
            <w:r>
              <w:rPr>
                <w:rFonts w:ascii="Arial" w:hAnsi="Arial" w:cs="Arial"/>
                <w:b/>
              </w:rPr>
              <w:fldChar w:fldCharType="begin"/>
            </w:r>
            <w:r>
              <w:rPr>
                <w:rFonts w:ascii="Arial" w:hAnsi="Arial" w:cs="Arial"/>
                <w:b/>
              </w:rPr>
              <w:instrText xml:space="preserve"> =SUM(ABOVE) </w:instrText>
            </w:r>
            <w:r>
              <w:rPr>
                <w:rFonts w:ascii="Arial" w:hAnsi="Arial" w:cs="Arial"/>
                <w:b/>
              </w:rPr>
              <w:fldChar w:fldCharType="separate"/>
            </w:r>
            <w:r>
              <w:rPr>
                <w:rFonts w:ascii="Arial" w:hAnsi="Arial" w:cs="Arial"/>
                <w:b/>
                <w:noProof/>
              </w:rPr>
              <w:t>45.993,84</w:t>
            </w:r>
            <w:r>
              <w:rPr>
                <w:rFonts w:ascii="Arial" w:hAnsi="Arial" w:cs="Arial"/>
                <w:b/>
              </w:rPr>
              <w:fldChar w:fldCharType="end"/>
            </w:r>
          </w:p>
        </w:tc>
      </w:tr>
    </w:tbl>
    <w:p w:rsidR="000413D9" w:rsidRPr="0026143E" w:rsidRDefault="000413D9" w:rsidP="00535BBC">
      <w:pPr>
        <w:spacing w:before="40"/>
        <w:ind w:left="1230" w:hanging="614"/>
        <w:jc w:val="both"/>
        <w:rPr>
          <w:rFonts w:ascii="Arial" w:hAnsi="Arial" w:cs="Arial"/>
          <w:sz w:val="18"/>
        </w:rPr>
      </w:pPr>
      <w:r w:rsidRPr="0026143E">
        <w:rPr>
          <w:rFonts w:ascii="Arial" w:eastAsia="SimSun" w:hAnsi="Arial" w:cs="Arial"/>
          <w:sz w:val="18"/>
        </w:rPr>
        <w:t xml:space="preserve">Fonte: </w:t>
      </w:r>
      <w:r w:rsidRPr="0026143E">
        <w:rPr>
          <w:rFonts w:ascii="Arial" w:hAnsi="Arial" w:cs="Arial"/>
          <w:sz w:val="18"/>
        </w:rPr>
        <w:t>Extratos de empenho obtidos pelo Sistema de Orçamento e Finanças (SOF) da PMSP, fls</w:t>
      </w:r>
      <w:r w:rsidR="008E7A2C">
        <w:rPr>
          <w:rFonts w:ascii="Arial" w:hAnsi="Arial" w:cs="Arial"/>
          <w:sz w:val="18"/>
        </w:rPr>
        <w:t>.</w:t>
      </w:r>
      <w:r w:rsidR="00AE65CC">
        <w:rPr>
          <w:rFonts w:ascii="Arial" w:hAnsi="Arial" w:cs="Arial"/>
          <w:sz w:val="18"/>
        </w:rPr>
        <w:t>325</w:t>
      </w:r>
      <w:r w:rsidR="00BF24FD">
        <w:rPr>
          <w:rFonts w:ascii="Arial" w:hAnsi="Arial" w:cs="Arial"/>
          <w:sz w:val="18"/>
        </w:rPr>
        <w:t>/338</w:t>
      </w:r>
      <w:r w:rsidR="008E7A2C">
        <w:rPr>
          <w:rFonts w:ascii="Arial" w:hAnsi="Arial" w:cs="Arial"/>
          <w:sz w:val="18"/>
        </w:rPr>
        <w:t>.</w:t>
      </w:r>
      <w:r w:rsidR="005C4959">
        <w:rPr>
          <w:rFonts w:ascii="Arial" w:hAnsi="Arial" w:cs="Arial"/>
          <w:sz w:val="18"/>
        </w:rPr>
        <w:t xml:space="preserve"> Posição atualizada até </w:t>
      </w:r>
      <w:r w:rsidR="004329F0">
        <w:rPr>
          <w:rFonts w:ascii="Arial" w:hAnsi="Arial" w:cs="Arial"/>
          <w:sz w:val="18"/>
        </w:rPr>
        <w:t>31</w:t>
      </w:r>
      <w:r w:rsidR="005C4959">
        <w:rPr>
          <w:rFonts w:ascii="Arial" w:hAnsi="Arial" w:cs="Arial"/>
          <w:sz w:val="18"/>
        </w:rPr>
        <w:t>.0</w:t>
      </w:r>
      <w:r w:rsidR="004329F0">
        <w:rPr>
          <w:rFonts w:ascii="Arial" w:hAnsi="Arial" w:cs="Arial"/>
          <w:sz w:val="18"/>
        </w:rPr>
        <w:t>5</w:t>
      </w:r>
      <w:r w:rsidR="005C4959">
        <w:rPr>
          <w:rFonts w:ascii="Arial" w:hAnsi="Arial" w:cs="Arial"/>
          <w:sz w:val="18"/>
        </w:rPr>
        <w:t>.2017.</w:t>
      </w:r>
    </w:p>
    <w:p w:rsidR="005F4D02" w:rsidRDefault="00186CB5" w:rsidP="00456813">
      <w:pPr>
        <w:pStyle w:val="Corpodetexto"/>
        <w:widowControl w:val="0"/>
        <w:ind w:left="567"/>
        <w:jc w:val="both"/>
        <w:rPr>
          <w:szCs w:val="24"/>
        </w:rPr>
      </w:pPr>
      <w:r>
        <w:rPr>
          <w:szCs w:val="24"/>
        </w:rPr>
        <w:t>Não foram identificadas infringências e impropriedades nos procedimentos orçamentários da execução contratual.</w:t>
      </w:r>
    </w:p>
    <w:p w:rsidR="0006374D" w:rsidRPr="00EF7AB1" w:rsidRDefault="0006374D" w:rsidP="00456813">
      <w:pPr>
        <w:pStyle w:val="Corpodetexto"/>
        <w:widowControl w:val="0"/>
        <w:ind w:left="567"/>
        <w:jc w:val="both"/>
        <w:rPr>
          <w:szCs w:val="24"/>
        </w:rPr>
      </w:pPr>
    </w:p>
    <w:p w:rsidR="00E26EB7" w:rsidRPr="00F47C4D" w:rsidRDefault="00FB3D4B" w:rsidP="00F47C4D">
      <w:pPr>
        <w:pStyle w:val="Ttulo2"/>
        <w:keepNext w:val="0"/>
        <w:numPr>
          <w:ilvl w:val="1"/>
          <w:numId w:val="2"/>
        </w:numPr>
        <w:tabs>
          <w:tab w:val="clear" w:pos="851"/>
        </w:tabs>
        <w:autoSpaceDE/>
        <w:autoSpaceDN/>
        <w:spacing w:before="240" w:after="0" w:line="360" w:lineRule="auto"/>
        <w:ind w:left="567" w:right="142"/>
      </w:pPr>
      <w:r>
        <w:t>P</w:t>
      </w:r>
      <w:r w:rsidR="00E470FE">
        <w:t>rocessos de p</w:t>
      </w:r>
      <w:r w:rsidR="00E26EB7" w:rsidRPr="00F47C4D">
        <w:t>agamento</w:t>
      </w:r>
    </w:p>
    <w:p w:rsidR="00FB0BD0" w:rsidRDefault="00E26EB7" w:rsidP="00AE092E">
      <w:pPr>
        <w:widowControl w:val="0"/>
        <w:spacing w:before="240" w:line="360" w:lineRule="auto"/>
        <w:ind w:left="567"/>
        <w:jc w:val="both"/>
        <w:rPr>
          <w:rFonts w:ascii="Arial" w:hAnsi="Arial" w:cs="Arial"/>
          <w:sz w:val="24"/>
          <w:szCs w:val="24"/>
        </w:rPr>
      </w:pPr>
      <w:r w:rsidRPr="00A060F5">
        <w:rPr>
          <w:rFonts w:ascii="Arial" w:hAnsi="Arial" w:cs="Arial"/>
          <w:sz w:val="24"/>
          <w:szCs w:val="24"/>
        </w:rPr>
        <w:t>Para análise da correta instrução do P</w:t>
      </w:r>
      <w:r w:rsidR="00207E68" w:rsidRPr="00A060F5">
        <w:rPr>
          <w:rFonts w:ascii="Arial" w:hAnsi="Arial" w:cs="Arial"/>
          <w:sz w:val="24"/>
          <w:szCs w:val="24"/>
        </w:rPr>
        <w:t xml:space="preserve">rocesso </w:t>
      </w:r>
      <w:r w:rsidRPr="00A060F5">
        <w:rPr>
          <w:rFonts w:ascii="Arial" w:hAnsi="Arial" w:cs="Arial"/>
          <w:sz w:val="24"/>
          <w:szCs w:val="24"/>
        </w:rPr>
        <w:t>A</w:t>
      </w:r>
      <w:r w:rsidR="00207E68" w:rsidRPr="00A060F5">
        <w:rPr>
          <w:rFonts w:ascii="Arial" w:hAnsi="Arial" w:cs="Arial"/>
          <w:sz w:val="24"/>
          <w:szCs w:val="24"/>
        </w:rPr>
        <w:t>dministrativo</w:t>
      </w:r>
      <w:r w:rsidRPr="00A060F5">
        <w:rPr>
          <w:rFonts w:ascii="Arial" w:hAnsi="Arial" w:cs="Arial"/>
          <w:sz w:val="24"/>
          <w:szCs w:val="24"/>
        </w:rPr>
        <w:t xml:space="preserve"> referente ao</w:t>
      </w:r>
      <w:r w:rsidR="00E5307E">
        <w:rPr>
          <w:rFonts w:ascii="Arial" w:hAnsi="Arial" w:cs="Arial"/>
          <w:sz w:val="24"/>
          <w:szCs w:val="24"/>
        </w:rPr>
        <w:t>s</w:t>
      </w:r>
      <w:r w:rsidRPr="00A060F5">
        <w:rPr>
          <w:rFonts w:ascii="Arial" w:hAnsi="Arial" w:cs="Arial"/>
          <w:sz w:val="24"/>
          <w:szCs w:val="24"/>
        </w:rPr>
        <w:t xml:space="preserve"> pag</w:t>
      </w:r>
      <w:r w:rsidR="00207E68" w:rsidRPr="00A060F5">
        <w:rPr>
          <w:rFonts w:ascii="Arial" w:hAnsi="Arial" w:cs="Arial"/>
          <w:sz w:val="24"/>
          <w:szCs w:val="24"/>
        </w:rPr>
        <w:t xml:space="preserve">amentos efetuados pela </w:t>
      </w:r>
      <w:r w:rsidR="00A843AA">
        <w:rPr>
          <w:rFonts w:ascii="Arial" w:hAnsi="Arial" w:cs="Arial"/>
          <w:sz w:val="24"/>
          <w:szCs w:val="24"/>
        </w:rPr>
        <w:t>PR</w:t>
      </w:r>
      <w:r w:rsidR="00207E68" w:rsidRPr="00A060F5">
        <w:rPr>
          <w:rFonts w:ascii="Arial" w:hAnsi="Arial" w:cs="Arial"/>
          <w:sz w:val="24"/>
          <w:szCs w:val="24"/>
        </w:rPr>
        <w:t>-S</w:t>
      </w:r>
      <w:r w:rsidR="002B5509">
        <w:rPr>
          <w:rFonts w:ascii="Arial" w:hAnsi="Arial" w:cs="Arial"/>
          <w:sz w:val="24"/>
          <w:szCs w:val="24"/>
        </w:rPr>
        <w:t>A</w:t>
      </w:r>
      <w:r w:rsidR="00207E68" w:rsidRPr="00A060F5">
        <w:rPr>
          <w:rFonts w:ascii="Arial" w:hAnsi="Arial" w:cs="Arial"/>
          <w:sz w:val="24"/>
          <w:szCs w:val="24"/>
        </w:rPr>
        <w:t xml:space="preserve"> à C</w:t>
      </w:r>
      <w:r w:rsidRPr="00A060F5">
        <w:rPr>
          <w:rFonts w:ascii="Arial" w:hAnsi="Arial" w:cs="Arial"/>
          <w:sz w:val="24"/>
          <w:szCs w:val="24"/>
        </w:rPr>
        <w:t>ontratada</w:t>
      </w:r>
      <w:r w:rsidR="00A65126">
        <w:rPr>
          <w:rFonts w:ascii="Arial" w:hAnsi="Arial" w:cs="Arial"/>
          <w:sz w:val="24"/>
          <w:szCs w:val="24"/>
        </w:rPr>
        <w:t xml:space="preserve"> </w:t>
      </w:r>
      <w:r w:rsidR="00F66603">
        <w:rPr>
          <w:rFonts w:ascii="Arial" w:hAnsi="Arial" w:cs="Arial"/>
          <w:sz w:val="24"/>
          <w:szCs w:val="24"/>
        </w:rPr>
        <w:t>foram analisados</w:t>
      </w:r>
      <w:r w:rsidR="00BC0914">
        <w:rPr>
          <w:rFonts w:ascii="Arial" w:hAnsi="Arial" w:cs="Arial"/>
          <w:sz w:val="24"/>
          <w:szCs w:val="24"/>
        </w:rPr>
        <w:t xml:space="preserve"> os pagamentos referentes à execução contratual no</w:t>
      </w:r>
      <w:r w:rsidRPr="00A060F5">
        <w:rPr>
          <w:rFonts w:ascii="Arial" w:hAnsi="Arial" w:cs="Arial"/>
          <w:sz w:val="24"/>
          <w:szCs w:val="24"/>
        </w:rPr>
        <w:t xml:space="preserve"> período de 01.</w:t>
      </w:r>
      <w:r w:rsidR="00A843AA">
        <w:rPr>
          <w:rFonts w:ascii="Arial" w:hAnsi="Arial" w:cs="Arial"/>
          <w:sz w:val="24"/>
          <w:szCs w:val="24"/>
        </w:rPr>
        <w:t>11</w:t>
      </w:r>
      <w:r w:rsidR="00A060F5" w:rsidRPr="00A060F5">
        <w:rPr>
          <w:rFonts w:ascii="Arial" w:hAnsi="Arial" w:cs="Arial"/>
          <w:sz w:val="24"/>
          <w:szCs w:val="24"/>
        </w:rPr>
        <w:t>.2016</w:t>
      </w:r>
      <w:r w:rsidRPr="00A060F5">
        <w:rPr>
          <w:rFonts w:ascii="Arial" w:hAnsi="Arial" w:cs="Arial"/>
          <w:sz w:val="24"/>
          <w:szCs w:val="24"/>
        </w:rPr>
        <w:t xml:space="preserve"> a </w:t>
      </w:r>
      <w:r w:rsidR="00EE1E7D">
        <w:rPr>
          <w:rFonts w:ascii="Arial" w:hAnsi="Arial" w:cs="Arial"/>
          <w:sz w:val="24"/>
          <w:szCs w:val="24"/>
        </w:rPr>
        <w:t>28.02</w:t>
      </w:r>
      <w:r w:rsidR="00A843AA">
        <w:rPr>
          <w:rFonts w:ascii="Arial" w:hAnsi="Arial" w:cs="Arial"/>
          <w:sz w:val="24"/>
          <w:szCs w:val="24"/>
        </w:rPr>
        <w:t>.2017</w:t>
      </w:r>
      <w:r w:rsidRPr="00A060F5">
        <w:rPr>
          <w:rFonts w:ascii="Arial" w:hAnsi="Arial" w:cs="Arial"/>
          <w:sz w:val="24"/>
          <w:szCs w:val="24"/>
        </w:rPr>
        <w:t xml:space="preserve">. </w:t>
      </w:r>
    </w:p>
    <w:p w:rsidR="00E26EB7" w:rsidRDefault="00E26EB7" w:rsidP="00AE092E">
      <w:pPr>
        <w:widowControl w:val="0"/>
        <w:spacing w:before="240" w:line="360" w:lineRule="auto"/>
        <w:ind w:left="567"/>
        <w:jc w:val="both"/>
        <w:rPr>
          <w:rFonts w:ascii="Arial" w:hAnsi="Arial" w:cs="Arial"/>
          <w:sz w:val="24"/>
          <w:szCs w:val="24"/>
        </w:rPr>
      </w:pPr>
      <w:r w:rsidRPr="00A060F5">
        <w:rPr>
          <w:rFonts w:ascii="Arial" w:hAnsi="Arial" w:cs="Arial"/>
          <w:sz w:val="24"/>
          <w:szCs w:val="24"/>
        </w:rPr>
        <w:t>O Quadro 0</w:t>
      </w:r>
      <w:r w:rsidR="0006374D">
        <w:rPr>
          <w:rFonts w:ascii="Arial" w:hAnsi="Arial" w:cs="Arial"/>
          <w:sz w:val="24"/>
          <w:szCs w:val="24"/>
        </w:rPr>
        <w:t>6</w:t>
      </w:r>
      <w:r w:rsidRPr="00A060F5">
        <w:rPr>
          <w:rFonts w:ascii="Arial" w:hAnsi="Arial" w:cs="Arial"/>
          <w:sz w:val="24"/>
          <w:szCs w:val="24"/>
        </w:rPr>
        <w:t xml:space="preserve"> a seguir resume as informações sobre os p</w:t>
      </w:r>
      <w:r w:rsidR="00A65126">
        <w:rPr>
          <w:rFonts w:ascii="Arial" w:hAnsi="Arial" w:cs="Arial"/>
          <w:sz w:val="24"/>
          <w:szCs w:val="24"/>
        </w:rPr>
        <w:t>agamento</w:t>
      </w:r>
      <w:r w:rsidRPr="00A060F5">
        <w:rPr>
          <w:rFonts w:ascii="Arial" w:hAnsi="Arial" w:cs="Arial"/>
          <w:sz w:val="24"/>
          <w:szCs w:val="24"/>
        </w:rPr>
        <w:t xml:space="preserve">s: </w:t>
      </w:r>
    </w:p>
    <w:p w:rsidR="00E26EB7" w:rsidRPr="00E470FE" w:rsidRDefault="00E26EB7" w:rsidP="00AE092E">
      <w:pPr>
        <w:pStyle w:val="Legenda"/>
        <w:ind w:left="567"/>
      </w:pPr>
      <w:bookmarkStart w:id="92" w:name="_Ref391564391"/>
      <w:r w:rsidRPr="00E470FE">
        <w:t>Quadro 0</w:t>
      </w:r>
      <w:bookmarkEnd w:id="92"/>
      <w:r w:rsidR="0006374D">
        <w:t>6</w:t>
      </w:r>
      <w:r w:rsidRPr="00E470FE">
        <w:t xml:space="preserve"> –</w:t>
      </w:r>
      <w:r w:rsidR="00A65126">
        <w:t xml:space="preserve"> </w:t>
      </w:r>
      <w:r w:rsidRPr="00E470FE">
        <w:t>Pagamento</w:t>
      </w:r>
      <w:r w:rsidR="00A65126">
        <w:t>s</w:t>
      </w:r>
      <w:r w:rsidRPr="00E470FE">
        <w:t xml:space="preserve"> Analisados</w:t>
      </w:r>
    </w:p>
    <w:tbl>
      <w:tblPr>
        <w:tblW w:w="8364" w:type="dxa"/>
        <w:tblInd w:w="6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2268"/>
        <w:gridCol w:w="993"/>
        <w:gridCol w:w="850"/>
        <w:gridCol w:w="1701"/>
        <w:gridCol w:w="1559"/>
        <w:gridCol w:w="993"/>
      </w:tblGrid>
      <w:tr w:rsidR="00A65126" w:rsidRPr="00AA302B" w:rsidTr="00874DAC">
        <w:trPr>
          <w:trHeight w:val="353"/>
        </w:trPr>
        <w:tc>
          <w:tcPr>
            <w:tcW w:w="2268" w:type="dxa"/>
            <w:vMerge w:val="restart"/>
            <w:vAlign w:val="center"/>
          </w:tcPr>
          <w:p w:rsidR="00A65126" w:rsidRPr="00E470FE" w:rsidRDefault="00A65126" w:rsidP="003E591C">
            <w:pPr>
              <w:spacing w:before="60" w:after="60"/>
              <w:ind w:left="-59" w:right="-104"/>
              <w:jc w:val="center"/>
              <w:rPr>
                <w:rFonts w:ascii="Arial" w:hAnsi="Arial" w:cs="Arial"/>
                <w:b/>
              </w:rPr>
            </w:pPr>
            <w:r>
              <w:rPr>
                <w:rFonts w:ascii="Arial" w:hAnsi="Arial" w:cs="Arial"/>
                <w:b/>
              </w:rPr>
              <w:t xml:space="preserve">Período da </w:t>
            </w:r>
            <w:r w:rsidRPr="00E470FE">
              <w:rPr>
                <w:rFonts w:ascii="Arial" w:hAnsi="Arial" w:cs="Arial"/>
                <w:b/>
              </w:rPr>
              <w:t>Medição</w:t>
            </w:r>
          </w:p>
        </w:tc>
        <w:tc>
          <w:tcPr>
            <w:tcW w:w="993" w:type="dxa"/>
            <w:vMerge w:val="restart"/>
            <w:vAlign w:val="center"/>
          </w:tcPr>
          <w:p w:rsidR="00A65126" w:rsidRPr="00E470FE" w:rsidRDefault="00A65126" w:rsidP="003E591C">
            <w:pPr>
              <w:spacing w:before="60" w:after="60"/>
              <w:jc w:val="center"/>
              <w:rPr>
                <w:rFonts w:ascii="Arial" w:hAnsi="Arial" w:cs="Arial"/>
                <w:b/>
              </w:rPr>
            </w:pPr>
            <w:r>
              <w:rPr>
                <w:rFonts w:ascii="Arial" w:hAnsi="Arial" w:cs="Arial"/>
                <w:b/>
              </w:rPr>
              <w:t>Fls.</w:t>
            </w:r>
          </w:p>
        </w:tc>
        <w:tc>
          <w:tcPr>
            <w:tcW w:w="5103" w:type="dxa"/>
            <w:gridSpan w:val="4"/>
            <w:vAlign w:val="center"/>
          </w:tcPr>
          <w:p w:rsidR="00A65126" w:rsidRPr="00E470FE" w:rsidRDefault="00A65126" w:rsidP="003E591C">
            <w:pPr>
              <w:spacing w:before="60" w:after="60"/>
              <w:jc w:val="center"/>
              <w:rPr>
                <w:rFonts w:ascii="Arial" w:hAnsi="Arial" w:cs="Arial"/>
                <w:b/>
              </w:rPr>
            </w:pPr>
            <w:r w:rsidRPr="00E470FE">
              <w:rPr>
                <w:rFonts w:ascii="Arial" w:hAnsi="Arial" w:cs="Arial"/>
                <w:b/>
              </w:rPr>
              <w:t>Nota Fiscal</w:t>
            </w:r>
          </w:p>
        </w:tc>
      </w:tr>
      <w:tr w:rsidR="00A65126" w:rsidRPr="00AA302B" w:rsidTr="00874DAC">
        <w:trPr>
          <w:trHeight w:val="240"/>
        </w:trPr>
        <w:tc>
          <w:tcPr>
            <w:tcW w:w="2268" w:type="dxa"/>
            <w:vMerge/>
            <w:tcBorders>
              <w:bottom w:val="double" w:sz="4" w:space="0" w:color="auto"/>
            </w:tcBorders>
          </w:tcPr>
          <w:p w:rsidR="00A65126" w:rsidRPr="00AA302B" w:rsidRDefault="00A65126" w:rsidP="003E591C">
            <w:pPr>
              <w:spacing w:before="60" w:after="60"/>
              <w:ind w:left="-59" w:right="-104"/>
              <w:jc w:val="center"/>
              <w:rPr>
                <w:rFonts w:ascii="Arial" w:hAnsi="Arial" w:cs="Arial"/>
                <w:b/>
                <w:highlight w:val="yellow"/>
              </w:rPr>
            </w:pPr>
          </w:p>
        </w:tc>
        <w:tc>
          <w:tcPr>
            <w:tcW w:w="993" w:type="dxa"/>
            <w:vMerge/>
            <w:tcBorders>
              <w:bottom w:val="double" w:sz="4" w:space="0" w:color="auto"/>
            </w:tcBorders>
          </w:tcPr>
          <w:p w:rsidR="00A65126" w:rsidRDefault="00A65126" w:rsidP="003E591C">
            <w:pPr>
              <w:spacing w:before="60" w:after="60"/>
              <w:ind w:left="-108" w:right="-108"/>
              <w:jc w:val="center"/>
              <w:rPr>
                <w:rFonts w:ascii="Arial" w:hAnsi="Arial" w:cs="Arial"/>
                <w:b/>
              </w:rPr>
            </w:pPr>
          </w:p>
        </w:tc>
        <w:tc>
          <w:tcPr>
            <w:tcW w:w="850" w:type="dxa"/>
            <w:tcBorders>
              <w:bottom w:val="double" w:sz="4" w:space="0" w:color="auto"/>
            </w:tcBorders>
            <w:vAlign w:val="center"/>
          </w:tcPr>
          <w:p w:rsidR="00A65126" w:rsidRPr="00BE0E84" w:rsidRDefault="00A65126" w:rsidP="003E591C">
            <w:pPr>
              <w:spacing w:before="60" w:after="60"/>
              <w:ind w:left="-108" w:right="-108"/>
              <w:jc w:val="center"/>
              <w:rPr>
                <w:rFonts w:ascii="Arial" w:hAnsi="Arial" w:cs="Arial"/>
                <w:b/>
                <w:bCs/>
              </w:rPr>
            </w:pPr>
            <w:r>
              <w:rPr>
                <w:rFonts w:ascii="Arial" w:hAnsi="Arial" w:cs="Arial"/>
                <w:b/>
              </w:rPr>
              <w:t>Nº</w:t>
            </w:r>
            <w:r w:rsidRPr="00BE0E84">
              <w:rPr>
                <w:rFonts w:ascii="Arial" w:hAnsi="Arial" w:cs="Arial"/>
                <w:b/>
              </w:rPr>
              <w:t>.</w:t>
            </w:r>
          </w:p>
        </w:tc>
        <w:tc>
          <w:tcPr>
            <w:tcW w:w="1701" w:type="dxa"/>
            <w:tcBorders>
              <w:bottom w:val="double" w:sz="4" w:space="0" w:color="auto"/>
            </w:tcBorders>
            <w:vAlign w:val="center"/>
          </w:tcPr>
          <w:p w:rsidR="00A65126" w:rsidRPr="00BE0E84" w:rsidRDefault="00A65126" w:rsidP="003E591C">
            <w:pPr>
              <w:spacing w:before="60" w:after="60"/>
              <w:jc w:val="center"/>
              <w:rPr>
                <w:rFonts w:ascii="Arial" w:hAnsi="Arial" w:cs="Arial"/>
                <w:b/>
                <w:bCs/>
              </w:rPr>
            </w:pPr>
            <w:r w:rsidRPr="00BE0E84">
              <w:rPr>
                <w:rFonts w:ascii="Arial" w:hAnsi="Arial" w:cs="Arial"/>
                <w:b/>
              </w:rPr>
              <w:t>Data</w:t>
            </w:r>
          </w:p>
        </w:tc>
        <w:tc>
          <w:tcPr>
            <w:tcW w:w="1559" w:type="dxa"/>
            <w:tcBorders>
              <w:bottom w:val="double" w:sz="4" w:space="0" w:color="auto"/>
            </w:tcBorders>
            <w:vAlign w:val="center"/>
          </w:tcPr>
          <w:p w:rsidR="00A65126" w:rsidRPr="00BE0E84" w:rsidRDefault="00A65126" w:rsidP="003E591C">
            <w:pPr>
              <w:spacing w:before="60" w:after="60"/>
              <w:jc w:val="center"/>
              <w:rPr>
                <w:rFonts w:ascii="Arial" w:hAnsi="Arial" w:cs="Arial"/>
                <w:b/>
                <w:bCs/>
              </w:rPr>
            </w:pPr>
            <w:r w:rsidRPr="00BE0E84">
              <w:rPr>
                <w:rFonts w:ascii="Arial" w:hAnsi="Arial" w:cs="Arial"/>
                <w:b/>
              </w:rPr>
              <w:t>Valor (R$)</w:t>
            </w:r>
          </w:p>
        </w:tc>
        <w:tc>
          <w:tcPr>
            <w:tcW w:w="993" w:type="dxa"/>
            <w:tcBorders>
              <w:bottom w:val="double" w:sz="4" w:space="0" w:color="auto"/>
            </w:tcBorders>
            <w:vAlign w:val="center"/>
          </w:tcPr>
          <w:p w:rsidR="00A65126" w:rsidRPr="00BE0E84" w:rsidRDefault="00A65126" w:rsidP="003E591C">
            <w:pPr>
              <w:spacing w:before="60" w:after="60"/>
              <w:jc w:val="center"/>
              <w:rPr>
                <w:rFonts w:ascii="Arial" w:hAnsi="Arial" w:cs="Arial"/>
                <w:b/>
                <w:bCs/>
              </w:rPr>
            </w:pPr>
            <w:r w:rsidRPr="00BE0E84">
              <w:rPr>
                <w:rFonts w:ascii="Arial" w:hAnsi="Arial" w:cs="Arial"/>
                <w:b/>
              </w:rPr>
              <w:t>Fl.</w:t>
            </w:r>
          </w:p>
        </w:tc>
      </w:tr>
      <w:tr w:rsidR="00A65126" w:rsidRPr="008D6D35" w:rsidTr="007E322A">
        <w:tc>
          <w:tcPr>
            <w:tcW w:w="2268" w:type="dxa"/>
            <w:tcBorders>
              <w:top w:val="single" w:sz="6" w:space="0" w:color="auto"/>
              <w:bottom w:val="single" w:sz="6" w:space="0" w:color="auto"/>
              <w:right w:val="single" w:sz="6" w:space="0" w:color="auto"/>
            </w:tcBorders>
            <w:vAlign w:val="center"/>
          </w:tcPr>
          <w:p w:rsidR="00A65126" w:rsidRPr="008D6D35" w:rsidRDefault="00A65126" w:rsidP="003E591C">
            <w:pPr>
              <w:spacing w:before="60" w:after="60"/>
              <w:ind w:left="-59" w:right="-104"/>
              <w:jc w:val="center"/>
              <w:rPr>
                <w:rFonts w:ascii="Arial" w:hAnsi="Arial" w:cs="Arial"/>
              </w:rPr>
            </w:pPr>
            <w:r w:rsidRPr="008D6D35">
              <w:rPr>
                <w:rFonts w:ascii="Arial" w:hAnsi="Arial" w:cs="Arial"/>
              </w:rPr>
              <w:t>01.</w:t>
            </w:r>
            <w:r w:rsidR="003E591C">
              <w:rPr>
                <w:rFonts w:ascii="Arial" w:hAnsi="Arial" w:cs="Arial"/>
              </w:rPr>
              <w:t>11</w:t>
            </w:r>
            <w:r w:rsidRPr="008D6D35">
              <w:rPr>
                <w:rFonts w:ascii="Arial" w:hAnsi="Arial" w:cs="Arial"/>
              </w:rPr>
              <w:t>.16 a 3</w:t>
            </w:r>
            <w:r w:rsidR="003E591C">
              <w:rPr>
                <w:rFonts w:ascii="Arial" w:hAnsi="Arial" w:cs="Arial"/>
              </w:rPr>
              <w:t>0</w:t>
            </w:r>
            <w:r w:rsidRPr="008D6D35">
              <w:rPr>
                <w:rFonts w:ascii="Arial" w:hAnsi="Arial" w:cs="Arial"/>
              </w:rPr>
              <w:t>.</w:t>
            </w:r>
            <w:r w:rsidR="003E591C">
              <w:rPr>
                <w:rFonts w:ascii="Arial" w:hAnsi="Arial" w:cs="Arial"/>
              </w:rPr>
              <w:t>1</w:t>
            </w:r>
            <w:r w:rsidRPr="008D6D35">
              <w:rPr>
                <w:rFonts w:ascii="Arial" w:hAnsi="Arial" w:cs="Arial"/>
              </w:rPr>
              <w:t>1.16</w:t>
            </w:r>
          </w:p>
        </w:tc>
        <w:tc>
          <w:tcPr>
            <w:tcW w:w="993" w:type="dxa"/>
            <w:tcBorders>
              <w:top w:val="double" w:sz="4" w:space="0" w:color="auto"/>
              <w:bottom w:val="single" w:sz="6" w:space="0" w:color="auto"/>
              <w:right w:val="double" w:sz="4" w:space="0" w:color="auto"/>
            </w:tcBorders>
            <w:shd w:val="clear" w:color="auto" w:fill="auto"/>
            <w:vAlign w:val="center"/>
          </w:tcPr>
          <w:p w:rsidR="00A65126" w:rsidRPr="00011756" w:rsidRDefault="00FA48C0" w:rsidP="003E591C">
            <w:pPr>
              <w:spacing w:before="60" w:after="60"/>
              <w:ind w:right="-1"/>
              <w:jc w:val="center"/>
              <w:rPr>
                <w:rFonts w:ascii="Arial" w:hAnsi="Arial" w:cs="Arial"/>
              </w:rPr>
            </w:pPr>
            <w:r w:rsidRPr="00011756">
              <w:rPr>
                <w:rFonts w:ascii="Arial" w:hAnsi="Arial" w:cs="Arial"/>
              </w:rPr>
              <w:t>112</w:t>
            </w:r>
          </w:p>
        </w:tc>
        <w:tc>
          <w:tcPr>
            <w:tcW w:w="850" w:type="dxa"/>
            <w:tcBorders>
              <w:top w:val="double" w:sz="4" w:space="0" w:color="auto"/>
              <w:left w:val="double" w:sz="4" w:space="0" w:color="auto"/>
              <w:bottom w:val="single" w:sz="6" w:space="0" w:color="auto"/>
              <w:right w:val="double" w:sz="4" w:space="0" w:color="auto"/>
            </w:tcBorders>
            <w:vAlign w:val="center"/>
          </w:tcPr>
          <w:p w:rsidR="00A65126" w:rsidRPr="008D6D35" w:rsidRDefault="008D68DD" w:rsidP="003E591C">
            <w:pPr>
              <w:spacing w:before="60" w:after="60"/>
              <w:ind w:right="-1"/>
              <w:jc w:val="center"/>
              <w:rPr>
                <w:rFonts w:ascii="Arial" w:hAnsi="Arial" w:cs="Arial"/>
              </w:rPr>
            </w:pPr>
            <w:r>
              <w:rPr>
                <w:rFonts w:ascii="Arial" w:hAnsi="Arial" w:cs="Arial"/>
              </w:rPr>
              <w:t>605</w:t>
            </w:r>
          </w:p>
        </w:tc>
        <w:tc>
          <w:tcPr>
            <w:tcW w:w="1701" w:type="dxa"/>
            <w:tcBorders>
              <w:top w:val="double" w:sz="4" w:space="0" w:color="auto"/>
              <w:left w:val="double" w:sz="4" w:space="0" w:color="auto"/>
              <w:bottom w:val="single" w:sz="6" w:space="0" w:color="auto"/>
              <w:right w:val="double" w:sz="4" w:space="0" w:color="auto"/>
            </w:tcBorders>
            <w:vAlign w:val="center"/>
          </w:tcPr>
          <w:p w:rsidR="00A65126" w:rsidRPr="008D6D35" w:rsidRDefault="008D68DD" w:rsidP="003E591C">
            <w:pPr>
              <w:spacing w:before="60" w:after="60"/>
              <w:ind w:left="318" w:hanging="284"/>
              <w:jc w:val="center"/>
              <w:rPr>
                <w:rFonts w:ascii="Arial" w:hAnsi="Arial" w:cs="Arial"/>
              </w:rPr>
            </w:pPr>
            <w:r>
              <w:rPr>
                <w:rFonts w:ascii="Arial" w:hAnsi="Arial" w:cs="Arial"/>
              </w:rPr>
              <w:t>01.12.</w:t>
            </w:r>
            <w:r w:rsidR="0032225D">
              <w:rPr>
                <w:rFonts w:ascii="Arial" w:hAnsi="Arial" w:cs="Arial"/>
              </w:rPr>
              <w:t>20</w:t>
            </w:r>
            <w:r>
              <w:rPr>
                <w:rFonts w:ascii="Arial" w:hAnsi="Arial" w:cs="Arial"/>
              </w:rPr>
              <w:t>16</w:t>
            </w:r>
          </w:p>
        </w:tc>
        <w:tc>
          <w:tcPr>
            <w:tcW w:w="1559" w:type="dxa"/>
            <w:tcBorders>
              <w:top w:val="double" w:sz="4" w:space="0" w:color="auto"/>
              <w:left w:val="double" w:sz="4" w:space="0" w:color="auto"/>
              <w:bottom w:val="single" w:sz="6" w:space="0" w:color="auto"/>
              <w:right w:val="double" w:sz="4" w:space="0" w:color="auto"/>
            </w:tcBorders>
            <w:vAlign w:val="center"/>
          </w:tcPr>
          <w:p w:rsidR="00A65126" w:rsidRPr="008D6D35" w:rsidRDefault="008D68DD" w:rsidP="003E591C">
            <w:pPr>
              <w:spacing w:before="60" w:after="60"/>
              <w:jc w:val="right"/>
              <w:rPr>
                <w:rFonts w:ascii="Arial" w:hAnsi="Arial" w:cs="Arial"/>
                <w:color w:val="000000"/>
              </w:rPr>
            </w:pPr>
            <w:r>
              <w:rPr>
                <w:rFonts w:ascii="Arial" w:hAnsi="Arial" w:cs="Arial"/>
                <w:color w:val="000000"/>
              </w:rPr>
              <w:t>5.521,45</w:t>
            </w:r>
          </w:p>
        </w:tc>
        <w:tc>
          <w:tcPr>
            <w:tcW w:w="993" w:type="dxa"/>
            <w:tcBorders>
              <w:top w:val="double" w:sz="4" w:space="0" w:color="auto"/>
              <w:left w:val="double" w:sz="4" w:space="0" w:color="auto"/>
              <w:bottom w:val="single" w:sz="6" w:space="0" w:color="auto"/>
              <w:right w:val="double" w:sz="4" w:space="0" w:color="auto"/>
            </w:tcBorders>
            <w:shd w:val="clear" w:color="auto" w:fill="auto"/>
            <w:vAlign w:val="center"/>
          </w:tcPr>
          <w:p w:rsidR="00A65126" w:rsidRPr="00011756" w:rsidRDefault="00FA48C0" w:rsidP="003E591C">
            <w:pPr>
              <w:spacing w:before="60" w:after="60"/>
              <w:ind w:right="-1"/>
              <w:jc w:val="center"/>
              <w:rPr>
                <w:rFonts w:ascii="Arial" w:hAnsi="Arial" w:cs="Arial"/>
              </w:rPr>
            </w:pPr>
            <w:r w:rsidRPr="00011756">
              <w:rPr>
                <w:rFonts w:ascii="Arial" w:hAnsi="Arial" w:cs="Arial"/>
              </w:rPr>
              <w:t>146</w:t>
            </w:r>
          </w:p>
        </w:tc>
      </w:tr>
      <w:tr w:rsidR="00A65126" w:rsidRPr="008D6D35" w:rsidTr="007E322A">
        <w:tc>
          <w:tcPr>
            <w:tcW w:w="2268" w:type="dxa"/>
            <w:tcBorders>
              <w:top w:val="single" w:sz="6" w:space="0" w:color="auto"/>
              <w:bottom w:val="single" w:sz="6" w:space="0" w:color="auto"/>
              <w:right w:val="single" w:sz="6" w:space="0" w:color="auto"/>
            </w:tcBorders>
            <w:vAlign w:val="center"/>
          </w:tcPr>
          <w:p w:rsidR="00A65126" w:rsidRPr="008D6D35" w:rsidRDefault="006131E7" w:rsidP="003E591C">
            <w:pPr>
              <w:spacing w:before="60" w:after="60"/>
              <w:ind w:left="-59" w:right="-104"/>
              <w:jc w:val="center"/>
              <w:rPr>
                <w:rFonts w:ascii="Arial" w:hAnsi="Arial" w:cs="Arial"/>
              </w:rPr>
            </w:pPr>
            <w:r w:rsidRPr="008D6D35">
              <w:rPr>
                <w:rFonts w:ascii="Arial" w:hAnsi="Arial" w:cs="Arial"/>
              </w:rPr>
              <w:t>01.</w:t>
            </w:r>
            <w:r w:rsidR="003E591C">
              <w:rPr>
                <w:rFonts w:ascii="Arial" w:hAnsi="Arial" w:cs="Arial"/>
              </w:rPr>
              <w:t>12</w:t>
            </w:r>
            <w:r w:rsidRPr="008D6D35">
              <w:rPr>
                <w:rFonts w:ascii="Arial" w:hAnsi="Arial" w:cs="Arial"/>
              </w:rPr>
              <w:t xml:space="preserve">.16 a </w:t>
            </w:r>
            <w:r w:rsidR="003E591C">
              <w:rPr>
                <w:rFonts w:ascii="Arial" w:hAnsi="Arial" w:cs="Arial"/>
              </w:rPr>
              <w:t>31</w:t>
            </w:r>
            <w:r w:rsidRPr="008D6D35">
              <w:rPr>
                <w:rFonts w:ascii="Arial" w:hAnsi="Arial" w:cs="Arial"/>
              </w:rPr>
              <w:t>.</w:t>
            </w:r>
            <w:r w:rsidR="003E591C">
              <w:rPr>
                <w:rFonts w:ascii="Arial" w:hAnsi="Arial" w:cs="Arial"/>
              </w:rPr>
              <w:t>1</w:t>
            </w:r>
            <w:r w:rsidRPr="008D6D35">
              <w:rPr>
                <w:rFonts w:ascii="Arial" w:hAnsi="Arial" w:cs="Arial"/>
              </w:rPr>
              <w:t>2.16</w:t>
            </w:r>
          </w:p>
        </w:tc>
        <w:tc>
          <w:tcPr>
            <w:tcW w:w="993" w:type="dxa"/>
            <w:tcBorders>
              <w:top w:val="single" w:sz="6" w:space="0" w:color="auto"/>
              <w:bottom w:val="single" w:sz="6" w:space="0" w:color="auto"/>
              <w:right w:val="double" w:sz="4" w:space="0" w:color="auto"/>
            </w:tcBorders>
            <w:shd w:val="clear" w:color="auto" w:fill="auto"/>
            <w:vAlign w:val="center"/>
          </w:tcPr>
          <w:p w:rsidR="00A65126" w:rsidRPr="00011756" w:rsidRDefault="00FA48C0" w:rsidP="003E591C">
            <w:pPr>
              <w:spacing w:before="60" w:after="60"/>
              <w:ind w:right="-1"/>
              <w:jc w:val="center"/>
              <w:rPr>
                <w:rFonts w:ascii="Arial" w:hAnsi="Arial" w:cs="Arial"/>
              </w:rPr>
            </w:pPr>
            <w:r w:rsidRPr="00011756">
              <w:rPr>
                <w:rFonts w:ascii="Arial" w:hAnsi="Arial" w:cs="Arial"/>
              </w:rPr>
              <w:t>156</w:t>
            </w:r>
          </w:p>
        </w:tc>
        <w:tc>
          <w:tcPr>
            <w:tcW w:w="850" w:type="dxa"/>
            <w:tcBorders>
              <w:top w:val="single" w:sz="6" w:space="0" w:color="auto"/>
              <w:left w:val="double" w:sz="4" w:space="0" w:color="auto"/>
              <w:bottom w:val="single" w:sz="6" w:space="0" w:color="auto"/>
              <w:right w:val="double" w:sz="4" w:space="0" w:color="auto"/>
            </w:tcBorders>
            <w:vAlign w:val="center"/>
          </w:tcPr>
          <w:p w:rsidR="00A65126" w:rsidRPr="008D6D35" w:rsidRDefault="00B54BEE" w:rsidP="003E591C">
            <w:pPr>
              <w:spacing w:before="60" w:after="60"/>
              <w:ind w:right="-1"/>
              <w:jc w:val="center"/>
              <w:rPr>
                <w:rFonts w:ascii="Arial" w:hAnsi="Arial" w:cs="Arial"/>
              </w:rPr>
            </w:pPr>
            <w:r>
              <w:rPr>
                <w:rFonts w:ascii="Arial" w:hAnsi="Arial" w:cs="Arial"/>
              </w:rPr>
              <w:t>636</w:t>
            </w:r>
          </w:p>
        </w:tc>
        <w:tc>
          <w:tcPr>
            <w:tcW w:w="1701" w:type="dxa"/>
            <w:tcBorders>
              <w:top w:val="single" w:sz="6" w:space="0" w:color="auto"/>
              <w:left w:val="double" w:sz="4" w:space="0" w:color="auto"/>
              <w:bottom w:val="single" w:sz="6" w:space="0" w:color="auto"/>
              <w:right w:val="double" w:sz="4" w:space="0" w:color="auto"/>
            </w:tcBorders>
            <w:vAlign w:val="center"/>
          </w:tcPr>
          <w:p w:rsidR="00A65126" w:rsidRPr="008D6D35" w:rsidRDefault="00B54BEE" w:rsidP="003E591C">
            <w:pPr>
              <w:spacing w:before="60" w:after="60"/>
              <w:ind w:left="318" w:hanging="284"/>
              <w:jc w:val="center"/>
              <w:rPr>
                <w:rFonts w:ascii="Arial" w:hAnsi="Arial" w:cs="Arial"/>
              </w:rPr>
            </w:pPr>
            <w:r>
              <w:rPr>
                <w:rFonts w:ascii="Arial" w:hAnsi="Arial" w:cs="Arial"/>
              </w:rPr>
              <w:t>02.01.2017</w:t>
            </w:r>
          </w:p>
        </w:tc>
        <w:tc>
          <w:tcPr>
            <w:tcW w:w="1559" w:type="dxa"/>
            <w:tcBorders>
              <w:top w:val="single" w:sz="6" w:space="0" w:color="auto"/>
              <w:left w:val="double" w:sz="4" w:space="0" w:color="auto"/>
              <w:bottom w:val="single" w:sz="6" w:space="0" w:color="auto"/>
              <w:right w:val="double" w:sz="4" w:space="0" w:color="auto"/>
            </w:tcBorders>
            <w:vAlign w:val="center"/>
          </w:tcPr>
          <w:p w:rsidR="00A65126" w:rsidRPr="008D6D35" w:rsidRDefault="00B54BEE" w:rsidP="003E591C">
            <w:pPr>
              <w:spacing w:before="60" w:after="60"/>
              <w:jc w:val="right"/>
              <w:rPr>
                <w:rFonts w:ascii="Arial" w:hAnsi="Arial" w:cs="Arial"/>
                <w:color w:val="000000"/>
              </w:rPr>
            </w:pPr>
            <w:r>
              <w:rPr>
                <w:rFonts w:ascii="Arial" w:hAnsi="Arial" w:cs="Arial"/>
                <w:color w:val="000000"/>
              </w:rPr>
              <w:t>5.521,45</w:t>
            </w:r>
          </w:p>
        </w:tc>
        <w:tc>
          <w:tcPr>
            <w:tcW w:w="993" w:type="dxa"/>
            <w:tcBorders>
              <w:top w:val="single" w:sz="6" w:space="0" w:color="auto"/>
              <w:left w:val="double" w:sz="4" w:space="0" w:color="auto"/>
              <w:bottom w:val="single" w:sz="6" w:space="0" w:color="auto"/>
              <w:right w:val="double" w:sz="4" w:space="0" w:color="auto"/>
            </w:tcBorders>
            <w:shd w:val="clear" w:color="auto" w:fill="auto"/>
            <w:vAlign w:val="center"/>
          </w:tcPr>
          <w:p w:rsidR="00A65126" w:rsidRPr="00011756" w:rsidRDefault="00780AD0" w:rsidP="003E591C">
            <w:pPr>
              <w:spacing w:before="60" w:after="60"/>
              <w:ind w:right="-1"/>
              <w:jc w:val="center"/>
              <w:rPr>
                <w:rFonts w:ascii="Arial" w:hAnsi="Arial" w:cs="Arial"/>
              </w:rPr>
            </w:pPr>
            <w:r w:rsidRPr="00011756">
              <w:rPr>
                <w:rFonts w:ascii="Arial" w:hAnsi="Arial" w:cs="Arial"/>
              </w:rPr>
              <w:t>191</w:t>
            </w:r>
          </w:p>
        </w:tc>
      </w:tr>
      <w:tr w:rsidR="00A65126" w:rsidRPr="008D6D35" w:rsidTr="007E322A">
        <w:tc>
          <w:tcPr>
            <w:tcW w:w="2268" w:type="dxa"/>
            <w:tcBorders>
              <w:top w:val="single" w:sz="6" w:space="0" w:color="auto"/>
              <w:bottom w:val="single" w:sz="6" w:space="0" w:color="auto"/>
              <w:right w:val="single" w:sz="6" w:space="0" w:color="auto"/>
            </w:tcBorders>
            <w:vAlign w:val="center"/>
          </w:tcPr>
          <w:p w:rsidR="00A65126" w:rsidRPr="008D6D35" w:rsidRDefault="006131E7" w:rsidP="003E591C">
            <w:pPr>
              <w:spacing w:before="60" w:after="60"/>
              <w:ind w:left="-59" w:right="-104"/>
              <w:jc w:val="center"/>
              <w:rPr>
                <w:rFonts w:ascii="Arial" w:hAnsi="Arial" w:cs="Arial"/>
              </w:rPr>
            </w:pPr>
            <w:r w:rsidRPr="008D6D35">
              <w:rPr>
                <w:rFonts w:ascii="Arial" w:hAnsi="Arial" w:cs="Arial"/>
              </w:rPr>
              <w:t>01.</w:t>
            </w:r>
            <w:r w:rsidR="003E591C">
              <w:rPr>
                <w:rFonts w:ascii="Arial" w:hAnsi="Arial" w:cs="Arial"/>
              </w:rPr>
              <w:t>01</w:t>
            </w:r>
            <w:r w:rsidRPr="008D6D35">
              <w:rPr>
                <w:rFonts w:ascii="Arial" w:hAnsi="Arial" w:cs="Arial"/>
              </w:rPr>
              <w:t>.1</w:t>
            </w:r>
            <w:r w:rsidR="003E591C">
              <w:rPr>
                <w:rFonts w:ascii="Arial" w:hAnsi="Arial" w:cs="Arial"/>
              </w:rPr>
              <w:t>7</w:t>
            </w:r>
            <w:r w:rsidRPr="008D6D35">
              <w:rPr>
                <w:rFonts w:ascii="Arial" w:hAnsi="Arial" w:cs="Arial"/>
              </w:rPr>
              <w:t xml:space="preserve"> a 31.0</w:t>
            </w:r>
            <w:r w:rsidR="003E591C">
              <w:rPr>
                <w:rFonts w:ascii="Arial" w:hAnsi="Arial" w:cs="Arial"/>
              </w:rPr>
              <w:t>1</w:t>
            </w:r>
            <w:r w:rsidRPr="008D6D35">
              <w:rPr>
                <w:rFonts w:ascii="Arial" w:hAnsi="Arial" w:cs="Arial"/>
              </w:rPr>
              <w:t>.1</w:t>
            </w:r>
            <w:r w:rsidR="003E591C">
              <w:rPr>
                <w:rFonts w:ascii="Arial" w:hAnsi="Arial" w:cs="Arial"/>
              </w:rPr>
              <w:t>7</w:t>
            </w:r>
          </w:p>
        </w:tc>
        <w:tc>
          <w:tcPr>
            <w:tcW w:w="993" w:type="dxa"/>
            <w:tcBorders>
              <w:top w:val="single" w:sz="6" w:space="0" w:color="auto"/>
              <w:bottom w:val="single" w:sz="6" w:space="0" w:color="auto"/>
              <w:right w:val="double" w:sz="4" w:space="0" w:color="auto"/>
            </w:tcBorders>
            <w:shd w:val="clear" w:color="auto" w:fill="auto"/>
            <w:vAlign w:val="center"/>
          </w:tcPr>
          <w:p w:rsidR="00A65126" w:rsidRPr="00011756" w:rsidRDefault="00B06DD9" w:rsidP="003E591C">
            <w:pPr>
              <w:spacing w:before="60" w:after="60"/>
              <w:ind w:right="-1"/>
              <w:jc w:val="center"/>
              <w:rPr>
                <w:rFonts w:ascii="Arial" w:hAnsi="Arial" w:cs="Arial"/>
              </w:rPr>
            </w:pPr>
            <w:r>
              <w:rPr>
                <w:rFonts w:ascii="Arial" w:hAnsi="Arial" w:cs="Arial"/>
              </w:rPr>
              <w:t>262</w:t>
            </w:r>
          </w:p>
        </w:tc>
        <w:tc>
          <w:tcPr>
            <w:tcW w:w="850" w:type="dxa"/>
            <w:tcBorders>
              <w:top w:val="single" w:sz="6" w:space="0" w:color="auto"/>
              <w:left w:val="double" w:sz="4" w:space="0" w:color="auto"/>
              <w:bottom w:val="single" w:sz="6" w:space="0" w:color="auto"/>
              <w:right w:val="double" w:sz="4" w:space="0" w:color="auto"/>
            </w:tcBorders>
            <w:vAlign w:val="center"/>
          </w:tcPr>
          <w:p w:rsidR="00A65126" w:rsidRPr="008D6D35" w:rsidRDefault="0032225D" w:rsidP="003E591C">
            <w:pPr>
              <w:spacing w:before="60" w:after="60"/>
              <w:ind w:right="-1"/>
              <w:jc w:val="center"/>
              <w:rPr>
                <w:rFonts w:ascii="Arial" w:hAnsi="Arial" w:cs="Arial"/>
              </w:rPr>
            </w:pPr>
            <w:r>
              <w:rPr>
                <w:rFonts w:ascii="Arial" w:hAnsi="Arial" w:cs="Arial"/>
              </w:rPr>
              <w:t>750</w:t>
            </w:r>
          </w:p>
        </w:tc>
        <w:tc>
          <w:tcPr>
            <w:tcW w:w="1701" w:type="dxa"/>
            <w:tcBorders>
              <w:top w:val="single" w:sz="6" w:space="0" w:color="auto"/>
              <w:left w:val="double" w:sz="4" w:space="0" w:color="auto"/>
              <w:bottom w:val="single" w:sz="6" w:space="0" w:color="auto"/>
              <w:right w:val="double" w:sz="4" w:space="0" w:color="auto"/>
            </w:tcBorders>
            <w:vAlign w:val="center"/>
          </w:tcPr>
          <w:p w:rsidR="00A65126" w:rsidRPr="008D6D35" w:rsidRDefault="0032225D" w:rsidP="003E591C">
            <w:pPr>
              <w:spacing w:before="60" w:after="60"/>
              <w:ind w:left="318" w:hanging="284"/>
              <w:jc w:val="center"/>
              <w:rPr>
                <w:rFonts w:ascii="Arial" w:hAnsi="Arial" w:cs="Arial"/>
              </w:rPr>
            </w:pPr>
            <w:r>
              <w:rPr>
                <w:rFonts w:ascii="Arial" w:hAnsi="Arial" w:cs="Arial"/>
              </w:rPr>
              <w:t>22.02.2017</w:t>
            </w:r>
          </w:p>
        </w:tc>
        <w:tc>
          <w:tcPr>
            <w:tcW w:w="1559" w:type="dxa"/>
            <w:tcBorders>
              <w:top w:val="single" w:sz="6" w:space="0" w:color="auto"/>
              <w:left w:val="double" w:sz="4" w:space="0" w:color="auto"/>
              <w:bottom w:val="single" w:sz="6" w:space="0" w:color="auto"/>
              <w:right w:val="double" w:sz="4" w:space="0" w:color="auto"/>
            </w:tcBorders>
            <w:vAlign w:val="center"/>
          </w:tcPr>
          <w:p w:rsidR="00A65126" w:rsidRPr="008D6D35" w:rsidRDefault="0032225D" w:rsidP="003E591C">
            <w:pPr>
              <w:spacing w:before="60" w:after="60"/>
              <w:jc w:val="right"/>
              <w:rPr>
                <w:rFonts w:ascii="Arial" w:hAnsi="Arial" w:cs="Arial"/>
                <w:color w:val="000000"/>
              </w:rPr>
            </w:pPr>
            <w:r>
              <w:rPr>
                <w:rFonts w:ascii="Arial" w:hAnsi="Arial" w:cs="Arial"/>
                <w:color w:val="000000"/>
              </w:rPr>
              <w:t>5.153,43</w:t>
            </w:r>
          </w:p>
        </w:tc>
        <w:tc>
          <w:tcPr>
            <w:tcW w:w="993" w:type="dxa"/>
            <w:tcBorders>
              <w:top w:val="single" w:sz="6" w:space="0" w:color="auto"/>
              <w:left w:val="double" w:sz="4" w:space="0" w:color="auto"/>
              <w:bottom w:val="single" w:sz="6" w:space="0" w:color="auto"/>
              <w:right w:val="double" w:sz="4" w:space="0" w:color="auto"/>
            </w:tcBorders>
            <w:shd w:val="clear" w:color="auto" w:fill="auto"/>
            <w:vAlign w:val="center"/>
          </w:tcPr>
          <w:p w:rsidR="00A65126" w:rsidRPr="00011756" w:rsidRDefault="00512275" w:rsidP="00780AD0">
            <w:pPr>
              <w:spacing w:before="60" w:after="60"/>
              <w:ind w:right="-1"/>
              <w:jc w:val="center"/>
              <w:rPr>
                <w:rFonts w:ascii="Arial" w:hAnsi="Arial" w:cs="Arial"/>
              </w:rPr>
            </w:pPr>
            <w:r>
              <w:rPr>
                <w:rFonts w:ascii="Arial" w:hAnsi="Arial" w:cs="Arial"/>
              </w:rPr>
              <w:t>269</w:t>
            </w:r>
          </w:p>
        </w:tc>
      </w:tr>
      <w:tr w:rsidR="00EE1E7D" w:rsidRPr="008D6D35" w:rsidTr="007E322A">
        <w:tc>
          <w:tcPr>
            <w:tcW w:w="2268" w:type="dxa"/>
            <w:tcBorders>
              <w:top w:val="single" w:sz="6" w:space="0" w:color="auto"/>
              <w:bottom w:val="single" w:sz="6" w:space="0" w:color="auto"/>
              <w:right w:val="single" w:sz="6" w:space="0" w:color="auto"/>
            </w:tcBorders>
            <w:vAlign w:val="center"/>
          </w:tcPr>
          <w:p w:rsidR="00EE1E7D" w:rsidRPr="008D6D35" w:rsidRDefault="00EE1E7D" w:rsidP="003E591C">
            <w:pPr>
              <w:spacing w:before="60" w:after="60"/>
              <w:ind w:left="-59" w:right="-104"/>
              <w:jc w:val="center"/>
              <w:rPr>
                <w:rFonts w:ascii="Arial" w:hAnsi="Arial" w:cs="Arial"/>
              </w:rPr>
            </w:pPr>
            <w:r>
              <w:rPr>
                <w:rFonts w:ascii="Arial" w:hAnsi="Arial" w:cs="Arial"/>
              </w:rPr>
              <w:t>01.02.17 a 28.02.17</w:t>
            </w:r>
          </w:p>
        </w:tc>
        <w:tc>
          <w:tcPr>
            <w:tcW w:w="993" w:type="dxa"/>
            <w:tcBorders>
              <w:top w:val="single" w:sz="6" w:space="0" w:color="auto"/>
              <w:bottom w:val="single" w:sz="6" w:space="0" w:color="auto"/>
              <w:right w:val="double" w:sz="4" w:space="0" w:color="auto"/>
            </w:tcBorders>
            <w:shd w:val="clear" w:color="auto" w:fill="auto"/>
            <w:vAlign w:val="center"/>
          </w:tcPr>
          <w:p w:rsidR="00EE1E7D" w:rsidRPr="00011756" w:rsidRDefault="00052DDF" w:rsidP="003E591C">
            <w:pPr>
              <w:spacing w:before="60" w:after="60"/>
              <w:ind w:right="-1"/>
              <w:jc w:val="center"/>
              <w:rPr>
                <w:rFonts w:ascii="Arial" w:hAnsi="Arial" w:cs="Arial"/>
              </w:rPr>
            </w:pPr>
            <w:r>
              <w:rPr>
                <w:rFonts w:ascii="Arial" w:hAnsi="Arial" w:cs="Arial"/>
              </w:rPr>
              <w:t>276</w:t>
            </w:r>
          </w:p>
        </w:tc>
        <w:tc>
          <w:tcPr>
            <w:tcW w:w="850" w:type="dxa"/>
            <w:tcBorders>
              <w:top w:val="single" w:sz="6" w:space="0" w:color="auto"/>
              <w:left w:val="double" w:sz="4" w:space="0" w:color="auto"/>
              <w:bottom w:val="single" w:sz="6" w:space="0" w:color="auto"/>
              <w:right w:val="double" w:sz="4" w:space="0" w:color="auto"/>
            </w:tcBorders>
            <w:vAlign w:val="center"/>
          </w:tcPr>
          <w:p w:rsidR="00EE1E7D" w:rsidRDefault="002A6F81" w:rsidP="003E591C">
            <w:pPr>
              <w:spacing w:before="60" w:after="60"/>
              <w:ind w:right="-1"/>
              <w:jc w:val="center"/>
              <w:rPr>
                <w:rFonts w:ascii="Arial" w:hAnsi="Arial" w:cs="Arial"/>
              </w:rPr>
            </w:pPr>
            <w:r>
              <w:rPr>
                <w:rFonts w:ascii="Arial" w:hAnsi="Arial" w:cs="Arial"/>
              </w:rPr>
              <w:t>773</w:t>
            </w:r>
          </w:p>
        </w:tc>
        <w:tc>
          <w:tcPr>
            <w:tcW w:w="1701" w:type="dxa"/>
            <w:tcBorders>
              <w:top w:val="single" w:sz="6" w:space="0" w:color="auto"/>
              <w:left w:val="double" w:sz="4" w:space="0" w:color="auto"/>
              <w:bottom w:val="single" w:sz="6" w:space="0" w:color="auto"/>
              <w:right w:val="double" w:sz="4" w:space="0" w:color="auto"/>
            </w:tcBorders>
            <w:vAlign w:val="center"/>
          </w:tcPr>
          <w:p w:rsidR="00EE1E7D" w:rsidRDefault="002A6F81" w:rsidP="003E591C">
            <w:pPr>
              <w:spacing w:before="60" w:after="60"/>
              <w:ind w:left="318" w:hanging="284"/>
              <w:jc w:val="center"/>
              <w:rPr>
                <w:rFonts w:ascii="Arial" w:hAnsi="Arial" w:cs="Arial"/>
              </w:rPr>
            </w:pPr>
            <w:r>
              <w:rPr>
                <w:rFonts w:ascii="Arial" w:hAnsi="Arial" w:cs="Arial"/>
              </w:rPr>
              <w:t>01.03.2017</w:t>
            </w:r>
          </w:p>
        </w:tc>
        <w:tc>
          <w:tcPr>
            <w:tcW w:w="1559" w:type="dxa"/>
            <w:tcBorders>
              <w:top w:val="single" w:sz="6" w:space="0" w:color="auto"/>
              <w:left w:val="double" w:sz="4" w:space="0" w:color="auto"/>
              <w:bottom w:val="single" w:sz="6" w:space="0" w:color="auto"/>
              <w:right w:val="double" w:sz="4" w:space="0" w:color="auto"/>
            </w:tcBorders>
            <w:vAlign w:val="center"/>
          </w:tcPr>
          <w:p w:rsidR="00EE1E7D" w:rsidRDefault="002A6F81" w:rsidP="003E591C">
            <w:pPr>
              <w:spacing w:before="60" w:after="60"/>
              <w:jc w:val="right"/>
              <w:rPr>
                <w:rFonts w:ascii="Arial" w:hAnsi="Arial" w:cs="Arial"/>
                <w:color w:val="000000"/>
              </w:rPr>
            </w:pPr>
            <w:r>
              <w:rPr>
                <w:rFonts w:ascii="Arial" w:hAnsi="Arial" w:cs="Arial"/>
                <w:color w:val="000000"/>
              </w:rPr>
              <w:t>5.521,45</w:t>
            </w:r>
          </w:p>
        </w:tc>
        <w:tc>
          <w:tcPr>
            <w:tcW w:w="993" w:type="dxa"/>
            <w:tcBorders>
              <w:top w:val="single" w:sz="6" w:space="0" w:color="auto"/>
              <w:left w:val="double" w:sz="4" w:space="0" w:color="auto"/>
              <w:bottom w:val="single" w:sz="6" w:space="0" w:color="auto"/>
              <w:right w:val="double" w:sz="4" w:space="0" w:color="auto"/>
            </w:tcBorders>
            <w:shd w:val="clear" w:color="auto" w:fill="auto"/>
            <w:vAlign w:val="center"/>
          </w:tcPr>
          <w:p w:rsidR="00EE1E7D" w:rsidRPr="00011756" w:rsidRDefault="00780AD0" w:rsidP="003E591C">
            <w:pPr>
              <w:spacing w:before="60" w:after="60"/>
              <w:ind w:right="-1"/>
              <w:jc w:val="center"/>
              <w:rPr>
                <w:rFonts w:ascii="Arial" w:hAnsi="Arial" w:cs="Arial"/>
              </w:rPr>
            </w:pPr>
            <w:r w:rsidRPr="00011756">
              <w:rPr>
                <w:rFonts w:ascii="Arial" w:hAnsi="Arial" w:cs="Arial"/>
              </w:rPr>
              <w:t>313</w:t>
            </w:r>
          </w:p>
        </w:tc>
      </w:tr>
      <w:tr w:rsidR="008D6D35" w:rsidRPr="00AA302B" w:rsidTr="00874DAC">
        <w:tc>
          <w:tcPr>
            <w:tcW w:w="5812" w:type="dxa"/>
            <w:gridSpan w:val="4"/>
            <w:tcBorders>
              <w:top w:val="single" w:sz="6" w:space="0" w:color="auto"/>
              <w:right w:val="double" w:sz="4" w:space="0" w:color="auto"/>
            </w:tcBorders>
          </w:tcPr>
          <w:p w:rsidR="008D6D35" w:rsidRPr="008D6D35" w:rsidRDefault="008D6D35" w:rsidP="003E591C">
            <w:pPr>
              <w:spacing w:before="60" w:after="60"/>
              <w:ind w:right="-1"/>
              <w:jc w:val="right"/>
              <w:rPr>
                <w:rFonts w:ascii="Arial" w:hAnsi="Arial" w:cs="Arial"/>
                <w:b/>
              </w:rPr>
            </w:pPr>
            <w:r w:rsidRPr="008D6D35">
              <w:rPr>
                <w:rFonts w:ascii="Arial" w:hAnsi="Arial" w:cs="Arial"/>
                <w:b/>
              </w:rPr>
              <w:t>TOTAL (R$)</w:t>
            </w:r>
          </w:p>
        </w:tc>
        <w:tc>
          <w:tcPr>
            <w:tcW w:w="2552" w:type="dxa"/>
            <w:gridSpan w:val="2"/>
            <w:tcBorders>
              <w:top w:val="single" w:sz="6" w:space="0" w:color="auto"/>
              <w:left w:val="double" w:sz="4" w:space="0" w:color="auto"/>
              <w:right w:val="double" w:sz="4" w:space="0" w:color="auto"/>
            </w:tcBorders>
            <w:vAlign w:val="center"/>
          </w:tcPr>
          <w:p w:rsidR="008D6D35" w:rsidRPr="008D6D35" w:rsidRDefault="008D6D35" w:rsidP="003E591C">
            <w:pPr>
              <w:spacing w:before="60" w:after="60"/>
              <w:ind w:right="347"/>
              <w:jc w:val="center"/>
              <w:rPr>
                <w:rFonts w:ascii="Arial" w:hAnsi="Arial" w:cs="Arial"/>
                <w:b/>
              </w:rPr>
            </w:pPr>
          </w:p>
        </w:tc>
      </w:tr>
    </w:tbl>
    <w:p w:rsidR="00754491" w:rsidRDefault="00754491" w:rsidP="0088350B">
      <w:pPr>
        <w:pStyle w:val="PargrafodaLista"/>
        <w:widowControl w:val="0"/>
        <w:spacing w:before="40"/>
        <w:ind w:left="601" w:right="708"/>
        <w:jc w:val="both"/>
        <w:rPr>
          <w:rFonts w:ascii="Arial" w:hAnsi="Arial" w:cs="Arial"/>
          <w:sz w:val="18"/>
          <w:szCs w:val="18"/>
        </w:rPr>
      </w:pPr>
      <w:r w:rsidRPr="00874DAC">
        <w:rPr>
          <w:rFonts w:ascii="Arial" w:hAnsi="Arial" w:cs="Arial"/>
          <w:sz w:val="18"/>
          <w:szCs w:val="18"/>
        </w:rPr>
        <w:t xml:space="preserve">Fonte: </w:t>
      </w:r>
      <w:r w:rsidR="00874DAC" w:rsidRPr="00874DAC">
        <w:rPr>
          <w:rFonts w:ascii="Arial" w:hAnsi="Arial" w:cs="Arial"/>
          <w:sz w:val="18"/>
          <w:szCs w:val="18"/>
        </w:rPr>
        <w:t xml:space="preserve">Processos de Pagamento nºs </w:t>
      </w:r>
      <w:r w:rsidR="008D68DD">
        <w:rPr>
          <w:rFonts w:ascii="Arial" w:hAnsi="Arial" w:cs="Arial"/>
          <w:sz w:val="18"/>
          <w:szCs w:val="18"/>
        </w:rPr>
        <w:t>2016-0.274.650-4,</w:t>
      </w:r>
      <w:r w:rsidR="00286C45">
        <w:rPr>
          <w:rFonts w:ascii="Arial" w:hAnsi="Arial" w:cs="Arial"/>
          <w:sz w:val="18"/>
          <w:szCs w:val="18"/>
        </w:rPr>
        <w:t xml:space="preserve"> 2017-0.012.791-4, </w:t>
      </w:r>
      <w:r w:rsidR="00E765DD">
        <w:rPr>
          <w:rFonts w:ascii="Arial" w:hAnsi="Arial" w:cs="Arial"/>
          <w:sz w:val="18"/>
          <w:szCs w:val="18"/>
        </w:rPr>
        <w:t xml:space="preserve">2017-0.036.614-5 e </w:t>
      </w:r>
      <w:r w:rsidR="0088350B">
        <w:rPr>
          <w:rFonts w:ascii="Arial" w:hAnsi="Arial" w:cs="Arial"/>
          <w:sz w:val="18"/>
          <w:szCs w:val="18"/>
        </w:rPr>
        <w:br/>
        <w:t>2017-0.044.749-8</w:t>
      </w:r>
      <w:r w:rsidR="00410A23" w:rsidRPr="00874DAC">
        <w:rPr>
          <w:rFonts w:ascii="Arial" w:hAnsi="Arial" w:cs="Arial"/>
          <w:sz w:val="18"/>
          <w:szCs w:val="18"/>
        </w:rPr>
        <w:t>.</w:t>
      </w:r>
    </w:p>
    <w:p w:rsidR="00175F0C" w:rsidRDefault="00175F0C" w:rsidP="00793B61">
      <w:pPr>
        <w:pStyle w:val="PargrafodaLista"/>
        <w:widowControl w:val="0"/>
        <w:spacing w:before="40"/>
        <w:ind w:left="601"/>
        <w:jc w:val="both"/>
        <w:rPr>
          <w:rFonts w:ascii="Arial" w:hAnsi="Arial" w:cs="Arial"/>
          <w:sz w:val="18"/>
          <w:szCs w:val="18"/>
        </w:rPr>
      </w:pPr>
    </w:p>
    <w:p w:rsidR="00175F0C" w:rsidRPr="00874DAC" w:rsidRDefault="00175F0C" w:rsidP="00793B61">
      <w:pPr>
        <w:pStyle w:val="PargrafodaLista"/>
        <w:widowControl w:val="0"/>
        <w:spacing w:before="40"/>
        <w:ind w:left="601"/>
        <w:jc w:val="both"/>
        <w:rPr>
          <w:rFonts w:ascii="Arial" w:hAnsi="Arial" w:cs="Arial"/>
          <w:sz w:val="18"/>
          <w:szCs w:val="18"/>
        </w:rPr>
      </w:pPr>
    </w:p>
    <w:p w:rsidR="00E26EB7" w:rsidRDefault="00E26EB7" w:rsidP="00793B61">
      <w:pPr>
        <w:widowControl w:val="0"/>
        <w:spacing w:before="240" w:line="360" w:lineRule="auto"/>
        <w:ind w:left="567"/>
        <w:jc w:val="both"/>
        <w:rPr>
          <w:rFonts w:ascii="Arial" w:hAnsi="Arial" w:cs="Arial"/>
          <w:sz w:val="24"/>
          <w:szCs w:val="24"/>
        </w:rPr>
      </w:pPr>
      <w:r w:rsidRPr="00AA03A3">
        <w:rPr>
          <w:rFonts w:ascii="Arial" w:hAnsi="Arial" w:cs="Arial"/>
          <w:sz w:val="24"/>
          <w:szCs w:val="24"/>
        </w:rPr>
        <w:t xml:space="preserve">Foi verificada a conformidade dos documentos que instruíam o processo de pagamento com relação à disposição contratual da Cláusula </w:t>
      </w:r>
      <w:r w:rsidR="006C1157">
        <w:rPr>
          <w:rFonts w:ascii="Arial" w:hAnsi="Arial" w:cs="Arial"/>
          <w:sz w:val="24"/>
          <w:szCs w:val="24"/>
        </w:rPr>
        <w:t>Quinta</w:t>
      </w:r>
      <w:r w:rsidRPr="00AA03A3">
        <w:rPr>
          <w:rFonts w:ascii="Arial" w:hAnsi="Arial" w:cs="Arial"/>
          <w:sz w:val="24"/>
          <w:szCs w:val="24"/>
        </w:rPr>
        <w:t xml:space="preserve"> – Das  Condições de Pagamento, fls. </w:t>
      </w:r>
      <w:r w:rsidR="00780AD0">
        <w:rPr>
          <w:rFonts w:ascii="Arial" w:hAnsi="Arial" w:cs="Arial"/>
          <w:sz w:val="24"/>
          <w:szCs w:val="24"/>
        </w:rPr>
        <w:t>12/14</w:t>
      </w:r>
      <w:r w:rsidRPr="00AA03A3">
        <w:rPr>
          <w:rFonts w:ascii="Arial" w:hAnsi="Arial" w:cs="Arial"/>
          <w:sz w:val="24"/>
          <w:szCs w:val="24"/>
        </w:rPr>
        <w:t>, bem como os procedimentos formais de autorização do pagamento, atendimento à legislação vigente e a exatidão dos valores apurados, entre outras análises, destacando o que segue:</w:t>
      </w:r>
    </w:p>
    <w:p w:rsidR="0066276F" w:rsidRDefault="0066276F" w:rsidP="00BB4FFB">
      <w:pPr>
        <w:pStyle w:val="Ttulo3"/>
      </w:pPr>
      <w:r w:rsidRPr="00117A80">
        <w:t xml:space="preserve">Documentação </w:t>
      </w:r>
    </w:p>
    <w:p w:rsidR="008B3202" w:rsidRDefault="008B3202" w:rsidP="00025E3D">
      <w:pPr>
        <w:pStyle w:val="Corpodetexto"/>
        <w:widowControl w:val="0"/>
        <w:ind w:left="728" w:right="113"/>
        <w:jc w:val="both"/>
      </w:pPr>
      <w:r w:rsidRPr="006D65BF">
        <w:t>Nos termos contratuais, e de acordo com a Portaria nº 92/14</w:t>
      </w:r>
      <w:r w:rsidR="00AF364E">
        <w:t>-SF</w:t>
      </w:r>
      <w:r>
        <w:t>,</w:t>
      </w:r>
      <w:r w:rsidRPr="006D65BF">
        <w:t xml:space="preserve"> </w:t>
      </w:r>
      <w:r>
        <w:t xml:space="preserve">c/c Portaria </w:t>
      </w:r>
      <w:r w:rsidR="00AF364E">
        <w:t>nº 32/14-</w:t>
      </w:r>
      <w:r>
        <w:t xml:space="preserve">SMSP, </w:t>
      </w:r>
      <w:r w:rsidRPr="006D65BF">
        <w:t>o processo de pagamento deve ser instruído</w:t>
      </w:r>
      <w:r w:rsidR="00C55BE1">
        <w:t xml:space="preserve"> principalmente</w:t>
      </w:r>
      <w:r w:rsidR="00046B6D">
        <w:t xml:space="preserve"> com os documentos que constam do </w:t>
      </w:r>
      <w:r w:rsidR="006C1157">
        <w:t>Quadro 0</w:t>
      </w:r>
      <w:r w:rsidR="0006374D">
        <w:t>7</w:t>
      </w:r>
      <w:r w:rsidR="00046B6D">
        <w:t xml:space="preserve"> - Principais documentos verificados no Processo de Pagamento</w:t>
      </w:r>
      <w:r w:rsidR="00333889">
        <w:t>:</w:t>
      </w:r>
    </w:p>
    <w:p w:rsidR="0006374D" w:rsidRDefault="0006374D" w:rsidP="00025E3D">
      <w:pPr>
        <w:pStyle w:val="Corpodetexto"/>
        <w:widowControl w:val="0"/>
        <w:ind w:left="728" w:right="113"/>
        <w:jc w:val="both"/>
      </w:pPr>
    </w:p>
    <w:p w:rsidR="0006374D" w:rsidRDefault="0006374D" w:rsidP="00025E3D">
      <w:pPr>
        <w:pStyle w:val="Corpodetexto"/>
        <w:widowControl w:val="0"/>
        <w:ind w:left="728" w:right="113"/>
        <w:jc w:val="both"/>
      </w:pPr>
    </w:p>
    <w:p w:rsidR="00333889" w:rsidRPr="00FC3003" w:rsidRDefault="00333889" w:rsidP="00333889">
      <w:pPr>
        <w:pStyle w:val="Legenda"/>
        <w:ind w:left="574" w:right="141"/>
      </w:pPr>
      <w:bookmarkStart w:id="93" w:name="_Ref330988535"/>
      <w:r w:rsidRPr="00FC3003">
        <w:lastRenderedPageBreak/>
        <w:t>Quadro 0</w:t>
      </w:r>
      <w:bookmarkEnd w:id="93"/>
      <w:r w:rsidR="0006374D">
        <w:t>7</w:t>
      </w:r>
      <w:r w:rsidRPr="00FC3003">
        <w:t xml:space="preserve"> – </w:t>
      </w:r>
      <w:r>
        <w:t>Principais d</w:t>
      </w:r>
      <w:r w:rsidRPr="00FC3003">
        <w:t>ocumentos verificados no processo de pagamento</w:t>
      </w:r>
    </w:p>
    <w:tbl>
      <w:tblPr>
        <w:tblW w:w="9001" w:type="dxa"/>
        <w:tblInd w:w="58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3168"/>
        <w:gridCol w:w="2268"/>
        <w:gridCol w:w="863"/>
        <w:gridCol w:w="882"/>
        <w:gridCol w:w="882"/>
        <w:gridCol w:w="938"/>
      </w:tblGrid>
      <w:tr w:rsidR="006C1157" w:rsidRPr="00333889" w:rsidTr="00A61C9D">
        <w:trPr>
          <w:trHeight w:val="210"/>
        </w:trPr>
        <w:tc>
          <w:tcPr>
            <w:tcW w:w="3168" w:type="dxa"/>
            <w:vMerge w:val="restart"/>
            <w:noWrap/>
            <w:vAlign w:val="center"/>
          </w:tcPr>
          <w:p w:rsidR="006C1157" w:rsidRPr="006C1157" w:rsidRDefault="006C1157" w:rsidP="006222B4">
            <w:pPr>
              <w:spacing w:before="60"/>
              <w:ind w:left="-21" w:right="-50"/>
              <w:jc w:val="center"/>
              <w:rPr>
                <w:rFonts w:ascii="Arial" w:hAnsi="Arial" w:cs="Arial"/>
                <w:b/>
                <w:bCs/>
                <w:sz w:val="18"/>
                <w:szCs w:val="18"/>
              </w:rPr>
            </w:pPr>
            <w:r w:rsidRPr="006C1157">
              <w:rPr>
                <w:rFonts w:ascii="Arial" w:hAnsi="Arial" w:cs="Arial"/>
                <w:b/>
                <w:bCs/>
                <w:sz w:val="18"/>
                <w:szCs w:val="18"/>
              </w:rPr>
              <w:t>Documentos</w:t>
            </w:r>
          </w:p>
        </w:tc>
        <w:tc>
          <w:tcPr>
            <w:tcW w:w="2268" w:type="dxa"/>
            <w:vMerge w:val="restart"/>
            <w:vAlign w:val="center"/>
          </w:tcPr>
          <w:p w:rsidR="006C1157" w:rsidRPr="006C1157" w:rsidRDefault="006C1157" w:rsidP="006222B4">
            <w:pPr>
              <w:spacing w:before="60"/>
              <w:ind w:left="-28" w:right="-48"/>
              <w:jc w:val="center"/>
              <w:rPr>
                <w:rFonts w:ascii="Arial" w:hAnsi="Arial" w:cs="Arial"/>
                <w:b/>
                <w:bCs/>
                <w:sz w:val="18"/>
                <w:szCs w:val="18"/>
              </w:rPr>
            </w:pPr>
            <w:r w:rsidRPr="006C1157">
              <w:rPr>
                <w:rFonts w:ascii="Arial" w:hAnsi="Arial" w:cs="Arial"/>
                <w:b/>
                <w:bCs/>
                <w:sz w:val="18"/>
                <w:szCs w:val="18"/>
              </w:rPr>
              <w:t>Exigência normativa</w:t>
            </w:r>
          </w:p>
        </w:tc>
        <w:tc>
          <w:tcPr>
            <w:tcW w:w="3565" w:type="dxa"/>
            <w:gridSpan w:val="4"/>
            <w:vAlign w:val="center"/>
          </w:tcPr>
          <w:p w:rsidR="006C1157" w:rsidRPr="006C1157" w:rsidRDefault="006C1157" w:rsidP="006222B4">
            <w:pPr>
              <w:spacing w:before="60"/>
              <w:jc w:val="center"/>
              <w:rPr>
                <w:rFonts w:ascii="Arial" w:hAnsi="Arial" w:cs="Arial"/>
                <w:b/>
                <w:bCs/>
                <w:sz w:val="18"/>
                <w:szCs w:val="18"/>
              </w:rPr>
            </w:pPr>
            <w:r w:rsidRPr="006C1157">
              <w:rPr>
                <w:rFonts w:ascii="Arial" w:hAnsi="Arial" w:cs="Arial"/>
                <w:b/>
                <w:bCs/>
                <w:sz w:val="18"/>
                <w:szCs w:val="18"/>
              </w:rPr>
              <w:t>Fls.</w:t>
            </w:r>
          </w:p>
        </w:tc>
      </w:tr>
      <w:tr w:rsidR="006C1157" w:rsidRPr="00333889" w:rsidTr="006C1157">
        <w:trPr>
          <w:trHeight w:val="209"/>
        </w:trPr>
        <w:tc>
          <w:tcPr>
            <w:tcW w:w="3168" w:type="dxa"/>
            <w:vMerge/>
            <w:noWrap/>
            <w:vAlign w:val="center"/>
          </w:tcPr>
          <w:p w:rsidR="006C1157" w:rsidRPr="006C1157" w:rsidRDefault="006C1157" w:rsidP="006222B4">
            <w:pPr>
              <w:spacing w:before="60"/>
              <w:ind w:left="-21" w:right="-50"/>
              <w:jc w:val="center"/>
              <w:rPr>
                <w:rFonts w:ascii="Arial" w:hAnsi="Arial" w:cs="Arial"/>
                <w:b/>
                <w:bCs/>
                <w:sz w:val="18"/>
                <w:szCs w:val="18"/>
              </w:rPr>
            </w:pPr>
          </w:p>
        </w:tc>
        <w:tc>
          <w:tcPr>
            <w:tcW w:w="2268" w:type="dxa"/>
            <w:vMerge/>
            <w:vAlign w:val="center"/>
          </w:tcPr>
          <w:p w:rsidR="006C1157" w:rsidRPr="006C1157" w:rsidRDefault="006C1157" w:rsidP="006222B4">
            <w:pPr>
              <w:spacing w:before="60"/>
              <w:ind w:left="-28" w:right="-48"/>
              <w:jc w:val="center"/>
              <w:rPr>
                <w:rFonts w:ascii="Arial" w:hAnsi="Arial" w:cs="Arial"/>
                <w:b/>
                <w:bCs/>
                <w:sz w:val="18"/>
                <w:szCs w:val="18"/>
              </w:rPr>
            </w:pPr>
          </w:p>
        </w:tc>
        <w:tc>
          <w:tcPr>
            <w:tcW w:w="863" w:type="dxa"/>
            <w:vAlign w:val="center"/>
          </w:tcPr>
          <w:p w:rsidR="006C1157" w:rsidRPr="006C1157" w:rsidRDefault="006C1157" w:rsidP="006222B4">
            <w:pPr>
              <w:spacing w:before="60"/>
              <w:jc w:val="center"/>
              <w:rPr>
                <w:rFonts w:ascii="Arial" w:hAnsi="Arial" w:cs="Arial"/>
                <w:b/>
                <w:bCs/>
                <w:sz w:val="18"/>
                <w:szCs w:val="18"/>
              </w:rPr>
            </w:pPr>
            <w:r w:rsidRPr="006C1157">
              <w:rPr>
                <w:rFonts w:ascii="Arial" w:hAnsi="Arial" w:cs="Arial"/>
                <w:b/>
                <w:bCs/>
                <w:sz w:val="18"/>
                <w:szCs w:val="18"/>
              </w:rPr>
              <w:t>NOV/16</w:t>
            </w:r>
          </w:p>
        </w:tc>
        <w:tc>
          <w:tcPr>
            <w:tcW w:w="882" w:type="dxa"/>
          </w:tcPr>
          <w:p w:rsidR="006C1157" w:rsidRPr="006C1157" w:rsidRDefault="006C1157" w:rsidP="006222B4">
            <w:pPr>
              <w:spacing w:before="60"/>
              <w:jc w:val="center"/>
              <w:rPr>
                <w:rFonts w:ascii="Arial" w:hAnsi="Arial" w:cs="Arial"/>
                <w:b/>
                <w:bCs/>
                <w:sz w:val="18"/>
                <w:szCs w:val="18"/>
              </w:rPr>
            </w:pPr>
            <w:r>
              <w:rPr>
                <w:rFonts w:ascii="Arial" w:hAnsi="Arial" w:cs="Arial"/>
                <w:b/>
                <w:bCs/>
                <w:sz w:val="18"/>
                <w:szCs w:val="18"/>
              </w:rPr>
              <w:t>DEZ/16</w:t>
            </w:r>
          </w:p>
        </w:tc>
        <w:tc>
          <w:tcPr>
            <w:tcW w:w="882" w:type="dxa"/>
            <w:vAlign w:val="center"/>
          </w:tcPr>
          <w:p w:rsidR="006C1157" w:rsidRPr="006C1157" w:rsidRDefault="006C1157" w:rsidP="006222B4">
            <w:pPr>
              <w:spacing w:before="60"/>
              <w:jc w:val="center"/>
              <w:rPr>
                <w:rFonts w:ascii="Arial" w:hAnsi="Arial" w:cs="Arial"/>
                <w:b/>
                <w:bCs/>
                <w:sz w:val="18"/>
                <w:szCs w:val="18"/>
              </w:rPr>
            </w:pPr>
            <w:r>
              <w:rPr>
                <w:rFonts w:ascii="Arial" w:hAnsi="Arial" w:cs="Arial"/>
                <w:b/>
                <w:bCs/>
                <w:sz w:val="18"/>
                <w:szCs w:val="18"/>
              </w:rPr>
              <w:t>JAN/17</w:t>
            </w:r>
          </w:p>
        </w:tc>
        <w:tc>
          <w:tcPr>
            <w:tcW w:w="938" w:type="dxa"/>
            <w:vAlign w:val="center"/>
          </w:tcPr>
          <w:p w:rsidR="006C1157" w:rsidRPr="006C1157" w:rsidRDefault="006C1157" w:rsidP="006222B4">
            <w:pPr>
              <w:spacing w:before="60"/>
              <w:jc w:val="center"/>
              <w:rPr>
                <w:rFonts w:ascii="Arial" w:hAnsi="Arial" w:cs="Arial"/>
                <w:b/>
                <w:bCs/>
                <w:sz w:val="18"/>
                <w:szCs w:val="18"/>
              </w:rPr>
            </w:pPr>
            <w:r>
              <w:rPr>
                <w:rFonts w:ascii="Arial" w:hAnsi="Arial" w:cs="Arial"/>
                <w:b/>
                <w:bCs/>
                <w:sz w:val="18"/>
                <w:szCs w:val="18"/>
              </w:rPr>
              <w:t>FEV/17</w:t>
            </w:r>
          </w:p>
        </w:tc>
      </w:tr>
      <w:tr w:rsidR="006C1157" w:rsidRPr="00333889" w:rsidTr="00B54BEE">
        <w:trPr>
          <w:trHeight w:val="567"/>
        </w:trPr>
        <w:tc>
          <w:tcPr>
            <w:tcW w:w="3168" w:type="dxa"/>
            <w:vAlign w:val="center"/>
          </w:tcPr>
          <w:p w:rsidR="006C1157" w:rsidRPr="006C1157" w:rsidRDefault="006C1157" w:rsidP="006222B4">
            <w:pPr>
              <w:spacing w:before="40" w:after="40"/>
              <w:ind w:left="-21" w:right="-50"/>
              <w:rPr>
                <w:rFonts w:ascii="Arial" w:hAnsi="Arial" w:cs="Arial"/>
                <w:sz w:val="18"/>
                <w:szCs w:val="18"/>
              </w:rPr>
            </w:pPr>
            <w:r w:rsidRPr="006C1157">
              <w:rPr>
                <w:rFonts w:ascii="Arial" w:hAnsi="Arial" w:cs="Arial"/>
                <w:sz w:val="18"/>
                <w:szCs w:val="18"/>
              </w:rPr>
              <w:t>Planilha analítica da medição</w:t>
            </w:r>
          </w:p>
        </w:tc>
        <w:tc>
          <w:tcPr>
            <w:tcW w:w="2268" w:type="dxa"/>
            <w:shd w:val="clear" w:color="auto" w:fill="auto"/>
            <w:vAlign w:val="center"/>
          </w:tcPr>
          <w:p w:rsidR="006C1157" w:rsidRPr="006C1157" w:rsidRDefault="006C1157" w:rsidP="006222B4">
            <w:pPr>
              <w:spacing w:before="40" w:after="40"/>
              <w:ind w:left="-28" w:right="-48"/>
              <w:rPr>
                <w:rFonts w:ascii="Arial" w:hAnsi="Arial" w:cs="Arial"/>
                <w:sz w:val="18"/>
                <w:szCs w:val="18"/>
              </w:rPr>
            </w:pPr>
            <w:r w:rsidRPr="006C1157">
              <w:rPr>
                <w:rFonts w:ascii="Arial" w:hAnsi="Arial" w:cs="Arial"/>
                <w:sz w:val="18"/>
                <w:szCs w:val="18"/>
              </w:rPr>
              <w:t>Item I “b” da Portaria 32/14 SMSP</w:t>
            </w:r>
          </w:p>
        </w:tc>
        <w:tc>
          <w:tcPr>
            <w:tcW w:w="863" w:type="dxa"/>
            <w:shd w:val="clear" w:color="auto" w:fill="auto"/>
            <w:noWrap/>
            <w:vAlign w:val="center"/>
          </w:tcPr>
          <w:p w:rsidR="006C1157" w:rsidRPr="00011756" w:rsidRDefault="00266063" w:rsidP="00B54BEE">
            <w:pPr>
              <w:spacing w:before="40" w:after="40"/>
              <w:jc w:val="center"/>
              <w:rPr>
                <w:rFonts w:ascii="Arial" w:hAnsi="Arial" w:cs="Arial"/>
                <w:sz w:val="18"/>
                <w:szCs w:val="18"/>
              </w:rPr>
            </w:pPr>
            <w:r w:rsidRPr="00011756">
              <w:rPr>
                <w:rFonts w:ascii="Arial" w:hAnsi="Arial" w:cs="Arial"/>
                <w:sz w:val="18"/>
                <w:szCs w:val="18"/>
              </w:rPr>
              <w:t>112</w:t>
            </w:r>
          </w:p>
        </w:tc>
        <w:tc>
          <w:tcPr>
            <w:tcW w:w="882" w:type="dxa"/>
            <w:vAlign w:val="center"/>
          </w:tcPr>
          <w:p w:rsidR="006C1157" w:rsidRPr="00011756" w:rsidRDefault="00266063" w:rsidP="00B54BEE">
            <w:pPr>
              <w:spacing w:before="40" w:after="40"/>
              <w:jc w:val="center"/>
              <w:rPr>
                <w:rFonts w:ascii="Arial" w:hAnsi="Arial" w:cs="Arial"/>
                <w:sz w:val="18"/>
                <w:szCs w:val="18"/>
              </w:rPr>
            </w:pPr>
            <w:r w:rsidRPr="00011756">
              <w:rPr>
                <w:rFonts w:ascii="Arial" w:hAnsi="Arial" w:cs="Arial"/>
                <w:sz w:val="18"/>
                <w:szCs w:val="18"/>
              </w:rPr>
              <w:t>156</w:t>
            </w:r>
          </w:p>
        </w:tc>
        <w:tc>
          <w:tcPr>
            <w:tcW w:w="882" w:type="dxa"/>
            <w:shd w:val="clear" w:color="auto" w:fill="auto"/>
            <w:vAlign w:val="center"/>
          </w:tcPr>
          <w:p w:rsidR="006C1157" w:rsidRPr="00011756" w:rsidRDefault="00266063" w:rsidP="00B54BEE">
            <w:pPr>
              <w:spacing w:before="40" w:after="40"/>
              <w:jc w:val="center"/>
              <w:rPr>
                <w:rFonts w:ascii="Arial" w:hAnsi="Arial" w:cs="Arial"/>
                <w:sz w:val="18"/>
                <w:szCs w:val="18"/>
              </w:rPr>
            </w:pPr>
            <w:r w:rsidRPr="00011756">
              <w:rPr>
                <w:rFonts w:ascii="Arial" w:hAnsi="Arial" w:cs="Arial"/>
                <w:sz w:val="18"/>
                <w:szCs w:val="18"/>
              </w:rPr>
              <w:t>262</w:t>
            </w:r>
          </w:p>
        </w:tc>
        <w:tc>
          <w:tcPr>
            <w:tcW w:w="938" w:type="dxa"/>
            <w:shd w:val="clear" w:color="auto" w:fill="auto"/>
            <w:vAlign w:val="center"/>
          </w:tcPr>
          <w:p w:rsidR="006C1157" w:rsidRPr="00011756" w:rsidRDefault="00052DDF" w:rsidP="00B54BEE">
            <w:pPr>
              <w:spacing w:before="40" w:after="40"/>
              <w:jc w:val="center"/>
              <w:rPr>
                <w:rFonts w:ascii="Arial" w:hAnsi="Arial" w:cs="Arial"/>
                <w:sz w:val="18"/>
                <w:szCs w:val="18"/>
              </w:rPr>
            </w:pPr>
            <w:r>
              <w:rPr>
                <w:rFonts w:ascii="Arial" w:hAnsi="Arial" w:cs="Arial"/>
                <w:sz w:val="18"/>
                <w:szCs w:val="18"/>
              </w:rPr>
              <w:t>276</w:t>
            </w:r>
          </w:p>
        </w:tc>
      </w:tr>
      <w:tr w:rsidR="006C1157" w:rsidRPr="00333889" w:rsidTr="00B54BEE">
        <w:trPr>
          <w:trHeight w:val="567"/>
        </w:trPr>
        <w:tc>
          <w:tcPr>
            <w:tcW w:w="3168" w:type="dxa"/>
            <w:shd w:val="clear" w:color="auto" w:fill="FFFFFF"/>
            <w:vAlign w:val="center"/>
          </w:tcPr>
          <w:p w:rsidR="006C1157" w:rsidRPr="006C1157" w:rsidRDefault="006C1157" w:rsidP="006222B4">
            <w:pPr>
              <w:pStyle w:val="BodyTextIndentCharCharChar"/>
              <w:spacing w:before="40" w:after="40" w:line="240" w:lineRule="auto"/>
              <w:ind w:left="-21" w:right="-50"/>
              <w:jc w:val="left"/>
              <w:rPr>
                <w:rFonts w:cs="Arial"/>
                <w:sz w:val="18"/>
                <w:szCs w:val="18"/>
              </w:rPr>
            </w:pPr>
            <w:r w:rsidRPr="006C1157">
              <w:rPr>
                <w:rFonts w:cs="Arial"/>
                <w:sz w:val="18"/>
                <w:szCs w:val="18"/>
              </w:rPr>
              <w:t>Certificado de Regularidade - FGTS</w:t>
            </w:r>
          </w:p>
        </w:tc>
        <w:tc>
          <w:tcPr>
            <w:tcW w:w="2268" w:type="dxa"/>
            <w:shd w:val="clear" w:color="auto" w:fill="FFFFFF"/>
            <w:vAlign w:val="center"/>
          </w:tcPr>
          <w:p w:rsidR="006C1157" w:rsidRPr="006C1157" w:rsidRDefault="006C1157" w:rsidP="006222B4">
            <w:pPr>
              <w:pStyle w:val="BodyTextIndentCharCharChar"/>
              <w:tabs>
                <w:tab w:val="left" w:pos="918"/>
              </w:tabs>
              <w:spacing w:before="40" w:after="40" w:line="240" w:lineRule="auto"/>
              <w:ind w:left="-28" w:right="-48"/>
              <w:jc w:val="left"/>
              <w:rPr>
                <w:rFonts w:cs="Arial"/>
                <w:sz w:val="18"/>
                <w:szCs w:val="18"/>
              </w:rPr>
            </w:pPr>
            <w:r w:rsidRPr="006C1157">
              <w:rPr>
                <w:rFonts w:cs="Arial"/>
                <w:sz w:val="18"/>
                <w:szCs w:val="18"/>
              </w:rPr>
              <w:t xml:space="preserve">Item I “g” da Portaria 32/14 SMSP </w:t>
            </w:r>
          </w:p>
        </w:tc>
        <w:tc>
          <w:tcPr>
            <w:tcW w:w="863" w:type="dxa"/>
            <w:shd w:val="clear" w:color="auto" w:fill="auto"/>
            <w:noWrap/>
            <w:vAlign w:val="center"/>
          </w:tcPr>
          <w:p w:rsidR="006C1157" w:rsidRPr="00011756" w:rsidRDefault="00266063" w:rsidP="00B54BEE">
            <w:pPr>
              <w:spacing w:before="40" w:after="40"/>
              <w:jc w:val="center"/>
              <w:rPr>
                <w:rFonts w:ascii="Arial" w:hAnsi="Arial" w:cs="Arial"/>
                <w:sz w:val="18"/>
                <w:szCs w:val="18"/>
              </w:rPr>
            </w:pPr>
            <w:r w:rsidRPr="00011756">
              <w:rPr>
                <w:rFonts w:ascii="Arial" w:hAnsi="Arial" w:cs="Arial"/>
                <w:sz w:val="18"/>
                <w:szCs w:val="18"/>
              </w:rPr>
              <w:t>113</w:t>
            </w:r>
          </w:p>
        </w:tc>
        <w:tc>
          <w:tcPr>
            <w:tcW w:w="882" w:type="dxa"/>
            <w:vAlign w:val="center"/>
          </w:tcPr>
          <w:p w:rsidR="006C1157" w:rsidRPr="00011756" w:rsidRDefault="00266063" w:rsidP="00B54BEE">
            <w:pPr>
              <w:spacing w:before="40" w:after="40"/>
              <w:jc w:val="center"/>
              <w:rPr>
                <w:rFonts w:ascii="Arial" w:hAnsi="Arial" w:cs="Arial"/>
                <w:sz w:val="18"/>
                <w:szCs w:val="18"/>
              </w:rPr>
            </w:pPr>
            <w:r w:rsidRPr="00011756">
              <w:rPr>
                <w:rFonts w:ascii="Arial" w:hAnsi="Arial" w:cs="Arial"/>
                <w:sz w:val="18"/>
                <w:szCs w:val="18"/>
              </w:rPr>
              <w:t>157</w:t>
            </w:r>
          </w:p>
        </w:tc>
        <w:tc>
          <w:tcPr>
            <w:tcW w:w="882" w:type="dxa"/>
            <w:shd w:val="clear" w:color="auto" w:fill="auto"/>
            <w:vAlign w:val="center"/>
          </w:tcPr>
          <w:p w:rsidR="006C1157" w:rsidRPr="00011756" w:rsidRDefault="00972F1D" w:rsidP="00266063">
            <w:pPr>
              <w:spacing w:before="40" w:after="40"/>
              <w:jc w:val="center"/>
              <w:rPr>
                <w:rFonts w:ascii="Arial" w:hAnsi="Arial" w:cs="Arial"/>
                <w:sz w:val="18"/>
                <w:szCs w:val="18"/>
              </w:rPr>
            </w:pPr>
            <w:r w:rsidRPr="00011756">
              <w:rPr>
                <w:rFonts w:ascii="Arial" w:hAnsi="Arial" w:cs="Arial"/>
                <w:sz w:val="18"/>
                <w:szCs w:val="18"/>
              </w:rPr>
              <w:t>20</w:t>
            </w:r>
            <w:r w:rsidR="00266063" w:rsidRPr="00011756">
              <w:rPr>
                <w:rFonts w:ascii="Arial" w:hAnsi="Arial" w:cs="Arial"/>
                <w:sz w:val="18"/>
                <w:szCs w:val="18"/>
              </w:rPr>
              <w:t>5</w:t>
            </w:r>
            <w:r w:rsidRPr="00011756">
              <w:rPr>
                <w:rFonts w:ascii="Arial" w:hAnsi="Arial" w:cs="Arial"/>
                <w:sz w:val="18"/>
                <w:szCs w:val="18"/>
              </w:rPr>
              <w:t xml:space="preserve"> e</w:t>
            </w:r>
            <w:r w:rsidR="00266063" w:rsidRPr="00011756">
              <w:rPr>
                <w:rFonts w:ascii="Arial" w:hAnsi="Arial" w:cs="Arial"/>
                <w:sz w:val="18"/>
                <w:szCs w:val="18"/>
              </w:rPr>
              <w:t xml:space="preserve"> 260</w:t>
            </w:r>
          </w:p>
        </w:tc>
        <w:tc>
          <w:tcPr>
            <w:tcW w:w="938" w:type="dxa"/>
            <w:shd w:val="clear" w:color="auto" w:fill="auto"/>
            <w:vAlign w:val="center"/>
          </w:tcPr>
          <w:p w:rsidR="006C1157" w:rsidRPr="00011756" w:rsidRDefault="00512275" w:rsidP="00B54BEE">
            <w:pPr>
              <w:spacing w:before="40" w:after="40"/>
              <w:jc w:val="center"/>
              <w:rPr>
                <w:rFonts w:ascii="Arial" w:hAnsi="Arial" w:cs="Arial"/>
                <w:sz w:val="18"/>
                <w:szCs w:val="18"/>
              </w:rPr>
            </w:pPr>
            <w:r>
              <w:rPr>
                <w:rFonts w:ascii="Arial" w:hAnsi="Arial" w:cs="Arial"/>
                <w:sz w:val="18"/>
                <w:szCs w:val="18"/>
              </w:rPr>
              <w:t>281</w:t>
            </w:r>
          </w:p>
        </w:tc>
      </w:tr>
      <w:tr w:rsidR="006C1157" w:rsidRPr="00333889" w:rsidTr="00B54BEE">
        <w:trPr>
          <w:trHeight w:val="567"/>
        </w:trPr>
        <w:tc>
          <w:tcPr>
            <w:tcW w:w="3168" w:type="dxa"/>
            <w:shd w:val="clear" w:color="auto" w:fill="FFFFFF"/>
            <w:vAlign w:val="center"/>
          </w:tcPr>
          <w:p w:rsidR="006C1157" w:rsidRPr="006C1157" w:rsidRDefault="006C1157" w:rsidP="006222B4">
            <w:pPr>
              <w:pStyle w:val="BodyTextIndentCharCharChar"/>
              <w:spacing w:before="40" w:after="40" w:line="240" w:lineRule="auto"/>
              <w:ind w:left="-21" w:right="-50"/>
              <w:jc w:val="left"/>
              <w:rPr>
                <w:rFonts w:cs="Arial"/>
                <w:sz w:val="18"/>
                <w:szCs w:val="18"/>
              </w:rPr>
            </w:pPr>
            <w:r w:rsidRPr="006C1157">
              <w:rPr>
                <w:rFonts w:cs="Arial"/>
                <w:sz w:val="18"/>
                <w:szCs w:val="18"/>
              </w:rPr>
              <w:t>Certidão de inexistência de débitos com a Seguridade Social - INSS (CND)</w:t>
            </w:r>
          </w:p>
        </w:tc>
        <w:tc>
          <w:tcPr>
            <w:tcW w:w="2268" w:type="dxa"/>
            <w:shd w:val="clear" w:color="auto" w:fill="FFFFFF"/>
            <w:vAlign w:val="center"/>
          </w:tcPr>
          <w:p w:rsidR="006C1157" w:rsidRPr="006C1157" w:rsidRDefault="006C1157" w:rsidP="006222B4">
            <w:pPr>
              <w:pStyle w:val="BodyTextIndentCharCharChar"/>
              <w:tabs>
                <w:tab w:val="left" w:pos="918"/>
              </w:tabs>
              <w:spacing w:before="40" w:after="40" w:line="240" w:lineRule="auto"/>
              <w:ind w:left="-28" w:right="-48"/>
              <w:jc w:val="left"/>
              <w:rPr>
                <w:rFonts w:cs="Arial"/>
                <w:sz w:val="18"/>
                <w:szCs w:val="18"/>
              </w:rPr>
            </w:pPr>
            <w:r w:rsidRPr="006C1157">
              <w:rPr>
                <w:rFonts w:cs="Arial"/>
                <w:sz w:val="18"/>
                <w:szCs w:val="18"/>
              </w:rPr>
              <w:t>Item I “h” da Portaria 32/14 SMSP</w:t>
            </w:r>
          </w:p>
        </w:tc>
        <w:tc>
          <w:tcPr>
            <w:tcW w:w="863" w:type="dxa"/>
            <w:shd w:val="clear" w:color="auto" w:fill="auto"/>
            <w:noWrap/>
            <w:vAlign w:val="center"/>
          </w:tcPr>
          <w:p w:rsidR="006C1157" w:rsidRPr="00011756" w:rsidRDefault="00266063" w:rsidP="00B54BEE">
            <w:pPr>
              <w:spacing w:before="40" w:after="40"/>
              <w:jc w:val="center"/>
              <w:rPr>
                <w:rFonts w:ascii="Arial" w:hAnsi="Arial" w:cs="Arial"/>
                <w:sz w:val="18"/>
                <w:szCs w:val="18"/>
              </w:rPr>
            </w:pPr>
            <w:r w:rsidRPr="00011756">
              <w:rPr>
                <w:rFonts w:ascii="Arial" w:hAnsi="Arial" w:cs="Arial"/>
                <w:sz w:val="18"/>
                <w:szCs w:val="18"/>
              </w:rPr>
              <w:t>114</w:t>
            </w:r>
          </w:p>
        </w:tc>
        <w:tc>
          <w:tcPr>
            <w:tcW w:w="882" w:type="dxa"/>
            <w:vAlign w:val="center"/>
          </w:tcPr>
          <w:p w:rsidR="006C1157" w:rsidRPr="00011756" w:rsidRDefault="00266063" w:rsidP="00B54BEE">
            <w:pPr>
              <w:spacing w:before="40" w:after="40"/>
              <w:jc w:val="center"/>
              <w:rPr>
                <w:rFonts w:ascii="Arial" w:hAnsi="Arial" w:cs="Arial"/>
                <w:sz w:val="18"/>
                <w:szCs w:val="18"/>
              </w:rPr>
            </w:pPr>
            <w:r w:rsidRPr="00011756">
              <w:rPr>
                <w:rFonts w:ascii="Arial" w:hAnsi="Arial" w:cs="Arial"/>
                <w:sz w:val="18"/>
                <w:szCs w:val="18"/>
              </w:rPr>
              <w:t>158</w:t>
            </w:r>
          </w:p>
        </w:tc>
        <w:tc>
          <w:tcPr>
            <w:tcW w:w="882" w:type="dxa"/>
            <w:shd w:val="clear" w:color="auto" w:fill="auto"/>
            <w:vAlign w:val="center"/>
          </w:tcPr>
          <w:p w:rsidR="006C1157" w:rsidRPr="00011756" w:rsidRDefault="00A166E4" w:rsidP="00B54BEE">
            <w:pPr>
              <w:spacing w:before="40" w:after="40"/>
              <w:jc w:val="center"/>
              <w:rPr>
                <w:rFonts w:ascii="Arial" w:hAnsi="Arial" w:cs="Arial"/>
                <w:sz w:val="18"/>
                <w:szCs w:val="18"/>
              </w:rPr>
            </w:pPr>
            <w:r w:rsidRPr="00011756">
              <w:rPr>
                <w:rFonts w:ascii="Arial" w:hAnsi="Arial" w:cs="Arial"/>
                <w:sz w:val="18"/>
                <w:szCs w:val="18"/>
              </w:rPr>
              <w:t>206</w:t>
            </w:r>
          </w:p>
        </w:tc>
        <w:tc>
          <w:tcPr>
            <w:tcW w:w="938" w:type="dxa"/>
            <w:shd w:val="clear" w:color="auto" w:fill="auto"/>
            <w:vAlign w:val="center"/>
          </w:tcPr>
          <w:p w:rsidR="006C1157" w:rsidRPr="00011756" w:rsidRDefault="00512275" w:rsidP="00B54BEE">
            <w:pPr>
              <w:spacing w:before="40" w:after="40"/>
              <w:jc w:val="center"/>
              <w:rPr>
                <w:rFonts w:ascii="Arial" w:hAnsi="Arial" w:cs="Arial"/>
                <w:sz w:val="18"/>
                <w:szCs w:val="18"/>
              </w:rPr>
            </w:pPr>
            <w:r>
              <w:rPr>
                <w:rFonts w:ascii="Arial" w:hAnsi="Arial" w:cs="Arial"/>
                <w:sz w:val="18"/>
                <w:szCs w:val="18"/>
              </w:rPr>
              <w:t>282</w:t>
            </w:r>
          </w:p>
        </w:tc>
      </w:tr>
      <w:tr w:rsidR="006C1157" w:rsidRPr="00333889" w:rsidTr="00B54BEE">
        <w:trPr>
          <w:trHeight w:val="567"/>
        </w:trPr>
        <w:tc>
          <w:tcPr>
            <w:tcW w:w="3168" w:type="dxa"/>
            <w:shd w:val="clear" w:color="auto" w:fill="FFFFFF"/>
            <w:vAlign w:val="center"/>
          </w:tcPr>
          <w:p w:rsidR="006C1157" w:rsidRPr="006C1157" w:rsidRDefault="006C1157" w:rsidP="006222B4">
            <w:pPr>
              <w:pStyle w:val="BodyTextIndentCharCharChar"/>
              <w:spacing w:before="40" w:after="40" w:line="240" w:lineRule="auto"/>
              <w:ind w:left="-21" w:right="-50"/>
              <w:jc w:val="left"/>
              <w:rPr>
                <w:rFonts w:cs="Arial"/>
                <w:sz w:val="18"/>
                <w:szCs w:val="18"/>
              </w:rPr>
            </w:pPr>
            <w:r w:rsidRPr="006C1157">
              <w:rPr>
                <w:rFonts w:cs="Arial"/>
                <w:sz w:val="18"/>
                <w:szCs w:val="18"/>
              </w:rPr>
              <w:t>CNDT – Certidão Negativa de Débitos Trabalhistas</w:t>
            </w:r>
          </w:p>
        </w:tc>
        <w:tc>
          <w:tcPr>
            <w:tcW w:w="2268" w:type="dxa"/>
            <w:shd w:val="clear" w:color="auto" w:fill="FFFFFF"/>
            <w:vAlign w:val="center"/>
          </w:tcPr>
          <w:p w:rsidR="006C1157" w:rsidRPr="006C1157" w:rsidRDefault="006C1157" w:rsidP="006222B4">
            <w:pPr>
              <w:pStyle w:val="BodyTextIndentCharCharChar"/>
              <w:tabs>
                <w:tab w:val="left" w:pos="918"/>
              </w:tabs>
              <w:spacing w:before="40" w:after="40" w:line="240" w:lineRule="auto"/>
              <w:ind w:left="-28" w:right="-48"/>
              <w:jc w:val="left"/>
              <w:rPr>
                <w:rFonts w:cs="Arial"/>
                <w:sz w:val="18"/>
                <w:szCs w:val="18"/>
              </w:rPr>
            </w:pPr>
            <w:r w:rsidRPr="006C1157">
              <w:rPr>
                <w:rFonts w:cs="Arial"/>
                <w:sz w:val="18"/>
                <w:szCs w:val="18"/>
              </w:rPr>
              <w:t>Item I “i” da Portaria 32/14 SMSP</w:t>
            </w:r>
          </w:p>
        </w:tc>
        <w:tc>
          <w:tcPr>
            <w:tcW w:w="863" w:type="dxa"/>
            <w:shd w:val="clear" w:color="auto" w:fill="auto"/>
            <w:noWrap/>
            <w:vAlign w:val="center"/>
          </w:tcPr>
          <w:p w:rsidR="006C1157" w:rsidRPr="00011756" w:rsidRDefault="00915D11" w:rsidP="00B54BEE">
            <w:pPr>
              <w:spacing w:before="40" w:after="40"/>
              <w:jc w:val="center"/>
              <w:rPr>
                <w:rFonts w:ascii="Arial" w:hAnsi="Arial" w:cs="Arial"/>
                <w:sz w:val="18"/>
                <w:szCs w:val="18"/>
              </w:rPr>
            </w:pPr>
            <w:r w:rsidRPr="00011756">
              <w:rPr>
                <w:rFonts w:ascii="Arial" w:hAnsi="Arial" w:cs="Arial"/>
                <w:sz w:val="18"/>
                <w:szCs w:val="18"/>
              </w:rPr>
              <w:t>115</w:t>
            </w:r>
          </w:p>
        </w:tc>
        <w:tc>
          <w:tcPr>
            <w:tcW w:w="882" w:type="dxa"/>
            <w:vAlign w:val="center"/>
          </w:tcPr>
          <w:p w:rsidR="006C1157" w:rsidRPr="00011756" w:rsidRDefault="00EF44FB" w:rsidP="00B54BEE">
            <w:pPr>
              <w:spacing w:before="40" w:after="40"/>
              <w:jc w:val="center"/>
              <w:rPr>
                <w:rFonts w:ascii="Arial" w:hAnsi="Arial" w:cs="Arial"/>
                <w:sz w:val="18"/>
                <w:szCs w:val="18"/>
              </w:rPr>
            </w:pPr>
            <w:r w:rsidRPr="00011756">
              <w:rPr>
                <w:rFonts w:ascii="Arial" w:hAnsi="Arial" w:cs="Arial"/>
                <w:sz w:val="18"/>
                <w:szCs w:val="18"/>
              </w:rPr>
              <w:t>159</w:t>
            </w:r>
          </w:p>
        </w:tc>
        <w:tc>
          <w:tcPr>
            <w:tcW w:w="882" w:type="dxa"/>
            <w:shd w:val="clear" w:color="auto" w:fill="auto"/>
            <w:vAlign w:val="center"/>
          </w:tcPr>
          <w:p w:rsidR="006C1157" w:rsidRPr="00011756" w:rsidRDefault="00EF44FB" w:rsidP="00B54BEE">
            <w:pPr>
              <w:spacing w:before="40" w:after="40"/>
              <w:jc w:val="center"/>
              <w:rPr>
                <w:rFonts w:ascii="Arial" w:hAnsi="Arial" w:cs="Arial"/>
                <w:sz w:val="18"/>
                <w:szCs w:val="18"/>
              </w:rPr>
            </w:pPr>
            <w:r w:rsidRPr="00011756">
              <w:rPr>
                <w:rFonts w:ascii="Arial" w:hAnsi="Arial" w:cs="Arial"/>
                <w:sz w:val="18"/>
                <w:szCs w:val="18"/>
              </w:rPr>
              <w:t>207</w:t>
            </w:r>
          </w:p>
        </w:tc>
        <w:tc>
          <w:tcPr>
            <w:tcW w:w="938" w:type="dxa"/>
            <w:shd w:val="clear" w:color="auto" w:fill="auto"/>
            <w:vAlign w:val="center"/>
          </w:tcPr>
          <w:p w:rsidR="006C1157" w:rsidRPr="00011756" w:rsidRDefault="00C9471D" w:rsidP="00512275">
            <w:pPr>
              <w:spacing w:before="40" w:after="40"/>
              <w:jc w:val="center"/>
              <w:rPr>
                <w:rFonts w:ascii="Arial" w:hAnsi="Arial" w:cs="Arial"/>
                <w:sz w:val="18"/>
                <w:szCs w:val="18"/>
              </w:rPr>
            </w:pPr>
            <w:r w:rsidRPr="00011756">
              <w:rPr>
                <w:rFonts w:ascii="Arial" w:hAnsi="Arial" w:cs="Arial"/>
                <w:sz w:val="18"/>
                <w:szCs w:val="18"/>
              </w:rPr>
              <w:t>28</w:t>
            </w:r>
            <w:r w:rsidR="00512275">
              <w:rPr>
                <w:rFonts w:ascii="Arial" w:hAnsi="Arial" w:cs="Arial"/>
                <w:sz w:val="18"/>
                <w:szCs w:val="18"/>
              </w:rPr>
              <w:t>3</w:t>
            </w:r>
          </w:p>
        </w:tc>
      </w:tr>
      <w:tr w:rsidR="006C1157" w:rsidRPr="00333889" w:rsidTr="00B54BEE">
        <w:trPr>
          <w:trHeight w:val="567"/>
        </w:trPr>
        <w:tc>
          <w:tcPr>
            <w:tcW w:w="3168" w:type="dxa"/>
            <w:vAlign w:val="center"/>
          </w:tcPr>
          <w:p w:rsidR="006C1157" w:rsidRPr="006C1157" w:rsidRDefault="006C1157" w:rsidP="006222B4">
            <w:pPr>
              <w:spacing w:before="40" w:after="40"/>
              <w:ind w:left="-21" w:right="-50"/>
              <w:rPr>
                <w:rFonts w:ascii="Arial" w:hAnsi="Arial" w:cs="Arial"/>
                <w:sz w:val="18"/>
                <w:szCs w:val="18"/>
              </w:rPr>
            </w:pPr>
            <w:r w:rsidRPr="006C1157">
              <w:rPr>
                <w:rFonts w:ascii="Arial" w:hAnsi="Arial" w:cs="Arial"/>
                <w:sz w:val="18"/>
                <w:szCs w:val="18"/>
              </w:rPr>
              <w:t>Demonstrativo da retenção dos impostos</w:t>
            </w:r>
          </w:p>
        </w:tc>
        <w:tc>
          <w:tcPr>
            <w:tcW w:w="2268" w:type="dxa"/>
            <w:vAlign w:val="center"/>
          </w:tcPr>
          <w:p w:rsidR="006C1157" w:rsidRPr="006C1157" w:rsidRDefault="006C1157" w:rsidP="006222B4">
            <w:pPr>
              <w:pStyle w:val="BodyTextIndentCharCharChar"/>
              <w:tabs>
                <w:tab w:val="left" w:pos="918"/>
              </w:tabs>
              <w:spacing w:before="40" w:after="40" w:line="240" w:lineRule="auto"/>
              <w:ind w:left="-28" w:right="-48"/>
              <w:jc w:val="left"/>
              <w:rPr>
                <w:rFonts w:cs="Arial"/>
                <w:sz w:val="18"/>
                <w:szCs w:val="18"/>
              </w:rPr>
            </w:pPr>
            <w:r w:rsidRPr="006C1157">
              <w:rPr>
                <w:rFonts w:cs="Arial"/>
                <w:sz w:val="18"/>
                <w:szCs w:val="18"/>
              </w:rPr>
              <w:t>Item V da Portaria 32/14 SMSP</w:t>
            </w:r>
          </w:p>
        </w:tc>
        <w:tc>
          <w:tcPr>
            <w:tcW w:w="863" w:type="dxa"/>
            <w:shd w:val="clear" w:color="auto" w:fill="auto"/>
            <w:noWrap/>
            <w:vAlign w:val="center"/>
          </w:tcPr>
          <w:p w:rsidR="006C1157" w:rsidRPr="00011756" w:rsidRDefault="00915D11" w:rsidP="00B54BEE">
            <w:pPr>
              <w:spacing w:before="40" w:after="40"/>
              <w:jc w:val="center"/>
              <w:rPr>
                <w:rFonts w:ascii="Arial" w:hAnsi="Arial" w:cs="Arial"/>
                <w:sz w:val="18"/>
                <w:szCs w:val="18"/>
              </w:rPr>
            </w:pPr>
            <w:r w:rsidRPr="00011756">
              <w:rPr>
                <w:rFonts w:ascii="Arial" w:hAnsi="Arial" w:cs="Arial"/>
                <w:sz w:val="18"/>
                <w:szCs w:val="18"/>
              </w:rPr>
              <w:t>148</w:t>
            </w:r>
          </w:p>
        </w:tc>
        <w:tc>
          <w:tcPr>
            <w:tcW w:w="882" w:type="dxa"/>
            <w:vAlign w:val="center"/>
          </w:tcPr>
          <w:p w:rsidR="006C1157" w:rsidRPr="00011756" w:rsidRDefault="00EF44FB" w:rsidP="00B54BEE">
            <w:pPr>
              <w:spacing w:before="40" w:after="40"/>
              <w:jc w:val="center"/>
              <w:rPr>
                <w:rFonts w:ascii="Arial" w:hAnsi="Arial" w:cs="Arial"/>
                <w:sz w:val="18"/>
                <w:szCs w:val="18"/>
              </w:rPr>
            </w:pPr>
            <w:r w:rsidRPr="00011756">
              <w:rPr>
                <w:rFonts w:ascii="Arial" w:hAnsi="Arial" w:cs="Arial"/>
                <w:sz w:val="18"/>
                <w:szCs w:val="18"/>
              </w:rPr>
              <w:t>193</w:t>
            </w:r>
          </w:p>
        </w:tc>
        <w:tc>
          <w:tcPr>
            <w:tcW w:w="882" w:type="dxa"/>
            <w:shd w:val="clear" w:color="auto" w:fill="auto"/>
            <w:vAlign w:val="center"/>
          </w:tcPr>
          <w:p w:rsidR="006C1157" w:rsidRPr="00011756" w:rsidRDefault="00EF44FB" w:rsidP="00B54BEE">
            <w:pPr>
              <w:spacing w:before="40" w:after="40"/>
              <w:jc w:val="center"/>
              <w:rPr>
                <w:rFonts w:ascii="Arial" w:hAnsi="Arial" w:cs="Arial"/>
                <w:sz w:val="18"/>
                <w:szCs w:val="18"/>
              </w:rPr>
            </w:pPr>
            <w:r w:rsidRPr="00011756">
              <w:rPr>
                <w:rFonts w:ascii="Arial" w:hAnsi="Arial" w:cs="Arial"/>
                <w:sz w:val="18"/>
                <w:szCs w:val="18"/>
              </w:rPr>
              <w:t>248</w:t>
            </w:r>
          </w:p>
        </w:tc>
        <w:tc>
          <w:tcPr>
            <w:tcW w:w="938" w:type="dxa"/>
            <w:shd w:val="clear" w:color="auto" w:fill="auto"/>
            <w:vAlign w:val="center"/>
          </w:tcPr>
          <w:p w:rsidR="006C1157" w:rsidRPr="00011756" w:rsidRDefault="00C9471D" w:rsidP="00B54BEE">
            <w:pPr>
              <w:spacing w:before="40" w:after="40"/>
              <w:jc w:val="center"/>
              <w:rPr>
                <w:rFonts w:ascii="Arial" w:hAnsi="Arial" w:cs="Arial"/>
                <w:sz w:val="18"/>
                <w:szCs w:val="18"/>
              </w:rPr>
            </w:pPr>
            <w:r w:rsidRPr="00011756">
              <w:rPr>
                <w:rFonts w:ascii="Arial" w:hAnsi="Arial" w:cs="Arial"/>
                <w:sz w:val="18"/>
                <w:szCs w:val="18"/>
              </w:rPr>
              <w:t>315</w:t>
            </w:r>
          </w:p>
        </w:tc>
      </w:tr>
      <w:tr w:rsidR="006C1157" w:rsidRPr="00333889" w:rsidTr="00B54BEE">
        <w:trPr>
          <w:trHeight w:val="567"/>
        </w:trPr>
        <w:tc>
          <w:tcPr>
            <w:tcW w:w="3168" w:type="dxa"/>
            <w:vAlign w:val="center"/>
          </w:tcPr>
          <w:p w:rsidR="006C1157" w:rsidRPr="006C1157" w:rsidRDefault="006C1157" w:rsidP="006222B4">
            <w:pPr>
              <w:spacing w:before="40" w:after="40"/>
              <w:ind w:left="-21" w:right="-50"/>
              <w:rPr>
                <w:rFonts w:ascii="Arial" w:hAnsi="Arial" w:cs="Arial"/>
                <w:sz w:val="18"/>
                <w:szCs w:val="18"/>
              </w:rPr>
            </w:pPr>
            <w:r w:rsidRPr="006C1157">
              <w:rPr>
                <w:rFonts w:ascii="Arial" w:hAnsi="Arial" w:cs="Arial"/>
                <w:sz w:val="18"/>
                <w:szCs w:val="18"/>
              </w:rPr>
              <w:t>Recebimento dos documentos e carimbo do fiscal</w:t>
            </w:r>
          </w:p>
        </w:tc>
        <w:tc>
          <w:tcPr>
            <w:tcW w:w="2268" w:type="dxa"/>
            <w:vAlign w:val="center"/>
          </w:tcPr>
          <w:p w:rsidR="006C1157" w:rsidRPr="006C1157" w:rsidRDefault="006C1157" w:rsidP="006222B4">
            <w:pPr>
              <w:pStyle w:val="BodyTextIndentCharCharChar"/>
              <w:tabs>
                <w:tab w:val="left" w:pos="918"/>
              </w:tabs>
              <w:spacing w:before="40" w:after="40" w:line="240" w:lineRule="auto"/>
              <w:ind w:left="-28" w:right="-48"/>
              <w:jc w:val="left"/>
              <w:rPr>
                <w:rFonts w:cs="Arial"/>
                <w:sz w:val="18"/>
                <w:szCs w:val="18"/>
              </w:rPr>
            </w:pPr>
            <w:r w:rsidRPr="006C1157">
              <w:rPr>
                <w:rFonts w:cs="Arial"/>
                <w:sz w:val="18"/>
                <w:szCs w:val="18"/>
              </w:rPr>
              <w:t>Item VI da Portaria 32/14 SMSP</w:t>
            </w:r>
          </w:p>
        </w:tc>
        <w:tc>
          <w:tcPr>
            <w:tcW w:w="863" w:type="dxa"/>
            <w:shd w:val="clear" w:color="auto" w:fill="auto"/>
            <w:noWrap/>
            <w:vAlign w:val="center"/>
          </w:tcPr>
          <w:p w:rsidR="006C1157" w:rsidRPr="00011756" w:rsidRDefault="00915D11" w:rsidP="00915D11">
            <w:pPr>
              <w:spacing w:before="40" w:after="40"/>
              <w:jc w:val="center"/>
              <w:rPr>
                <w:rFonts w:ascii="Arial" w:hAnsi="Arial" w:cs="Arial"/>
                <w:sz w:val="18"/>
                <w:szCs w:val="18"/>
              </w:rPr>
            </w:pPr>
            <w:r w:rsidRPr="00011756">
              <w:rPr>
                <w:rFonts w:ascii="Arial" w:hAnsi="Arial" w:cs="Arial"/>
                <w:sz w:val="18"/>
                <w:szCs w:val="18"/>
              </w:rPr>
              <w:t>111</w:t>
            </w:r>
            <w:r w:rsidR="008D68DD" w:rsidRPr="00011756">
              <w:rPr>
                <w:rFonts w:ascii="Arial" w:hAnsi="Arial" w:cs="Arial"/>
                <w:sz w:val="18"/>
                <w:szCs w:val="18"/>
              </w:rPr>
              <w:t xml:space="preserve"> e </w:t>
            </w:r>
            <w:r w:rsidRPr="00011756">
              <w:rPr>
                <w:rFonts w:ascii="Arial" w:hAnsi="Arial" w:cs="Arial"/>
                <w:sz w:val="18"/>
                <w:szCs w:val="18"/>
              </w:rPr>
              <w:t>147</w:t>
            </w:r>
          </w:p>
        </w:tc>
        <w:tc>
          <w:tcPr>
            <w:tcW w:w="882" w:type="dxa"/>
            <w:vAlign w:val="center"/>
          </w:tcPr>
          <w:p w:rsidR="006C1157" w:rsidRPr="00011756" w:rsidRDefault="00EF44FB" w:rsidP="00EF44FB">
            <w:pPr>
              <w:spacing w:before="40" w:after="40"/>
              <w:jc w:val="center"/>
              <w:rPr>
                <w:rFonts w:ascii="Arial" w:hAnsi="Arial" w:cs="Arial"/>
                <w:sz w:val="18"/>
                <w:szCs w:val="18"/>
              </w:rPr>
            </w:pPr>
            <w:r w:rsidRPr="00011756">
              <w:rPr>
                <w:rFonts w:ascii="Arial" w:hAnsi="Arial" w:cs="Arial"/>
                <w:sz w:val="18"/>
                <w:szCs w:val="18"/>
              </w:rPr>
              <w:t>155</w:t>
            </w:r>
            <w:r w:rsidR="00B54BEE" w:rsidRPr="00011756">
              <w:rPr>
                <w:rFonts w:ascii="Arial" w:hAnsi="Arial" w:cs="Arial"/>
                <w:sz w:val="18"/>
                <w:szCs w:val="18"/>
              </w:rPr>
              <w:t xml:space="preserve"> e </w:t>
            </w:r>
            <w:r w:rsidRPr="00011756">
              <w:rPr>
                <w:rFonts w:ascii="Arial" w:hAnsi="Arial" w:cs="Arial"/>
                <w:sz w:val="18"/>
                <w:szCs w:val="18"/>
              </w:rPr>
              <w:t>192</w:t>
            </w:r>
          </w:p>
        </w:tc>
        <w:tc>
          <w:tcPr>
            <w:tcW w:w="882" w:type="dxa"/>
            <w:shd w:val="clear" w:color="auto" w:fill="auto"/>
            <w:vAlign w:val="center"/>
          </w:tcPr>
          <w:p w:rsidR="006C1157" w:rsidRPr="00011756" w:rsidRDefault="00EF44FB" w:rsidP="00EF44FB">
            <w:pPr>
              <w:spacing w:before="40" w:after="40"/>
              <w:jc w:val="center"/>
              <w:rPr>
                <w:rFonts w:ascii="Arial" w:hAnsi="Arial" w:cs="Arial"/>
                <w:sz w:val="18"/>
                <w:szCs w:val="18"/>
              </w:rPr>
            </w:pPr>
            <w:r w:rsidRPr="00011756">
              <w:rPr>
                <w:rFonts w:ascii="Arial" w:hAnsi="Arial" w:cs="Arial"/>
                <w:sz w:val="18"/>
                <w:szCs w:val="18"/>
              </w:rPr>
              <w:t>204 e 247</w:t>
            </w:r>
          </w:p>
        </w:tc>
        <w:tc>
          <w:tcPr>
            <w:tcW w:w="938" w:type="dxa"/>
            <w:shd w:val="clear" w:color="auto" w:fill="auto"/>
            <w:vAlign w:val="center"/>
          </w:tcPr>
          <w:p w:rsidR="006C1157" w:rsidRPr="00011756" w:rsidRDefault="00C9471D" w:rsidP="00B54BEE">
            <w:pPr>
              <w:spacing w:before="40" w:after="40"/>
              <w:jc w:val="center"/>
              <w:rPr>
                <w:rFonts w:ascii="Arial" w:hAnsi="Arial" w:cs="Arial"/>
                <w:sz w:val="18"/>
                <w:szCs w:val="18"/>
              </w:rPr>
            </w:pPr>
            <w:r w:rsidRPr="00011756">
              <w:rPr>
                <w:rFonts w:ascii="Arial" w:hAnsi="Arial" w:cs="Arial"/>
                <w:sz w:val="18"/>
                <w:szCs w:val="18"/>
              </w:rPr>
              <w:t>314</w:t>
            </w:r>
          </w:p>
        </w:tc>
      </w:tr>
      <w:tr w:rsidR="006C1157" w:rsidRPr="00333889" w:rsidTr="00B54BEE">
        <w:trPr>
          <w:trHeight w:val="567"/>
        </w:trPr>
        <w:tc>
          <w:tcPr>
            <w:tcW w:w="3168" w:type="dxa"/>
            <w:vAlign w:val="center"/>
          </w:tcPr>
          <w:p w:rsidR="006C1157" w:rsidRPr="006C1157" w:rsidRDefault="006C1157" w:rsidP="006222B4">
            <w:pPr>
              <w:pStyle w:val="BodyTextIndentCharCharChar"/>
              <w:spacing w:before="40" w:after="40" w:line="240" w:lineRule="auto"/>
              <w:ind w:left="-21" w:right="-50"/>
              <w:jc w:val="left"/>
              <w:rPr>
                <w:rFonts w:cs="Arial"/>
                <w:sz w:val="18"/>
                <w:szCs w:val="18"/>
              </w:rPr>
            </w:pPr>
            <w:r w:rsidRPr="006C1157">
              <w:rPr>
                <w:rFonts w:cs="Arial"/>
                <w:sz w:val="18"/>
                <w:szCs w:val="18"/>
              </w:rPr>
              <w:t>Nota Fiscal ou documento equivalente</w:t>
            </w:r>
          </w:p>
        </w:tc>
        <w:tc>
          <w:tcPr>
            <w:tcW w:w="2268" w:type="dxa"/>
            <w:vAlign w:val="center"/>
          </w:tcPr>
          <w:p w:rsidR="006C1157" w:rsidRPr="006C1157" w:rsidRDefault="006C1157" w:rsidP="006222B4">
            <w:pPr>
              <w:pStyle w:val="BodyTextIndentCharCharChar"/>
              <w:tabs>
                <w:tab w:val="left" w:pos="918"/>
              </w:tabs>
              <w:spacing w:before="40" w:after="40" w:line="240" w:lineRule="auto"/>
              <w:ind w:left="-28" w:right="-48"/>
              <w:jc w:val="left"/>
              <w:rPr>
                <w:rFonts w:cs="Arial"/>
                <w:sz w:val="18"/>
                <w:szCs w:val="18"/>
              </w:rPr>
            </w:pPr>
            <w:r w:rsidRPr="006C1157">
              <w:rPr>
                <w:rFonts w:cs="Arial"/>
                <w:sz w:val="18"/>
                <w:szCs w:val="18"/>
              </w:rPr>
              <w:t>Item IV da Portaria 32/14 SMSP</w:t>
            </w:r>
          </w:p>
        </w:tc>
        <w:tc>
          <w:tcPr>
            <w:tcW w:w="863" w:type="dxa"/>
            <w:shd w:val="clear" w:color="auto" w:fill="auto"/>
            <w:noWrap/>
            <w:vAlign w:val="center"/>
          </w:tcPr>
          <w:p w:rsidR="006C1157" w:rsidRPr="00011756" w:rsidRDefault="00915D11" w:rsidP="00B54BEE">
            <w:pPr>
              <w:spacing w:before="40" w:after="40"/>
              <w:jc w:val="center"/>
              <w:rPr>
                <w:rFonts w:ascii="Arial" w:hAnsi="Arial" w:cs="Arial"/>
                <w:sz w:val="18"/>
                <w:szCs w:val="18"/>
              </w:rPr>
            </w:pPr>
            <w:r w:rsidRPr="00011756">
              <w:rPr>
                <w:rFonts w:ascii="Arial" w:hAnsi="Arial" w:cs="Arial"/>
                <w:sz w:val="18"/>
                <w:szCs w:val="18"/>
              </w:rPr>
              <w:t>146</w:t>
            </w:r>
          </w:p>
        </w:tc>
        <w:tc>
          <w:tcPr>
            <w:tcW w:w="882" w:type="dxa"/>
            <w:vAlign w:val="center"/>
          </w:tcPr>
          <w:p w:rsidR="006C1157" w:rsidRPr="00011756" w:rsidRDefault="00EF44FB" w:rsidP="00B54BEE">
            <w:pPr>
              <w:spacing w:before="40" w:after="40"/>
              <w:jc w:val="center"/>
              <w:rPr>
                <w:rFonts w:ascii="Arial" w:hAnsi="Arial" w:cs="Arial"/>
                <w:sz w:val="18"/>
                <w:szCs w:val="18"/>
              </w:rPr>
            </w:pPr>
            <w:r w:rsidRPr="00011756">
              <w:rPr>
                <w:rFonts w:ascii="Arial" w:hAnsi="Arial" w:cs="Arial"/>
                <w:sz w:val="18"/>
                <w:szCs w:val="18"/>
              </w:rPr>
              <w:t>191</w:t>
            </w:r>
          </w:p>
        </w:tc>
        <w:tc>
          <w:tcPr>
            <w:tcW w:w="882" w:type="dxa"/>
            <w:shd w:val="clear" w:color="auto" w:fill="auto"/>
            <w:vAlign w:val="center"/>
          </w:tcPr>
          <w:p w:rsidR="006C1157" w:rsidRPr="00011756" w:rsidRDefault="00512275" w:rsidP="00512275">
            <w:pPr>
              <w:spacing w:before="40" w:after="40"/>
              <w:jc w:val="center"/>
              <w:rPr>
                <w:rFonts w:ascii="Arial" w:hAnsi="Arial" w:cs="Arial"/>
                <w:sz w:val="18"/>
                <w:szCs w:val="18"/>
              </w:rPr>
            </w:pPr>
            <w:r>
              <w:rPr>
                <w:rFonts w:ascii="Arial" w:hAnsi="Arial" w:cs="Arial"/>
                <w:sz w:val="18"/>
                <w:szCs w:val="18"/>
              </w:rPr>
              <w:t>269</w:t>
            </w:r>
            <w:r w:rsidR="00EF44FB" w:rsidRPr="00011756">
              <w:rPr>
                <w:rFonts w:ascii="Arial" w:hAnsi="Arial" w:cs="Arial"/>
                <w:sz w:val="18"/>
                <w:szCs w:val="18"/>
              </w:rPr>
              <w:t>/27</w:t>
            </w:r>
            <w:r>
              <w:rPr>
                <w:rFonts w:ascii="Arial" w:hAnsi="Arial" w:cs="Arial"/>
                <w:sz w:val="18"/>
                <w:szCs w:val="18"/>
              </w:rPr>
              <w:t>3</w:t>
            </w:r>
          </w:p>
        </w:tc>
        <w:tc>
          <w:tcPr>
            <w:tcW w:w="938" w:type="dxa"/>
            <w:shd w:val="clear" w:color="auto" w:fill="auto"/>
            <w:vAlign w:val="center"/>
          </w:tcPr>
          <w:p w:rsidR="006C1157" w:rsidRPr="00011756" w:rsidRDefault="00C9471D" w:rsidP="00B54BEE">
            <w:pPr>
              <w:spacing w:before="40" w:after="40"/>
              <w:jc w:val="center"/>
              <w:rPr>
                <w:rFonts w:ascii="Arial" w:hAnsi="Arial" w:cs="Arial"/>
                <w:sz w:val="18"/>
                <w:szCs w:val="18"/>
              </w:rPr>
            </w:pPr>
            <w:r w:rsidRPr="00011756">
              <w:rPr>
                <w:rFonts w:ascii="Arial" w:hAnsi="Arial" w:cs="Arial"/>
                <w:sz w:val="18"/>
                <w:szCs w:val="18"/>
              </w:rPr>
              <w:t>313</w:t>
            </w:r>
          </w:p>
        </w:tc>
      </w:tr>
      <w:tr w:rsidR="006C1157" w:rsidRPr="00333889" w:rsidTr="00B54BEE">
        <w:trPr>
          <w:trHeight w:val="567"/>
        </w:trPr>
        <w:tc>
          <w:tcPr>
            <w:tcW w:w="3168" w:type="dxa"/>
            <w:vAlign w:val="center"/>
          </w:tcPr>
          <w:p w:rsidR="006C1157" w:rsidRPr="006C1157" w:rsidRDefault="006C1157" w:rsidP="006222B4">
            <w:pPr>
              <w:pStyle w:val="BodyTextIndentCharCharChar"/>
              <w:spacing w:before="40" w:after="40" w:line="240" w:lineRule="auto"/>
              <w:ind w:left="-21" w:right="-50"/>
              <w:jc w:val="left"/>
              <w:rPr>
                <w:rFonts w:cs="Arial"/>
                <w:sz w:val="18"/>
                <w:szCs w:val="18"/>
              </w:rPr>
            </w:pPr>
            <w:r w:rsidRPr="006C1157">
              <w:rPr>
                <w:rFonts w:cs="Arial"/>
                <w:sz w:val="18"/>
                <w:szCs w:val="18"/>
              </w:rPr>
              <w:t>Cópia do protocolo de envio de arquivo emitido pela conectividade social (</w:t>
            </w:r>
            <w:r w:rsidRPr="006C1157">
              <w:rPr>
                <w:rFonts w:cs="Arial"/>
                <w:caps/>
                <w:sz w:val="18"/>
                <w:szCs w:val="18"/>
              </w:rPr>
              <w:t>gfip/sefip</w:t>
            </w:r>
            <w:r w:rsidRPr="006C1157">
              <w:rPr>
                <w:rFonts w:cs="Arial"/>
                <w:sz w:val="18"/>
                <w:szCs w:val="18"/>
              </w:rPr>
              <w:t>)</w:t>
            </w:r>
          </w:p>
        </w:tc>
        <w:tc>
          <w:tcPr>
            <w:tcW w:w="2268" w:type="dxa"/>
            <w:vAlign w:val="center"/>
          </w:tcPr>
          <w:p w:rsidR="006C1157" w:rsidRPr="006C1157" w:rsidRDefault="006C1157" w:rsidP="006222B4">
            <w:pPr>
              <w:pStyle w:val="BodyTextIndentCharCharChar"/>
              <w:tabs>
                <w:tab w:val="left" w:pos="918"/>
              </w:tabs>
              <w:spacing w:before="40" w:after="40" w:line="240" w:lineRule="auto"/>
              <w:ind w:left="-28" w:right="-48"/>
              <w:jc w:val="left"/>
              <w:rPr>
                <w:rFonts w:cs="Arial"/>
                <w:sz w:val="18"/>
                <w:szCs w:val="18"/>
              </w:rPr>
            </w:pPr>
            <w:r w:rsidRPr="006C1157">
              <w:rPr>
                <w:rFonts w:cs="Arial"/>
                <w:sz w:val="18"/>
                <w:szCs w:val="18"/>
              </w:rPr>
              <w:t xml:space="preserve">Item I, Parágrafo Único, “d” da Portaria 32/14 SMSP </w:t>
            </w:r>
          </w:p>
        </w:tc>
        <w:tc>
          <w:tcPr>
            <w:tcW w:w="863" w:type="dxa"/>
            <w:shd w:val="clear" w:color="auto" w:fill="auto"/>
            <w:noWrap/>
            <w:vAlign w:val="center"/>
          </w:tcPr>
          <w:p w:rsidR="006C1157" w:rsidRPr="00011756" w:rsidRDefault="00915D11" w:rsidP="00B54BEE">
            <w:pPr>
              <w:spacing w:before="40" w:after="40"/>
              <w:jc w:val="center"/>
              <w:rPr>
                <w:rFonts w:ascii="Arial" w:hAnsi="Arial" w:cs="Arial"/>
                <w:sz w:val="18"/>
                <w:szCs w:val="18"/>
              </w:rPr>
            </w:pPr>
            <w:r w:rsidRPr="00011756">
              <w:rPr>
                <w:rFonts w:ascii="Arial" w:hAnsi="Arial" w:cs="Arial"/>
                <w:sz w:val="18"/>
                <w:szCs w:val="18"/>
              </w:rPr>
              <w:t>128</w:t>
            </w:r>
          </w:p>
        </w:tc>
        <w:tc>
          <w:tcPr>
            <w:tcW w:w="882" w:type="dxa"/>
            <w:vAlign w:val="center"/>
          </w:tcPr>
          <w:p w:rsidR="006C1157" w:rsidRPr="00011756" w:rsidRDefault="00EF44FB" w:rsidP="00B54BEE">
            <w:pPr>
              <w:spacing w:before="40" w:after="40"/>
              <w:jc w:val="center"/>
              <w:rPr>
                <w:rFonts w:ascii="Arial" w:hAnsi="Arial" w:cs="Arial"/>
                <w:sz w:val="18"/>
                <w:szCs w:val="18"/>
              </w:rPr>
            </w:pPr>
            <w:r w:rsidRPr="00011756">
              <w:rPr>
                <w:rFonts w:ascii="Arial" w:hAnsi="Arial" w:cs="Arial"/>
                <w:sz w:val="18"/>
                <w:szCs w:val="18"/>
              </w:rPr>
              <w:t>171</w:t>
            </w:r>
          </w:p>
        </w:tc>
        <w:tc>
          <w:tcPr>
            <w:tcW w:w="882" w:type="dxa"/>
            <w:shd w:val="clear" w:color="auto" w:fill="auto"/>
            <w:vAlign w:val="center"/>
          </w:tcPr>
          <w:p w:rsidR="006C1157" w:rsidRPr="00011756" w:rsidRDefault="00EF44FB" w:rsidP="00B54BEE">
            <w:pPr>
              <w:spacing w:before="40" w:after="40"/>
              <w:jc w:val="center"/>
              <w:rPr>
                <w:rFonts w:ascii="Arial" w:hAnsi="Arial" w:cs="Arial"/>
                <w:sz w:val="18"/>
                <w:szCs w:val="18"/>
              </w:rPr>
            </w:pPr>
            <w:r w:rsidRPr="00011756">
              <w:rPr>
                <w:rFonts w:ascii="Arial" w:hAnsi="Arial" w:cs="Arial"/>
                <w:sz w:val="18"/>
                <w:szCs w:val="18"/>
              </w:rPr>
              <w:t>220</w:t>
            </w:r>
          </w:p>
        </w:tc>
        <w:tc>
          <w:tcPr>
            <w:tcW w:w="938" w:type="dxa"/>
            <w:shd w:val="clear" w:color="auto" w:fill="auto"/>
            <w:vAlign w:val="center"/>
          </w:tcPr>
          <w:p w:rsidR="006C1157" w:rsidRPr="00011756" w:rsidRDefault="00512275" w:rsidP="00B54BEE">
            <w:pPr>
              <w:spacing w:before="40" w:after="40"/>
              <w:jc w:val="center"/>
              <w:rPr>
                <w:rFonts w:ascii="Arial" w:hAnsi="Arial" w:cs="Arial"/>
                <w:sz w:val="18"/>
                <w:szCs w:val="18"/>
              </w:rPr>
            </w:pPr>
            <w:r>
              <w:rPr>
                <w:rFonts w:ascii="Arial" w:hAnsi="Arial" w:cs="Arial"/>
                <w:sz w:val="18"/>
                <w:szCs w:val="18"/>
              </w:rPr>
              <w:t>296</w:t>
            </w:r>
          </w:p>
        </w:tc>
      </w:tr>
      <w:tr w:rsidR="006C1157" w:rsidRPr="00333889" w:rsidTr="00286C45">
        <w:trPr>
          <w:trHeight w:val="792"/>
        </w:trPr>
        <w:tc>
          <w:tcPr>
            <w:tcW w:w="3168" w:type="dxa"/>
            <w:vAlign w:val="center"/>
          </w:tcPr>
          <w:p w:rsidR="006C1157" w:rsidRPr="006C1157" w:rsidRDefault="006C1157" w:rsidP="006222B4">
            <w:pPr>
              <w:pStyle w:val="BodyTextIndentCharCharChar"/>
              <w:spacing w:before="40" w:after="40" w:line="240" w:lineRule="auto"/>
              <w:ind w:left="-21" w:right="-50"/>
              <w:jc w:val="left"/>
              <w:rPr>
                <w:rFonts w:cs="Arial"/>
                <w:sz w:val="18"/>
                <w:szCs w:val="18"/>
              </w:rPr>
            </w:pPr>
            <w:r w:rsidRPr="006C1157">
              <w:rPr>
                <w:rFonts w:cs="Arial"/>
                <w:sz w:val="18"/>
                <w:szCs w:val="18"/>
              </w:rPr>
              <w:t xml:space="preserve">Cópia da relação dos trabalhadores constantes do arquivo </w:t>
            </w:r>
            <w:r w:rsidRPr="006C1157">
              <w:rPr>
                <w:rFonts w:cs="Arial"/>
                <w:caps/>
                <w:sz w:val="18"/>
                <w:szCs w:val="18"/>
              </w:rPr>
              <w:t>sefip</w:t>
            </w:r>
            <w:r w:rsidRPr="006C1157">
              <w:rPr>
                <w:rFonts w:cs="Arial"/>
                <w:sz w:val="18"/>
                <w:szCs w:val="18"/>
              </w:rPr>
              <w:t xml:space="preserve"> do mês anterior ao pedido do pagamento</w:t>
            </w:r>
          </w:p>
        </w:tc>
        <w:tc>
          <w:tcPr>
            <w:tcW w:w="2268" w:type="dxa"/>
            <w:vAlign w:val="center"/>
          </w:tcPr>
          <w:p w:rsidR="006C1157" w:rsidRPr="006C1157" w:rsidRDefault="006C1157" w:rsidP="006222B4">
            <w:pPr>
              <w:pStyle w:val="BodyTextIndentCharCharChar"/>
              <w:tabs>
                <w:tab w:val="left" w:pos="918"/>
              </w:tabs>
              <w:spacing w:before="40" w:after="40" w:line="240" w:lineRule="auto"/>
              <w:ind w:left="-28" w:right="-48"/>
              <w:jc w:val="left"/>
              <w:rPr>
                <w:rFonts w:cs="Arial"/>
                <w:sz w:val="18"/>
                <w:szCs w:val="18"/>
              </w:rPr>
            </w:pPr>
            <w:r w:rsidRPr="006C1157">
              <w:rPr>
                <w:rFonts w:cs="Arial"/>
                <w:sz w:val="18"/>
                <w:szCs w:val="18"/>
              </w:rPr>
              <w:t>Item I, Parágrafo Único, “e” da Portaria 32/14 SMSP</w:t>
            </w:r>
          </w:p>
        </w:tc>
        <w:tc>
          <w:tcPr>
            <w:tcW w:w="863" w:type="dxa"/>
            <w:shd w:val="clear" w:color="auto" w:fill="auto"/>
            <w:noWrap/>
            <w:vAlign w:val="center"/>
          </w:tcPr>
          <w:p w:rsidR="006C1157" w:rsidRPr="00011756" w:rsidRDefault="0007421E" w:rsidP="0007421E">
            <w:pPr>
              <w:spacing w:before="40" w:after="40"/>
              <w:jc w:val="center"/>
              <w:rPr>
                <w:rFonts w:ascii="Arial" w:hAnsi="Arial" w:cs="Arial"/>
                <w:sz w:val="18"/>
                <w:szCs w:val="18"/>
                <w:lang w:val="en-US"/>
              </w:rPr>
            </w:pPr>
            <w:r w:rsidRPr="00011756">
              <w:rPr>
                <w:rFonts w:ascii="Arial" w:hAnsi="Arial" w:cs="Arial"/>
                <w:sz w:val="18"/>
                <w:szCs w:val="18"/>
                <w:lang w:val="en-US"/>
              </w:rPr>
              <w:t>129</w:t>
            </w:r>
            <w:r w:rsidR="008D68DD" w:rsidRPr="00011756">
              <w:rPr>
                <w:rFonts w:ascii="Arial" w:hAnsi="Arial" w:cs="Arial"/>
                <w:sz w:val="18"/>
                <w:szCs w:val="18"/>
                <w:lang w:val="en-US"/>
              </w:rPr>
              <w:t>/</w:t>
            </w:r>
            <w:r w:rsidRPr="00011756">
              <w:rPr>
                <w:rFonts w:ascii="Arial" w:hAnsi="Arial" w:cs="Arial"/>
                <w:sz w:val="18"/>
                <w:szCs w:val="18"/>
                <w:lang w:val="en-US"/>
              </w:rPr>
              <w:t>135</w:t>
            </w:r>
          </w:p>
        </w:tc>
        <w:tc>
          <w:tcPr>
            <w:tcW w:w="882" w:type="dxa"/>
            <w:vAlign w:val="center"/>
          </w:tcPr>
          <w:p w:rsidR="006C1157" w:rsidRPr="00011756" w:rsidRDefault="00EF44FB" w:rsidP="00EF44FB">
            <w:pPr>
              <w:spacing w:before="40" w:after="40"/>
              <w:jc w:val="center"/>
              <w:rPr>
                <w:rFonts w:ascii="Arial" w:hAnsi="Arial" w:cs="Arial"/>
                <w:sz w:val="18"/>
                <w:szCs w:val="18"/>
                <w:lang w:val="en-US"/>
              </w:rPr>
            </w:pPr>
            <w:r w:rsidRPr="00011756">
              <w:rPr>
                <w:rFonts w:ascii="Arial" w:hAnsi="Arial" w:cs="Arial"/>
                <w:sz w:val="18"/>
                <w:szCs w:val="18"/>
                <w:lang w:val="en-US"/>
              </w:rPr>
              <w:t>172</w:t>
            </w:r>
            <w:r w:rsidR="00B54BEE" w:rsidRPr="00011756">
              <w:rPr>
                <w:rFonts w:ascii="Arial" w:hAnsi="Arial" w:cs="Arial"/>
                <w:sz w:val="18"/>
                <w:szCs w:val="18"/>
                <w:lang w:val="en-US"/>
              </w:rPr>
              <w:t>/</w:t>
            </w:r>
            <w:r w:rsidRPr="00011756">
              <w:rPr>
                <w:rFonts w:ascii="Arial" w:hAnsi="Arial" w:cs="Arial"/>
                <w:sz w:val="18"/>
                <w:szCs w:val="18"/>
                <w:lang w:val="en-US"/>
              </w:rPr>
              <w:t>177</w:t>
            </w:r>
          </w:p>
        </w:tc>
        <w:tc>
          <w:tcPr>
            <w:tcW w:w="882" w:type="dxa"/>
            <w:shd w:val="clear" w:color="auto" w:fill="auto"/>
            <w:vAlign w:val="center"/>
          </w:tcPr>
          <w:p w:rsidR="006C1157" w:rsidRPr="00011756" w:rsidRDefault="00C9471D" w:rsidP="00C9471D">
            <w:pPr>
              <w:spacing w:before="40" w:after="40"/>
              <w:jc w:val="center"/>
              <w:rPr>
                <w:rFonts w:ascii="Arial" w:hAnsi="Arial" w:cs="Arial"/>
                <w:sz w:val="18"/>
                <w:szCs w:val="18"/>
                <w:lang w:val="en-US"/>
              </w:rPr>
            </w:pPr>
            <w:r w:rsidRPr="00011756">
              <w:rPr>
                <w:rFonts w:ascii="Arial" w:hAnsi="Arial" w:cs="Arial"/>
                <w:sz w:val="18"/>
                <w:szCs w:val="18"/>
                <w:lang w:val="en-US"/>
              </w:rPr>
              <w:t>226</w:t>
            </w:r>
            <w:r w:rsidR="001D5381" w:rsidRPr="00011756">
              <w:rPr>
                <w:rFonts w:ascii="Arial" w:hAnsi="Arial" w:cs="Arial"/>
                <w:sz w:val="18"/>
                <w:szCs w:val="18"/>
                <w:lang w:val="en-US"/>
              </w:rPr>
              <w:t>/</w:t>
            </w:r>
            <w:r w:rsidR="00E63495">
              <w:rPr>
                <w:rFonts w:ascii="Arial" w:hAnsi="Arial" w:cs="Arial"/>
                <w:sz w:val="18"/>
                <w:szCs w:val="18"/>
                <w:lang w:val="en-US"/>
              </w:rPr>
              <w:t>233</w:t>
            </w:r>
          </w:p>
        </w:tc>
        <w:tc>
          <w:tcPr>
            <w:tcW w:w="938" w:type="dxa"/>
            <w:shd w:val="clear" w:color="auto" w:fill="auto"/>
            <w:vAlign w:val="center"/>
          </w:tcPr>
          <w:p w:rsidR="006C1157" w:rsidRPr="00011756" w:rsidRDefault="00C9471D" w:rsidP="00F91A8B">
            <w:pPr>
              <w:spacing w:before="40" w:after="40"/>
              <w:jc w:val="center"/>
              <w:rPr>
                <w:rFonts w:ascii="Arial" w:hAnsi="Arial" w:cs="Arial"/>
                <w:sz w:val="18"/>
                <w:szCs w:val="18"/>
                <w:lang w:val="en-US"/>
              </w:rPr>
            </w:pPr>
            <w:r w:rsidRPr="00011756">
              <w:rPr>
                <w:rFonts w:ascii="Arial" w:hAnsi="Arial" w:cs="Arial"/>
                <w:sz w:val="18"/>
                <w:szCs w:val="18"/>
                <w:lang w:val="en-US"/>
              </w:rPr>
              <w:t>29</w:t>
            </w:r>
            <w:r w:rsidR="00F91A8B">
              <w:rPr>
                <w:rFonts w:ascii="Arial" w:hAnsi="Arial" w:cs="Arial"/>
                <w:sz w:val="18"/>
                <w:szCs w:val="18"/>
                <w:lang w:val="en-US"/>
              </w:rPr>
              <w:t>4</w:t>
            </w:r>
            <w:r w:rsidRPr="00011756">
              <w:rPr>
                <w:rFonts w:ascii="Arial" w:hAnsi="Arial" w:cs="Arial"/>
                <w:sz w:val="18"/>
                <w:szCs w:val="18"/>
                <w:lang w:val="en-US"/>
              </w:rPr>
              <w:t>/29</w:t>
            </w:r>
            <w:r w:rsidR="00F91A8B">
              <w:rPr>
                <w:rFonts w:ascii="Arial" w:hAnsi="Arial" w:cs="Arial"/>
                <w:sz w:val="18"/>
                <w:szCs w:val="18"/>
                <w:lang w:val="en-US"/>
              </w:rPr>
              <w:t>5</w:t>
            </w:r>
            <w:r w:rsidRPr="00011756">
              <w:rPr>
                <w:rFonts w:ascii="Arial" w:hAnsi="Arial" w:cs="Arial"/>
                <w:sz w:val="18"/>
                <w:szCs w:val="18"/>
                <w:lang w:val="en-US"/>
              </w:rPr>
              <w:t xml:space="preserve"> e 301/306</w:t>
            </w:r>
          </w:p>
        </w:tc>
      </w:tr>
      <w:tr w:rsidR="006C1157" w:rsidRPr="00333889" w:rsidTr="00B54BEE">
        <w:trPr>
          <w:trHeight w:val="567"/>
        </w:trPr>
        <w:tc>
          <w:tcPr>
            <w:tcW w:w="3168" w:type="dxa"/>
            <w:vAlign w:val="center"/>
          </w:tcPr>
          <w:p w:rsidR="006C1157" w:rsidRPr="006C1157" w:rsidRDefault="006C1157" w:rsidP="006222B4">
            <w:pPr>
              <w:pStyle w:val="BodyTextIndentCharCharChar"/>
              <w:spacing w:before="40" w:after="40" w:line="240" w:lineRule="auto"/>
              <w:ind w:left="-21" w:right="-50"/>
              <w:jc w:val="left"/>
              <w:rPr>
                <w:rFonts w:cs="Arial"/>
                <w:sz w:val="18"/>
                <w:szCs w:val="18"/>
              </w:rPr>
            </w:pPr>
            <w:r w:rsidRPr="006C1157">
              <w:rPr>
                <w:rFonts w:cs="Arial"/>
                <w:sz w:val="18"/>
                <w:szCs w:val="18"/>
              </w:rPr>
              <w:t xml:space="preserve">Cópia da guia quitada do </w:t>
            </w:r>
            <w:r w:rsidRPr="006C1157">
              <w:rPr>
                <w:rFonts w:cs="Arial"/>
                <w:caps/>
                <w:sz w:val="18"/>
                <w:szCs w:val="18"/>
              </w:rPr>
              <w:t xml:space="preserve">inss </w:t>
            </w:r>
            <w:r w:rsidRPr="006C1157">
              <w:rPr>
                <w:rFonts w:cs="Arial"/>
                <w:sz w:val="18"/>
                <w:szCs w:val="18"/>
              </w:rPr>
              <w:t>correspondente ao mês anterior ao pedido de pagamento</w:t>
            </w:r>
          </w:p>
        </w:tc>
        <w:tc>
          <w:tcPr>
            <w:tcW w:w="2268" w:type="dxa"/>
            <w:vAlign w:val="center"/>
          </w:tcPr>
          <w:p w:rsidR="006C1157" w:rsidRPr="006C1157" w:rsidRDefault="006C1157" w:rsidP="006222B4">
            <w:pPr>
              <w:pStyle w:val="BodyTextIndentCharCharChar"/>
              <w:tabs>
                <w:tab w:val="left" w:pos="918"/>
              </w:tabs>
              <w:spacing w:before="40" w:after="40" w:line="240" w:lineRule="auto"/>
              <w:ind w:left="-28" w:right="-48"/>
              <w:jc w:val="left"/>
              <w:rPr>
                <w:rFonts w:cs="Arial"/>
                <w:sz w:val="18"/>
                <w:szCs w:val="18"/>
              </w:rPr>
            </w:pPr>
            <w:r w:rsidRPr="006C1157">
              <w:rPr>
                <w:rFonts w:cs="Arial"/>
                <w:sz w:val="18"/>
                <w:szCs w:val="18"/>
              </w:rPr>
              <w:t>Item I, Parágrafo Único, “f” da Portaria 32/14 SMSP</w:t>
            </w:r>
          </w:p>
        </w:tc>
        <w:tc>
          <w:tcPr>
            <w:tcW w:w="863" w:type="dxa"/>
            <w:shd w:val="clear" w:color="auto" w:fill="auto"/>
            <w:noWrap/>
            <w:vAlign w:val="center"/>
          </w:tcPr>
          <w:p w:rsidR="006C1157" w:rsidRPr="00011756" w:rsidRDefault="0007421E" w:rsidP="0007421E">
            <w:pPr>
              <w:spacing w:before="40" w:after="40"/>
              <w:jc w:val="center"/>
              <w:rPr>
                <w:rFonts w:ascii="Arial" w:hAnsi="Arial" w:cs="Arial"/>
                <w:sz w:val="18"/>
                <w:szCs w:val="18"/>
                <w:lang w:val="en-US"/>
              </w:rPr>
            </w:pPr>
            <w:r w:rsidRPr="00011756">
              <w:rPr>
                <w:rFonts w:ascii="Arial" w:hAnsi="Arial" w:cs="Arial"/>
                <w:sz w:val="18"/>
                <w:szCs w:val="18"/>
                <w:lang w:val="en-US"/>
              </w:rPr>
              <w:t>136/137</w:t>
            </w:r>
          </w:p>
        </w:tc>
        <w:tc>
          <w:tcPr>
            <w:tcW w:w="882" w:type="dxa"/>
            <w:vAlign w:val="center"/>
          </w:tcPr>
          <w:p w:rsidR="006C1157" w:rsidRPr="00011756" w:rsidRDefault="00EF44FB" w:rsidP="00EF44FB">
            <w:pPr>
              <w:spacing w:before="40" w:after="40"/>
              <w:jc w:val="center"/>
              <w:rPr>
                <w:rFonts w:ascii="Arial" w:hAnsi="Arial" w:cs="Arial"/>
                <w:sz w:val="18"/>
                <w:szCs w:val="18"/>
              </w:rPr>
            </w:pPr>
            <w:r w:rsidRPr="00011756">
              <w:rPr>
                <w:rFonts w:ascii="Arial" w:hAnsi="Arial" w:cs="Arial"/>
                <w:sz w:val="18"/>
                <w:szCs w:val="18"/>
              </w:rPr>
              <w:t>178</w:t>
            </w:r>
            <w:r w:rsidR="00B54BEE" w:rsidRPr="00011756">
              <w:rPr>
                <w:rFonts w:ascii="Arial" w:hAnsi="Arial" w:cs="Arial"/>
                <w:sz w:val="18"/>
                <w:szCs w:val="18"/>
              </w:rPr>
              <w:t>/</w:t>
            </w:r>
            <w:r w:rsidRPr="00011756">
              <w:rPr>
                <w:rFonts w:ascii="Arial" w:hAnsi="Arial" w:cs="Arial"/>
                <w:sz w:val="18"/>
                <w:szCs w:val="18"/>
              </w:rPr>
              <w:t>180</w:t>
            </w:r>
          </w:p>
        </w:tc>
        <w:tc>
          <w:tcPr>
            <w:tcW w:w="882" w:type="dxa"/>
            <w:shd w:val="clear" w:color="auto" w:fill="auto"/>
            <w:vAlign w:val="center"/>
          </w:tcPr>
          <w:p w:rsidR="006C1157" w:rsidRPr="00011756" w:rsidRDefault="00F91A8B" w:rsidP="00B54BEE">
            <w:pPr>
              <w:spacing w:before="40" w:after="40"/>
              <w:jc w:val="center"/>
              <w:rPr>
                <w:rFonts w:ascii="Arial" w:hAnsi="Arial" w:cs="Arial"/>
                <w:sz w:val="18"/>
                <w:szCs w:val="18"/>
              </w:rPr>
            </w:pPr>
            <w:r>
              <w:rPr>
                <w:rFonts w:ascii="Arial" w:hAnsi="Arial" w:cs="Arial"/>
                <w:sz w:val="18"/>
                <w:szCs w:val="18"/>
              </w:rPr>
              <w:t>222/224</w:t>
            </w:r>
          </w:p>
        </w:tc>
        <w:tc>
          <w:tcPr>
            <w:tcW w:w="938" w:type="dxa"/>
            <w:shd w:val="clear" w:color="auto" w:fill="auto"/>
            <w:vAlign w:val="center"/>
          </w:tcPr>
          <w:p w:rsidR="006C1157" w:rsidRPr="00011756" w:rsidRDefault="00D1492D" w:rsidP="00F91A8B">
            <w:pPr>
              <w:spacing w:before="40" w:after="40"/>
              <w:jc w:val="center"/>
              <w:rPr>
                <w:rFonts w:ascii="Arial" w:hAnsi="Arial" w:cs="Arial"/>
                <w:sz w:val="18"/>
                <w:szCs w:val="18"/>
              </w:rPr>
            </w:pPr>
            <w:r w:rsidRPr="00011756">
              <w:rPr>
                <w:rFonts w:ascii="Arial" w:hAnsi="Arial" w:cs="Arial"/>
                <w:sz w:val="18"/>
                <w:szCs w:val="18"/>
              </w:rPr>
              <w:t>29</w:t>
            </w:r>
            <w:r w:rsidR="00F91A8B">
              <w:rPr>
                <w:rFonts w:ascii="Arial" w:hAnsi="Arial" w:cs="Arial"/>
                <w:sz w:val="18"/>
                <w:szCs w:val="18"/>
              </w:rPr>
              <w:t>7</w:t>
            </w:r>
            <w:r w:rsidRPr="00011756">
              <w:rPr>
                <w:rFonts w:ascii="Arial" w:hAnsi="Arial" w:cs="Arial"/>
                <w:sz w:val="18"/>
                <w:szCs w:val="18"/>
              </w:rPr>
              <w:t>/</w:t>
            </w:r>
            <w:r w:rsidR="00F91A8B">
              <w:rPr>
                <w:rFonts w:ascii="Arial" w:hAnsi="Arial" w:cs="Arial"/>
                <w:sz w:val="18"/>
                <w:szCs w:val="18"/>
              </w:rPr>
              <w:t>299</w:t>
            </w:r>
          </w:p>
        </w:tc>
      </w:tr>
      <w:tr w:rsidR="006C1157" w:rsidRPr="00333889" w:rsidTr="00B54BEE">
        <w:trPr>
          <w:trHeight w:val="567"/>
        </w:trPr>
        <w:tc>
          <w:tcPr>
            <w:tcW w:w="3168" w:type="dxa"/>
            <w:vAlign w:val="center"/>
          </w:tcPr>
          <w:p w:rsidR="006C1157" w:rsidRPr="006C1157" w:rsidRDefault="006C1157" w:rsidP="006222B4">
            <w:pPr>
              <w:pStyle w:val="BodyTextIndentCharCharChar"/>
              <w:spacing w:before="40" w:after="40" w:line="240" w:lineRule="auto"/>
              <w:ind w:left="-21" w:right="-50"/>
              <w:jc w:val="left"/>
              <w:rPr>
                <w:rFonts w:cs="Arial"/>
                <w:sz w:val="18"/>
                <w:szCs w:val="18"/>
              </w:rPr>
            </w:pPr>
            <w:r w:rsidRPr="006C1157">
              <w:rPr>
                <w:rFonts w:cs="Arial"/>
                <w:sz w:val="18"/>
                <w:szCs w:val="18"/>
              </w:rPr>
              <w:t xml:space="preserve">Cópia da guia quitada do </w:t>
            </w:r>
            <w:r w:rsidRPr="006C1157">
              <w:rPr>
                <w:rFonts w:cs="Arial"/>
                <w:caps/>
                <w:sz w:val="18"/>
                <w:szCs w:val="18"/>
              </w:rPr>
              <w:t>fgts</w:t>
            </w:r>
            <w:r w:rsidRPr="006C1157">
              <w:rPr>
                <w:rFonts w:cs="Arial"/>
                <w:sz w:val="18"/>
                <w:szCs w:val="18"/>
              </w:rPr>
              <w:t xml:space="preserve"> correspondente ao mês anterior ao pedido de pagamento </w:t>
            </w:r>
          </w:p>
        </w:tc>
        <w:tc>
          <w:tcPr>
            <w:tcW w:w="2268" w:type="dxa"/>
            <w:vAlign w:val="center"/>
          </w:tcPr>
          <w:p w:rsidR="006C1157" w:rsidRPr="006C1157" w:rsidRDefault="006C1157" w:rsidP="006222B4">
            <w:pPr>
              <w:pStyle w:val="BodyTextIndentCharCharChar"/>
              <w:tabs>
                <w:tab w:val="left" w:pos="918"/>
              </w:tabs>
              <w:spacing w:before="40" w:after="40" w:line="240" w:lineRule="auto"/>
              <w:ind w:left="-28" w:right="-48"/>
              <w:jc w:val="left"/>
              <w:rPr>
                <w:rFonts w:cs="Arial"/>
                <w:sz w:val="18"/>
                <w:szCs w:val="18"/>
              </w:rPr>
            </w:pPr>
            <w:r w:rsidRPr="006C1157">
              <w:rPr>
                <w:rFonts w:cs="Arial"/>
                <w:sz w:val="18"/>
                <w:szCs w:val="18"/>
              </w:rPr>
              <w:t>Item I, Parágrafo Único, “g” da Portaria 32/14 SMSP</w:t>
            </w:r>
          </w:p>
        </w:tc>
        <w:tc>
          <w:tcPr>
            <w:tcW w:w="863" w:type="dxa"/>
            <w:shd w:val="clear" w:color="auto" w:fill="auto"/>
            <w:noWrap/>
            <w:vAlign w:val="center"/>
          </w:tcPr>
          <w:p w:rsidR="006C1157" w:rsidRPr="00011756" w:rsidRDefault="0007421E" w:rsidP="00B54BEE">
            <w:pPr>
              <w:spacing w:before="40" w:after="40"/>
              <w:jc w:val="center"/>
              <w:rPr>
                <w:rFonts w:ascii="Arial" w:hAnsi="Arial" w:cs="Arial"/>
                <w:sz w:val="18"/>
                <w:szCs w:val="18"/>
              </w:rPr>
            </w:pPr>
            <w:r w:rsidRPr="00011756">
              <w:rPr>
                <w:rFonts w:ascii="Arial" w:hAnsi="Arial" w:cs="Arial"/>
                <w:sz w:val="18"/>
                <w:szCs w:val="18"/>
              </w:rPr>
              <w:t>139/140</w:t>
            </w:r>
          </w:p>
        </w:tc>
        <w:tc>
          <w:tcPr>
            <w:tcW w:w="882" w:type="dxa"/>
            <w:vAlign w:val="center"/>
          </w:tcPr>
          <w:p w:rsidR="006C1157" w:rsidRPr="00011756" w:rsidRDefault="00EF44FB" w:rsidP="00B54BEE">
            <w:pPr>
              <w:spacing w:before="40" w:after="40"/>
              <w:jc w:val="center"/>
              <w:rPr>
                <w:rFonts w:ascii="Arial" w:hAnsi="Arial" w:cs="Arial"/>
                <w:sz w:val="18"/>
                <w:szCs w:val="18"/>
              </w:rPr>
            </w:pPr>
            <w:r w:rsidRPr="00011756">
              <w:rPr>
                <w:rFonts w:ascii="Arial" w:hAnsi="Arial" w:cs="Arial"/>
                <w:sz w:val="18"/>
                <w:szCs w:val="18"/>
              </w:rPr>
              <w:t>185/186</w:t>
            </w:r>
          </w:p>
        </w:tc>
        <w:tc>
          <w:tcPr>
            <w:tcW w:w="882" w:type="dxa"/>
            <w:shd w:val="clear" w:color="auto" w:fill="auto"/>
            <w:vAlign w:val="center"/>
          </w:tcPr>
          <w:p w:rsidR="006C1157" w:rsidRPr="00011756" w:rsidRDefault="00C9471D" w:rsidP="00B54BEE">
            <w:pPr>
              <w:spacing w:before="40" w:after="40"/>
              <w:jc w:val="center"/>
              <w:rPr>
                <w:rFonts w:ascii="Arial" w:hAnsi="Arial" w:cs="Arial"/>
                <w:sz w:val="18"/>
                <w:szCs w:val="18"/>
              </w:rPr>
            </w:pPr>
            <w:r w:rsidRPr="00011756">
              <w:rPr>
                <w:rFonts w:ascii="Arial" w:hAnsi="Arial" w:cs="Arial"/>
                <w:sz w:val="18"/>
                <w:szCs w:val="18"/>
              </w:rPr>
              <w:t>240/241</w:t>
            </w:r>
          </w:p>
        </w:tc>
        <w:tc>
          <w:tcPr>
            <w:tcW w:w="938" w:type="dxa"/>
            <w:shd w:val="clear" w:color="auto" w:fill="auto"/>
            <w:vAlign w:val="center"/>
          </w:tcPr>
          <w:p w:rsidR="006C1157" w:rsidRPr="00011756" w:rsidRDefault="00D1492D" w:rsidP="00B54BEE">
            <w:pPr>
              <w:spacing w:before="40" w:after="40"/>
              <w:jc w:val="center"/>
              <w:rPr>
                <w:rFonts w:ascii="Arial" w:hAnsi="Arial" w:cs="Arial"/>
                <w:sz w:val="18"/>
                <w:szCs w:val="18"/>
              </w:rPr>
            </w:pPr>
            <w:r w:rsidRPr="00011756">
              <w:rPr>
                <w:rFonts w:ascii="Arial" w:hAnsi="Arial" w:cs="Arial"/>
                <w:sz w:val="18"/>
                <w:szCs w:val="18"/>
              </w:rPr>
              <w:t>307/308</w:t>
            </w:r>
          </w:p>
        </w:tc>
      </w:tr>
      <w:tr w:rsidR="006C1157" w:rsidRPr="00333889" w:rsidTr="00B54BEE">
        <w:trPr>
          <w:trHeight w:val="567"/>
        </w:trPr>
        <w:tc>
          <w:tcPr>
            <w:tcW w:w="3168" w:type="dxa"/>
            <w:vAlign w:val="center"/>
          </w:tcPr>
          <w:p w:rsidR="006C1157" w:rsidRPr="006C1157" w:rsidRDefault="006C1157" w:rsidP="006222B4">
            <w:pPr>
              <w:pStyle w:val="BodyTextIndentCharCharChar"/>
              <w:spacing w:before="40" w:after="40" w:line="240" w:lineRule="auto"/>
              <w:ind w:left="-21" w:right="-50"/>
              <w:jc w:val="left"/>
              <w:rPr>
                <w:rFonts w:cs="Arial"/>
                <w:sz w:val="18"/>
                <w:szCs w:val="18"/>
              </w:rPr>
            </w:pPr>
            <w:r w:rsidRPr="006C1157">
              <w:rPr>
                <w:rFonts w:cs="Arial"/>
                <w:sz w:val="18"/>
                <w:szCs w:val="18"/>
              </w:rPr>
              <w:t>Certidão Negativa de Débito da Faz. Municipal ou Declaração (para não cadastrados como contribuintes na PMSP)</w:t>
            </w:r>
          </w:p>
        </w:tc>
        <w:tc>
          <w:tcPr>
            <w:tcW w:w="2268" w:type="dxa"/>
            <w:vAlign w:val="center"/>
          </w:tcPr>
          <w:p w:rsidR="006C1157" w:rsidRPr="006C1157" w:rsidRDefault="006C1157" w:rsidP="00196178">
            <w:pPr>
              <w:pStyle w:val="BodyTextIndentCharCharChar"/>
              <w:tabs>
                <w:tab w:val="left" w:pos="918"/>
              </w:tabs>
              <w:spacing w:before="40" w:after="40" w:line="240" w:lineRule="auto"/>
              <w:ind w:left="-28" w:right="-48"/>
              <w:jc w:val="left"/>
              <w:rPr>
                <w:rFonts w:cs="Arial"/>
                <w:sz w:val="18"/>
                <w:szCs w:val="18"/>
              </w:rPr>
            </w:pPr>
            <w:r w:rsidRPr="006C1157">
              <w:rPr>
                <w:rFonts w:cs="Arial"/>
                <w:sz w:val="18"/>
                <w:szCs w:val="18"/>
              </w:rPr>
              <w:t xml:space="preserve">Subcláusulas </w:t>
            </w:r>
            <w:r w:rsidR="00196178">
              <w:rPr>
                <w:rFonts w:cs="Arial"/>
                <w:sz w:val="18"/>
                <w:szCs w:val="18"/>
              </w:rPr>
              <w:t>5.2.20</w:t>
            </w:r>
            <w:r w:rsidRPr="006C1157">
              <w:rPr>
                <w:rFonts w:cs="Arial"/>
                <w:sz w:val="18"/>
                <w:szCs w:val="18"/>
              </w:rPr>
              <w:t xml:space="preserve"> do Termo de contrato</w:t>
            </w:r>
          </w:p>
        </w:tc>
        <w:tc>
          <w:tcPr>
            <w:tcW w:w="863" w:type="dxa"/>
            <w:shd w:val="clear" w:color="auto" w:fill="auto"/>
            <w:noWrap/>
            <w:vAlign w:val="center"/>
          </w:tcPr>
          <w:p w:rsidR="006C1157" w:rsidRPr="00011756" w:rsidRDefault="00EF44FB" w:rsidP="00B54BEE">
            <w:pPr>
              <w:spacing w:before="40" w:after="40"/>
              <w:jc w:val="center"/>
              <w:rPr>
                <w:rFonts w:ascii="Arial" w:hAnsi="Arial" w:cs="Arial"/>
                <w:sz w:val="18"/>
                <w:szCs w:val="18"/>
              </w:rPr>
            </w:pPr>
            <w:r w:rsidRPr="00011756">
              <w:rPr>
                <w:rFonts w:ascii="Arial" w:hAnsi="Arial" w:cs="Arial"/>
                <w:sz w:val="18"/>
                <w:szCs w:val="18"/>
              </w:rPr>
              <w:t>116</w:t>
            </w:r>
          </w:p>
        </w:tc>
        <w:tc>
          <w:tcPr>
            <w:tcW w:w="882" w:type="dxa"/>
            <w:vAlign w:val="center"/>
          </w:tcPr>
          <w:p w:rsidR="006C1157" w:rsidRPr="00011756" w:rsidRDefault="00EF44FB" w:rsidP="00B54BEE">
            <w:pPr>
              <w:spacing w:before="40" w:after="40"/>
              <w:jc w:val="center"/>
              <w:rPr>
                <w:rFonts w:ascii="Arial" w:hAnsi="Arial" w:cs="Arial"/>
                <w:sz w:val="18"/>
                <w:szCs w:val="18"/>
              </w:rPr>
            </w:pPr>
            <w:r w:rsidRPr="00011756">
              <w:rPr>
                <w:rFonts w:ascii="Arial" w:hAnsi="Arial" w:cs="Arial"/>
                <w:sz w:val="18"/>
                <w:szCs w:val="18"/>
              </w:rPr>
              <w:t>161</w:t>
            </w:r>
          </w:p>
        </w:tc>
        <w:tc>
          <w:tcPr>
            <w:tcW w:w="882" w:type="dxa"/>
            <w:shd w:val="clear" w:color="auto" w:fill="auto"/>
            <w:vAlign w:val="center"/>
          </w:tcPr>
          <w:p w:rsidR="006C1157" w:rsidRPr="00011756" w:rsidRDefault="00C9471D" w:rsidP="00B54BEE">
            <w:pPr>
              <w:spacing w:before="40" w:after="40"/>
              <w:jc w:val="center"/>
              <w:rPr>
                <w:rFonts w:ascii="Arial" w:hAnsi="Arial" w:cs="Arial"/>
                <w:sz w:val="18"/>
                <w:szCs w:val="18"/>
              </w:rPr>
            </w:pPr>
            <w:r w:rsidRPr="00011756">
              <w:rPr>
                <w:rFonts w:ascii="Arial" w:hAnsi="Arial" w:cs="Arial"/>
                <w:sz w:val="18"/>
                <w:szCs w:val="18"/>
              </w:rPr>
              <w:t>209</w:t>
            </w:r>
          </w:p>
        </w:tc>
        <w:tc>
          <w:tcPr>
            <w:tcW w:w="938" w:type="dxa"/>
            <w:shd w:val="clear" w:color="auto" w:fill="auto"/>
            <w:vAlign w:val="center"/>
          </w:tcPr>
          <w:p w:rsidR="006C1157" w:rsidRPr="00011756" w:rsidRDefault="00F91A8B" w:rsidP="00B54BEE">
            <w:pPr>
              <w:spacing w:before="40" w:after="40"/>
              <w:jc w:val="center"/>
              <w:rPr>
                <w:rFonts w:ascii="Arial" w:hAnsi="Arial" w:cs="Arial"/>
                <w:sz w:val="18"/>
                <w:szCs w:val="18"/>
              </w:rPr>
            </w:pPr>
            <w:r>
              <w:rPr>
                <w:rFonts w:ascii="Arial" w:hAnsi="Arial" w:cs="Arial"/>
                <w:sz w:val="18"/>
                <w:szCs w:val="18"/>
              </w:rPr>
              <w:t>284</w:t>
            </w:r>
          </w:p>
        </w:tc>
      </w:tr>
      <w:tr w:rsidR="006C1157" w:rsidRPr="00333889" w:rsidTr="00B54BEE">
        <w:trPr>
          <w:trHeight w:val="567"/>
        </w:trPr>
        <w:tc>
          <w:tcPr>
            <w:tcW w:w="3168" w:type="dxa"/>
            <w:vAlign w:val="center"/>
          </w:tcPr>
          <w:p w:rsidR="006C1157" w:rsidRPr="006C1157" w:rsidRDefault="006C1157" w:rsidP="006222B4">
            <w:pPr>
              <w:pStyle w:val="BodyTextIndentCharCharChar"/>
              <w:spacing w:before="40" w:after="40" w:line="240" w:lineRule="auto"/>
              <w:ind w:left="-21" w:right="-50"/>
              <w:jc w:val="left"/>
              <w:rPr>
                <w:rFonts w:cs="Arial"/>
                <w:sz w:val="18"/>
                <w:szCs w:val="18"/>
              </w:rPr>
            </w:pPr>
            <w:r w:rsidRPr="006C1157">
              <w:rPr>
                <w:rFonts w:cs="Arial"/>
                <w:sz w:val="18"/>
                <w:szCs w:val="18"/>
              </w:rPr>
              <w:t>Ateste da Nota Fiscal</w:t>
            </w:r>
          </w:p>
        </w:tc>
        <w:tc>
          <w:tcPr>
            <w:tcW w:w="2268" w:type="dxa"/>
            <w:vAlign w:val="center"/>
          </w:tcPr>
          <w:p w:rsidR="006C1157" w:rsidRPr="006C1157" w:rsidRDefault="006C1157" w:rsidP="006222B4">
            <w:pPr>
              <w:pStyle w:val="BodyTextIndentCharCharChar"/>
              <w:tabs>
                <w:tab w:val="left" w:pos="918"/>
              </w:tabs>
              <w:spacing w:before="40" w:after="40" w:line="240" w:lineRule="auto"/>
              <w:ind w:left="-28" w:right="-48"/>
              <w:jc w:val="left"/>
              <w:rPr>
                <w:rFonts w:cs="Arial"/>
                <w:sz w:val="18"/>
                <w:szCs w:val="18"/>
              </w:rPr>
            </w:pPr>
            <w:r w:rsidRPr="006C1157">
              <w:rPr>
                <w:rFonts w:cs="Arial"/>
                <w:sz w:val="18"/>
                <w:szCs w:val="18"/>
              </w:rPr>
              <w:t>Item VII da Portaria 32/14 SMSP</w:t>
            </w:r>
          </w:p>
        </w:tc>
        <w:tc>
          <w:tcPr>
            <w:tcW w:w="863" w:type="dxa"/>
            <w:shd w:val="clear" w:color="auto" w:fill="auto"/>
            <w:noWrap/>
            <w:vAlign w:val="center"/>
          </w:tcPr>
          <w:p w:rsidR="006C1157" w:rsidRPr="00011756" w:rsidRDefault="00EF44FB" w:rsidP="00B54BEE">
            <w:pPr>
              <w:spacing w:before="40" w:after="40"/>
              <w:jc w:val="center"/>
              <w:rPr>
                <w:rFonts w:ascii="Arial" w:hAnsi="Arial" w:cs="Arial"/>
                <w:sz w:val="18"/>
                <w:szCs w:val="18"/>
              </w:rPr>
            </w:pPr>
            <w:r w:rsidRPr="00011756">
              <w:rPr>
                <w:rFonts w:ascii="Arial" w:hAnsi="Arial" w:cs="Arial"/>
                <w:sz w:val="18"/>
                <w:szCs w:val="18"/>
              </w:rPr>
              <w:t>147</w:t>
            </w:r>
          </w:p>
        </w:tc>
        <w:tc>
          <w:tcPr>
            <w:tcW w:w="882" w:type="dxa"/>
            <w:vAlign w:val="center"/>
          </w:tcPr>
          <w:p w:rsidR="006C1157" w:rsidRPr="00011756" w:rsidRDefault="00EF44FB" w:rsidP="00B54BEE">
            <w:pPr>
              <w:spacing w:before="40" w:after="40"/>
              <w:jc w:val="center"/>
              <w:rPr>
                <w:rFonts w:ascii="Arial" w:hAnsi="Arial" w:cs="Arial"/>
                <w:sz w:val="18"/>
                <w:szCs w:val="18"/>
              </w:rPr>
            </w:pPr>
            <w:r w:rsidRPr="00011756">
              <w:rPr>
                <w:rFonts w:ascii="Arial" w:hAnsi="Arial" w:cs="Arial"/>
                <w:sz w:val="18"/>
                <w:szCs w:val="18"/>
              </w:rPr>
              <w:t>192</w:t>
            </w:r>
          </w:p>
        </w:tc>
        <w:tc>
          <w:tcPr>
            <w:tcW w:w="882" w:type="dxa"/>
            <w:shd w:val="clear" w:color="auto" w:fill="auto"/>
            <w:vAlign w:val="center"/>
          </w:tcPr>
          <w:p w:rsidR="006C1157" w:rsidRPr="00011756" w:rsidRDefault="00C9471D" w:rsidP="00B54BEE">
            <w:pPr>
              <w:spacing w:before="40" w:after="40"/>
              <w:jc w:val="center"/>
              <w:rPr>
                <w:rFonts w:ascii="Arial" w:hAnsi="Arial" w:cs="Arial"/>
                <w:sz w:val="18"/>
                <w:szCs w:val="18"/>
              </w:rPr>
            </w:pPr>
            <w:r w:rsidRPr="00011756">
              <w:rPr>
                <w:rFonts w:ascii="Arial" w:hAnsi="Arial" w:cs="Arial"/>
                <w:sz w:val="18"/>
                <w:szCs w:val="18"/>
              </w:rPr>
              <w:t>247</w:t>
            </w:r>
          </w:p>
        </w:tc>
        <w:tc>
          <w:tcPr>
            <w:tcW w:w="938" w:type="dxa"/>
            <w:shd w:val="clear" w:color="auto" w:fill="auto"/>
            <w:vAlign w:val="center"/>
          </w:tcPr>
          <w:p w:rsidR="006C1157" w:rsidRPr="00011756" w:rsidRDefault="00D1492D" w:rsidP="00B54BEE">
            <w:pPr>
              <w:spacing w:before="40" w:after="40"/>
              <w:jc w:val="center"/>
              <w:rPr>
                <w:rFonts w:ascii="Arial" w:hAnsi="Arial" w:cs="Arial"/>
                <w:sz w:val="18"/>
                <w:szCs w:val="18"/>
              </w:rPr>
            </w:pPr>
            <w:r w:rsidRPr="00011756">
              <w:rPr>
                <w:rFonts w:ascii="Arial" w:hAnsi="Arial" w:cs="Arial"/>
                <w:sz w:val="18"/>
                <w:szCs w:val="18"/>
              </w:rPr>
              <w:t>314</w:t>
            </w:r>
          </w:p>
        </w:tc>
      </w:tr>
    </w:tbl>
    <w:p w:rsidR="00C87352" w:rsidRPr="000719CE" w:rsidRDefault="00333889" w:rsidP="0088350B">
      <w:pPr>
        <w:pStyle w:val="PargrafodaLista"/>
        <w:spacing w:before="40"/>
        <w:ind w:left="504" w:right="120"/>
        <w:jc w:val="both"/>
        <w:rPr>
          <w:rFonts w:ascii="Arial" w:hAnsi="Arial" w:cs="Arial"/>
          <w:sz w:val="18"/>
          <w:szCs w:val="18"/>
        </w:rPr>
      </w:pPr>
      <w:r w:rsidRPr="00874DAC">
        <w:rPr>
          <w:rFonts w:ascii="Arial" w:hAnsi="Arial" w:cs="Arial"/>
          <w:sz w:val="18"/>
          <w:szCs w:val="18"/>
        </w:rPr>
        <w:t xml:space="preserve">Fonte: Processos de Pagamento nºs </w:t>
      </w:r>
      <w:r w:rsidRPr="00667E08">
        <w:rPr>
          <w:rFonts w:ascii="Arial" w:hAnsi="Arial" w:cs="Arial"/>
          <w:sz w:val="18"/>
          <w:szCs w:val="18"/>
        </w:rPr>
        <w:t>2016-0.</w:t>
      </w:r>
      <w:r w:rsidR="00667E08" w:rsidRPr="00667E08">
        <w:rPr>
          <w:rFonts w:ascii="Arial" w:hAnsi="Arial" w:cs="Arial"/>
          <w:sz w:val="18"/>
          <w:szCs w:val="18"/>
        </w:rPr>
        <w:t xml:space="preserve">274.650-4, </w:t>
      </w:r>
      <w:r w:rsidR="00286C45">
        <w:rPr>
          <w:rFonts w:ascii="Arial" w:hAnsi="Arial" w:cs="Arial"/>
          <w:sz w:val="18"/>
          <w:szCs w:val="18"/>
        </w:rPr>
        <w:t xml:space="preserve">2017-0.012.791-4, </w:t>
      </w:r>
      <w:r w:rsidR="00E765DD">
        <w:rPr>
          <w:rFonts w:ascii="Arial" w:hAnsi="Arial" w:cs="Arial"/>
          <w:sz w:val="18"/>
          <w:szCs w:val="18"/>
        </w:rPr>
        <w:t xml:space="preserve">2017-0.036.614-5 e </w:t>
      </w:r>
      <w:r w:rsidR="0088350B">
        <w:rPr>
          <w:rFonts w:ascii="Arial" w:hAnsi="Arial" w:cs="Arial"/>
          <w:sz w:val="18"/>
          <w:szCs w:val="18"/>
        </w:rPr>
        <w:br/>
        <w:t>2017-0.044.749-8</w:t>
      </w:r>
      <w:r w:rsidRPr="00667E08">
        <w:rPr>
          <w:rFonts w:ascii="Arial" w:hAnsi="Arial" w:cs="Arial"/>
          <w:sz w:val="18"/>
          <w:szCs w:val="18"/>
        </w:rPr>
        <w:t>.</w:t>
      </w:r>
    </w:p>
    <w:p w:rsidR="005D1DD2" w:rsidRPr="00117A80" w:rsidRDefault="005D1DD2" w:rsidP="00BB4FFB">
      <w:pPr>
        <w:pStyle w:val="Ttulo3"/>
      </w:pPr>
      <w:r w:rsidRPr="005D1DD2">
        <w:t>Medições e Pagamento</w:t>
      </w:r>
      <w:r w:rsidRPr="00117A80">
        <w:t xml:space="preserve"> </w:t>
      </w:r>
    </w:p>
    <w:p w:rsidR="005D1DD2" w:rsidRDefault="005D1DD2" w:rsidP="00BB4FFB">
      <w:pPr>
        <w:widowControl w:val="0"/>
        <w:autoSpaceDE/>
        <w:autoSpaceDN/>
        <w:spacing w:after="120" w:line="360" w:lineRule="auto"/>
        <w:ind w:left="726" w:right="96"/>
        <w:jc w:val="both"/>
        <w:rPr>
          <w:rFonts w:ascii="Arial" w:hAnsi="Arial"/>
          <w:sz w:val="24"/>
          <w:szCs w:val="16"/>
        </w:rPr>
      </w:pPr>
      <w:r w:rsidRPr="000E176C">
        <w:rPr>
          <w:rFonts w:ascii="Arial" w:hAnsi="Arial"/>
          <w:sz w:val="24"/>
          <w:szCs w:val="16"/>
        </w:rPr>
        <w:t>O pagamento de cada medição foi iniciado com a solicitação e documentos entregues pela contratada para aprovação. O Quadro 0</w:t>
      </w:r>
      <w:r w:rsidR="0006374D">
        <w:rPr>
          <w:rFonts w:ascii="Arial" w:hAnsi="Arial"/>
          <w:sz w:val="24"/>
          <w:szCs w:val="16"/>
        </w:rPr>
        <w:t>8</w:t>
      </w:r>
      <w:r w:rsidRPr="000E176C">
        <w:rPr>
          <w:rFonts w:ascii="Arial" w:hAnsi="Arial"/>
          <w:sz w:val="24"/>
          <w:szCs w:val="16"/>
        </w:rPr>
        <w:t xml:space="preserve"> demonstra as datas da requisição da contratada e da aprovação pela fiscalização.</w:t>
      </w:r>
    </w:p>
    <w:p w:rsidR="00BB4FFB" w:rsidRDefault="00BB4FFB" w:rsidP="00BB4FFB">
      <w:pPr>
        <w:widowControl w:val="0"/>
        <w:autoSpaceDE/>
        <w:autoSpaceDN/>
        <w:spacing w:after="120" w:line="360" w:lineRule="auto"/>
        <w:ind w:left="726" w:right="96"/>
        <w:jc w:val="both"/>
        <w:rPr>
          <w:rFonts w:ascii="Arial" w:hAnsi="Arial"/>
          <w:sz w:val="24"/>
          <w:szCs w:val="16"/>
        </w:rPr>
      </w:pPr>
    </w:p>
    <w:p w:rsidR="0006374D" w:rsidRDefault="0006374D" w:rsidP="00BB4FFB">
      <w:pPr>
        <w:widowControl w:val="0"/>
        <w:autoSpaceDE/>
        <w:autoSpaceDN/>
        <w:spacing w:after="120" w:line="360" w:lineRule="auto"/>
        <w:ind w:left="726" w:right="96"/>
        <w:jc w:val="both"/>
        <w:rPr>
          <w:rFonts w:ascii="Arial" w:hAnsi="Arial"/>
          <w:sz w:val="24"/>
          <w:szCs w:val="16"/>
        </w:rPr>
      </w:pPr>
    </w:p>
    <w:p w:rsidR="005D1DD2" w:rsidRPr="000E176C" w:rsidRDefault="005D1DD2" w:rsidP="005D1DD2">
      <w:pPr>
        <w:autoSpaceDE/>
        <w:autoSpaceDN/>
        <w:spacing w:before="120" w:after="20"/>
        <w:ind w:left="784" w:right="67"/>
        <w:jc w:val="both"/>
        <w:rPr>
          <w:rFonts w:ascii="Arial" w:hAnsi="Arial"/>
          <w:b/>
          <w:sz w:val="24"/>
          <w:szCs w:val="16"/>
        </w:rPr>
      </w:pPr>
      <w:r w:rsidRPr="000E176C">
        <w:rPr>
          <w:rFonts w:ascii="Arial" w:hAnsi="Arial"/>
          <w:b/>
          <w:sz w:val="24"/>
          <w:szCs w:val="16"/>
        </w:rPr>
        <w:lastRenderedPageBreak/>
        <w:t>Quadro 0</w:t>
      </w:r>
      <w:r w:rsidR="0006374D">
        <w:rPr>
          <w:rFonts w:ascii="Arial" w:hAnsi="Arial"/>
          <w:b/>
          <w:sz w:val="24"/>
          <w:szCs w:val="16"/>
        </w:rPr>
        <w:t>8</w:t>
      </w:r>
      <w:r w:rsidRPr="000E176C">
        <w:rPr>
          <w:rFonts w:ascii="Arial" w:hAnsi="Arial"/>
          <w:b/>
          <w:sz w:val="24"/>
          <w:szCs w:val="16"/>
        </w:rPr>
        <w:t xml:space="preserve"> </w:t>
      </w:r>
      <w:r w:rsidR="00D80A2F" w:rsidRPr="00D80A2F">
        <w:rPr>
          <w:rFonts w:ascii="Arial" w:hAnsi="Arial"/>
          <w:b/>
          <w:sz w:val="24"/>
          <w:szCs w:val="16"/>
        </w:rPr>
        <w:t>–</w:t>
      </w:r>
      <w:r w:rsidRPr="000E176C">
        <w:rPr>
          <w:rFonts w:ascii="Arial" w:hAnsi="Arial"/>
          <w:b/>
          <w:sz w:val="24"/>
          <w:szCs w:val="16"/>
        </w:rPr>
        <w:t xml:space="preserve"> Aprovação das </w:t>
      </w:r>
      <w:r w:rsidR="0026143E">
        <w:rPr>
          <w:rFonts w:ascii="Arial" w:hAnsi="Arial"/>
          <w:b/>
          <w:sz w:val="24"/>
          <w:szCs w:val="16"/>
        </w:rPr>
        <w:t>medições</w:t>
      </w:r>
    </w:p>
    <w:tbl>
      <w:tblPr>
        <w:tblW w:w="8763" w:type="dxa"/>
        <w:tblInd w:w="87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924"/>
        <w:gridCol w:w="1338"/>
        <w:gridCol w:w="728"/>
        <w:gridCol w:w="1427"/>
        <w:gridCol w:w="994"/>
        <w:gridCol w:w="1526"/>
        <w:gridCol w:w="826"/>
      </w:tblGrid>
      <w:tr w:rsidR="003B6A35" w:rsidRPr="00035925" w:rsidTr="0031580F">
        <w:trPr>
          <w:trHeight w:val="487"/>
        </w:trPr>
        <w:tc>
          <w:tcPr>
            <w:tcW w:w="3990" w:type="dxa"/>
            <w:gridSpan w:val="3"/>
            <w:tcBorders>
              <w:top w:val="double" w:sz="4" w:space="0" w:color="auto"/>
              <w:bottom w:val="single" w:sz="6" w:space="0" w:color="auto"/>
            </w:tcBorders>
            <w:vAlign w:val="center"/>
          </w:tcPr>
          <w:p w:rsidR="003B6A35" w:rsidRPr="00035925" w:rsidRDefault="003B6A35" w:rsidP="0031580F">
            <w:pPr>
              <w:overflowPunct w:val="0"/>
              <w:adjustRightInd w:val="0"/>
              <w:spacing w:before="40"/>
              <w:ind w:left="-62" w:firstLine="96"/>
              <w:jc w:val="center"/>
              <w:textAlignment w:val="baseline"/>
              <w:rPr>
                <w:rFonts w:ascii="Arial" w:hAnsi="Arial" w:cs="Arial"/>
                <w:b/>
                <w:szCs w:val="18"/>
              </w:rPr>
            </w:pPr>
            <w:r w:rsidRPr="00035925">
              <w:rPr>
                <w:rFonts w:ascii="Arial" w:hAnsi="Arial" w:cs="Arial"/>
                <w:b/>
                <w:szCs w:val="18"/>
              </w:rPr>
              <w:t>Medição</w:t>
            </w:r>
          </w:p>
        </w:tc>
        <w:tc>
          <w:tcPr>
            <w:tcW w:w="2421" w:type="dxa"/>
            <w:gridSpan w:val="2"/>
            <w:tcBorders>
              <w:top w:val="double" w:sz="4" w:space="0" w:color="auto"/>
              <w:bottom w:val="single" w:sz="6" w:space="0" w:color="auto"/>
            </w:tcBorders>
            <w:vAlign w:val="center"/>
          </w:tcPr>
          <w:p w:rsidR="003B6A35" w:rsidRPr="00035925" w:rsidRDefault="003B6A35" w:rsidP="0031580F">
            <w:pPr>
              <w:overflowPunct w:val="0"/>
              <w:adjustRightInd w:val="0"/>
              <w:spacing w:before="40"/>
              <w:ind w:left="-94" w:right="-15" w:firstLine="14"/>
              <w:jc w:val="center"/>
              <w:textAlignment w:val="baseline"/>
              <w:rPr>
                <w:rFonts w:ascii="Arial" w:hAnsi="Arial" w:cs="Arial"/>
                <w:b/>
                <w:szCs w:val="18"/>
              </w:rPr>
            </w:pPr>
            <w:r w:rsidRPr="00035925">
              <w:rPr>
                <w:rFonts w:ascii="Arial" w:hAnsi="Arial" w:cs="Arial"/>
                <w:b/>
                <w:szCs w:val="18"/>
              </w:rPr>
              <w:t>Data no Verso das Notas Fiscais</w:t>
            </w:r>
          </w:p>
        </w:tc>
        <w:tc>
          <w:tcPr>
            <w:tcW w:w="2352" w:type="dxa"/>
            <w:gridSpan w:val="2"/>
            <w:tcBorders>
              <w:top w:val="double" w:sz="4" w:space="0" w:color="auto"/>
              <w:bottom w:val="single" w:sz="6" w:space="0" w:color="auto"/>
            </w:tcBorders>
            <w:vAlign w:val="center"/>
          </w:tcPr>
          <w:p w:rsidR="003B6A35" w:rsidRPr="00035925" w:rsidRDefault="003B6A35" w:rsidP="0031580F">
            <w:pPr>
              <w:overflowPunct w:val="0"/>
              <w:adjustRightInd w:val="0"/>
              <w:spacing w:before="40"/>
              <w:ind w:left="-94" w:right="-108" w:firstLine="14"/>
              <w:jc w:val="center"/>
              <w:textAlignment w:val="baseline"/>
              <w:rPr>
                <w:rFonts w:ascii="Arial" w:hAnsi="Arial" w:cs="Arial"/>
                <w:b/>
                <w:szCs w:val="18"/>
              </w:rPr>
            </w:pPr>
            <w:r w:rsidRPr="00035925">
              <w:rPr>
                <w:rFonts w:ascii="Arial" w:hAnsi="Arial" w:cs="Arial"/>
                <w:b/>
                <w:szCs w:val="18"/>
              </w:rPr>
              <w:t>Aprovação da Fiscalização</w:t>
            </w:r>
          </w:p>
        </w:tc>
      </w:tr>
      <w:tr w:rsidR="00D46D5D" w:rsidRPr="00035925" w:rsidTr="00D46D5D">
        <w:trPr>
          <w:trHeight w:val="516"/>
        </w:trPr>
        <w:tc>
          <w:tcPr>
            <w:tcW w:w="1924" w:type="dxa"/>
            <w:tcBorders>
              <w:top w:val="single" w:sz="6" w:space="0" w:color="auto"/>
              <w:bottom w:val="double" w:sz="4" w:space="0" w:color="auto"/>
            </w:tcBorders>
            <w:vAlign w:val="center"/>
          </w:tcPr>
          <w:p w:rsidR="00861DA8" w:rsidRPr="00035925" w:rsidRDefault="00861DA8" w:rsidP="0031580F">
            <w:pPr>
              <w:overflowPunct w:val="0"/>
              <w:adjustRightInd w:val="0"/>
              <w:spacing w:before="40"/>
              <w:ind w:left="-52" w:right="-108"/>
              <w:jc w:val="center"/>
              <w:textAlignment w:val="baseline"/>
              <w:rPr>
                <w:rFonts w:ascii="Arial" w:hAnsi="Arial" w:cs="Arial"/>
                <w:b/>
                <w:szCs w:val="18"/>
              </w:rPr>
            </w:pPr>
            <w:r w:rsidRPr="00035925">
              <w:rPr>
                <w:rFonts w:ascii="Arial" w:hAnsi="Arial" w:cs="Arial"/>
                <w:b/>
                <w:szCs w:val="18"/>
              </w:rPr>
              <w:t>Período</w:t>
            </w:r>
          </w:p>
        </w:tc>
        <w:tc>
          <w:tcPr>
            <w:tcW w:w="1338" w:type="dxa"/>
            <w:tcBorders>
              <w:top w:val="single" w:sz="6" w:space="0" w:color="auto"/>
              <w:bottom w:val="double" w:sz="4" w:space="0" w:color="auto"/>
            </w:tcBorders>
            <w:vAlign w:val="center"/>
          </w:tcPr>
          <w:p w:rsidR="00861DA8" w:rsidRPr="00035925" w:rsidRDefault="00861DA8" w:rsidP="0031580F">
            <w:pPr>
              <w:overflowPunct w:val="0"/>
              <w:adjustRightInd w:val="0"/>
              <w:spacing w:before="40"/>
              <w:ind w:left="-62" w:right="-108" w:hanging="18"/>
              <w:jc w:val="center"/>
              <w:textAlignment w:val="baseline"/>
              <w:rPr>
                <w:rFonts w:ascii="Arial" w:hAnsi="Arial" w:cs="Arial"/>
                <w:b/>
                <w:szCs w:val="18"/>
              </w:rPr>
            </w:pPr>
            <w:r w:rsidRPr="00035925">
              <w:rPr>
                <w:rFonts w:ascii="Arial" w:hAnsi="Arial" w:cs="Arial"/>
                <w:b/>
                <w:szCs w:val="18"/>
              </w:rPr>
              <w:t>Data da Requisição</w:t>
            </w:r>
          </w:p>
        </w:tc>
        <w:tc>
          <w:tcPr>
            <w:tcW w:w="728" w:type="dxa"/>
            <w:tcBorders>
              <w:top w:val="single" w:sz="6" w:space="0" w:color="auto"/>
              <w:bottom w:val="double" w:sz="4" w:space="0" w:color="auto"/>
            </w:tcBorders>
            <w:vAlign w:val="center"/>
          </w:tcPr>
          <w:p w:rsidR="00861DA8" w:rsidRPr="00035925" w:rsidRDefault="00861DA8" w:rsidP="0031580F">
            <w:pPr>
              <w:overflowPunct w:val="0"/>
              <w:adjustRightInd w:val="0"/>
              <w:spacing w:before="40"/>
              <w:ind w:left="-62" w:right="-108" w:hanging="18"/>
              <w:jc w:val="center"/>
              <w:textAlignment w:val="baseline"/>
              <w:rPr>
                <w:rFonts w:ascii="Arial" w:hAnsi="Arial" w:cs="Arial"/>
                <w:b/>
                <w:szCs w:val="18"/>
              </w:rPr>
            </w:pPr>
            <w:r w:rsidRPr="00035925">
              <w:rPr>
                <w:rFonts w:ascii="Arial" w:hAnsi="Arial" w:cs="Arial"/>
                <w:b/>
                <w:szCs w:val="18"/>
              </w:rPr>
              <w:t>Fls.</w:t>
            </w:r>
          </w:p>
        </w:tc>
        <w:tc>
          <w:tcPr>
            <w:tcW w:w="1427" w:type="dxa"/>
            <w:tcBorders>
              <w:top w:val="single" w:sz="6" w:space="0" w:color="auto"/>
              <w:bottom w:val="double" w:sz="4" w:space="0" w:color="auto"/>
            </w:tcBorders>
            <w:vAlign w:val="center"/>
          </w:tcPr>
          <w:p w:rsidR="00861DA8" w:rsidRPr="00035925" w:rsidRDefault="00861DA8" w:rsidP="0031580F">
            <w:pPr>
              <w:overflowPunct w:val="0"/>
              <w:adjustRightInd w:val="0"/>
              <w:spacing w:before="40"/>
              <w:ind w:left="-62" w:firstLine="96"/>
              <w:jc w:val="center"/>
              <w:textAlignment w:val="baseline"/>
              <w:rPr>
                <w:rFonts w:ascii="Arial" w:hAnsi="Arial" w:cs="Arial"/>
                <w:b/>
                <w:szCs w:val="18"/>
              </w:rPr>
            </w:pPr>
            <w:r w:rsidRPr="00035925">
              <w:rPr>
                <w:rFonts w:ascii="Arial" w:hAnsi="Arial" w:cs="Arial"/>
                <w:b/>
                <w:szCs w:val="18"/>
              </w:rPr>
              <w:t>Data</w:t>
            </w:r>
          </w:p>
        </w:tc>
        <w:tc>
          <w:tcPr>
            <w:tcW w:w="994" w:type="dxa"/>
            <w:tcBorders>
              <w:top w:val="single" w:sz="6" w:space="0" w:color="auto"/>
              <w:bottom w:val="double" w:sz="4" w:space="0" w:color="auto"/>
            </w:tcBorders>
            <w:vAlign w:val="center"/>
          </w:tcPr>
          <w:p w:rsidR="00861DA8" w:rsidRPr="00035925" w:rsidRDefault="00861DA8" w:rsidP="0031580F">
            <w:pPr>
              <w:overflowPunct w:val="0"/>
              <w:adjustRightInd w:val="0"/>
              <w:spacing w:before="40"/>
              <w:ind w:left="-94" w:right="-108" w:firstLine="14"/>
              <w:jc w:val="center"/>
              <w:textAlignment w:val="baseline"/>
              <w:rPr>
                <w:rFonts w:ascii="Arial" w:hAnsi="Arial" w:cs="Arial"/>
                <w:b/>
                <w:szCs w:val="18"/>
              </w:rPr>
            </w:pPr>
            <w:r w:rsidRPr="00035925">
              <w:rPr>
                <w:rFonts w:ascii="Arial" w:hAnsi="Arial" w:cs="Arial"/>
                <w:b/>
                <w:szCs w:val="18"/>
              </w:rPr>
              <w:t>Fls.</w:t>
            </w:r>
          </w:p>
        </w:tc>
        <w:tc>
          <w:tcPr>
            <w:tcW w:w="1526" w:type="dxa"/>
            <w:tcBorders>
              <w:top w:val="single" w:sz="6" w:space="0" w:color="auto"/>
              <w:bottom w:val="double" w:sz="4" w:space="0" w:color="auto"/>
            </w:tcBorders>
            <w:vAlign w:val="center"/>
          </w:tcPr>
          <w:p w:rsidR="00861DA8" w:rsidRPr="00035925" w:rsidRDefault="00861DA8" w:rsidP="0031580F">
            <w:pPr>
              <w:overflowPunct w:val="0"/>
              <w:adjustRightInd w:val="0"/>
              <w:spacing w:before="40"/>
              <w:ind w:left="-94" w:right="-108" w:firstLine="14"/>
              <w:jc w:val="center"/>
              <w:textAlignment w:val="baseline"/>
              <w:rPr>
                <w:rFonts w:ascii="Arial" w:hAnsi="Arial" w:cs="Arial"/>
                <w:b/>
                <w:szCs w:val="18"/>
              </w:rPr>
            </w:pPr>
            <w:r w:rsidRPr="00035925">
              <w:rPr>
                <w:rFonts w:ascii="Arial" w:hAnsi="Arial" w:cs="Arial"/>
                <w:b/>
                <w:szCs w:val="18"/>
              </w:rPr>
              <w:t>Data</w:t>
            </w:r>
          </w:p>
        </w:tc>
        <w:tc>
          <w:tcPr>
            <w:tcW w:w="826" w:type="dxa"/>
            <w:tcBorders>
              <w:top w:val="single" w:sz="6" w:space="0" w:color="auto"/>
              <w:bottom w:val="double" w:sz="4" w:space="0" w:color="auto"/>
            </w:tcBorders>
            <w:vAlign w:val="center"/>
          </w:tcPr>
          <w:p w:rsidR="00861DA8" w:rsidRPr="00035925" w:rsidRDefault="00861DA8" w:rsidP="0031580F">
            <w:pPr>
              <w:overflowPunct w:val="0"/>
              <w:adjustRightInd w:val="0"/>
              <w:spacing w:before="40"/>
              <w:ind w:left="-94" w:right="-108" w:firstLine="14"/>
              <w:jc w:val="center"/>
              <w:textAlignment w:val="baseline"/>
              <w:rPr>
                <w:rFonts w:ascii="Arial" w:hAnsi="Arial" w:cs="Arial"/>
                <w:b/>
                <w:szCs w:val="18"/>
              </w:rPr>
            </w:pPr>
            <w:r w:rsidRPr="00035925">
              <w:rPr>
                <w:rFonts w:ascii="Arial" w:hAnsi="Arial" w:cs="Arial"/>
                <w:b/>
                <w:szCs w:val="18"/>
              </w:rPr>
              <w:t>Fls.</w:t>
            </w:r>
          </w:p>
        </w:tc>
      </w:tr>
      <w:tr w:rsidR="00667E08" w:rsidRPr="00035925" w:rsidTr="0031580F">
        <w:trPr>
          <w:trHeight w:val="305"/>
        </w:trPr>
        <w:tc>
          <w:tcPr>
            <w:tcW w:w="1924" w:type="dxa"/>
            <w:tcBorders>
              <w:top w:val="double" w:sz="4" w:space="0" w:color="auto"/>
              <w:bottom w:val="single" w:sz="6" w:space="0" w:color="auto"/>
            </w:tcBorders>
            <w:vAlign w:val="center"/>
          </w:tcPr>
          <w:p w:rsidR="00667E08" w:rsidRPr="00035925" w:rsidRDefault="00667E08" w:rsidP="0031580F">
            <w:pPr>
              <w:spacing w:before="20" w:after="20"/>
              <w:ind w:left="-59" w:right="-104"/>
              <w:jc w:val="center"/>
              <w:rPr>
                <w:rFonts w:ascii="Arial" w:hAnsi="Arial" w:cs="Arial"/>
              </w:rPr>
            </w:pPr>
            <w:r w:rsidRPr="00035925">
              <w:rPr>
                <w:rFonts w:ascii="Arial" w:hAnsi="Arial" w:cs="Arial"/>
              </w:rPr>
              <w:t>01.11.16 a 30.11.16</w:t>
            </w:r>
          </w:p>
        </w:tc>
        <w:tc>
          <w:tcPr>
            <w:tcW w:w="1338" w:type="dxa"/>
            <w:tcBorders>
              <w:top w:val="double" w:sz="4" w:space="0" w:color="auto"/>
              <w:bottom w:val="single" w:sz="6" w:space="0" w:color="auto"/>
            </w:tcBorders>
            <w:vAlign w:val="center"/>
          </w:tcPr>
          <w:p w:rsidR="00667E08" w:rsidRPr="00035925" w:rsidRDefault="00667E08" w:rsidP="0031580F">
            <w:pPr>
              <w:overflowPunct w:val="0"/>
              <w:adjustRightInd w:val="0"/>
              <w:spacing w:before="20" w:after="20"/>
              <w:ind w:left="-62" w:right="-108" w:hanging="18"/>
              <w:jc w:val="center"/>
              <w:textAlignment w:val="baseline"/>
              <w:rPr>
                <w:rFonts w:ascii="Arial" w:hAnsi="Arial" w:cs="Arial"/>
                <w:szCs w:val="18"/>
              </w:rPr>
            </w:pPr>
            <w:r>
              <w:rPr>
                <w:rFonts w:ascii="Arial" w:hAnsi="Arial" w:cs="Arial"/>
                <w:szCs w:val="18"/>
              </w:rPr>
              <w:t>01.12.2016</w:t>
            </w:r>
          </w:p>
        </w:tc>
        <w:tc>
          <w:tcPr>
            <w:tcW w:w="728" w:type="dxa"/>
            <w:tcBorders>
              <w:top w:val="double" w:sz="4" w:space="0" w:color="auto"/>
              <w:bottom w:val="single" w:sz="6" w:space="0" w:color="auto"/>
            </w:tcBorders>
            <w:vAlign w:val="center"/>
          </w:tcPr>
          <w:p w:rsidR="00667E08" w:rsidRPr="00011756" w:rsidRDefault="006C0FD0" w:rsidP="0031580F">
            <w:pPr>
              <w:overflowPunct w:val="0"/>
              <w:adjustRightInd w:val="0"/>
              <w:spacing w:before="20" w:after="20"/>
              <w:ind w:left="-62" w:right="-108" w:hanging="18"/>
              <w:jc w:val="center"/>
              <w:textAlignment w:val="baseline"/>
              <w:rPr>
                <w:rFonts w:ascii="Arial" w:hAnsi="Arial" w:cs="Arial"/>
                <w:szCs w:val="18"/>
              </w:rPr>
            </w:pPr>
            <w:r w:rsidRPr="00011756">
              <w:rPr>
                <w:rFonts w:ascii="Arial" w:hAnsi="Arial" w:cs="Arial"/>
                <w:szCs w:val="18"/>
              </w:rPr>
              <w:t>111</w:t>
            </w:r>
          </w:p>
        </w:tc>
        <w:tc>
          <w:tcPr>
            <w:tcW w:w="1427" w:type="dxa"/>
            <w:tcBorders>
              <w:top w:val="double" w:sz="4" w:space="0" w:color="auto"/>
              <w:bottom w:val="single" w:sz="6" w:space="0" w:color="auto"/>
            </w:tcBorders>
            <w:vAlign w:val="center"/>
          </w:tcPr>
          <w:p w:rsidR="00667E08" w:rsidRPr="00011756" w:rsidRDefault="00667E08" w:rsidP="0031580F">
            <w:pPr>
              <w:overflowPunct w:val="0"/>
              <w:adjustRightInd w:val="0"/>
              <w:spacing w:before="20" w:after="20"/>
              <w:ind w:left="-48" w:right="-66"/>
              <w:jc w:val="center"/>
              <w:textAlignment w:val="baseline"/>
              <w:rPr>
                <w:rFonts w:ascii="Arial" w:hAnsi="Arial" w:cs="Arial"/>
                <w:szCs w:val="18"/>
              </w:rPr>
            </w:pPr>
            <w:r w:rsidRPr="00011756">
              <w:rPr>
                <w:rFonts w:ascii="Arial" w:hAnsi="Arial" w:cs="Arial"/>
                <w:szCs w:val="18"/>
              </w:rPr>
              <w:t>19.02.2016</w:t>
            </w:r>
          </w:p>
        </w:tc>
        <w:tc>
          <w:tcPr>
            <w:tcW w:w="994" w:type="dxa"/>
            <w:tcBorders>
              <w:top w:val="double" w:sz="4" w:space="0" w:color="auto"/>
              <w:bottom w:val="single" w:sz="6" w:space="0" w:color="auto"/>
            </w:tcBorders>
            <w:vAlign w:val="center"/>
          </w:tcPr>
          <w:p w:rsidR="00667E08" w:rsidRPr="00011756" w:rsidRDefault="006C0FD0" w:rsidP="0031580F">
            <w:pPr>
              <w:overflowPunct w:val="0"/>
              <w:adjustRightInd w:val="0"/>
              <w:spacing w:before="20" w:after="20"/>
              <w:ind w:left="-94" w:right="-108" w:firstLine="14"/>
              <w:jc w:val="center"/>
              <w:textAlignment w:val="baseline"/>
              <w:rPr>
                <w:rFonts w:ascii="Arial" w:hAnsi="Arial" w:cs="Arial"/>
                <w:szCs w:val="18"/>
              </w:rPr>
            </w:pPr>
            <w:r w:rsidRPr="00011756">
              <w:rPr>
                <w:rFonts w:ascii="Arial" w:hAnsi="Arial" w:cs="Arial"/>
                <w:szCs w:val="18"/>
              </w:rPr>
              <w:t>147</w:t>
            </w:r>
          </w:p>
        </w:tc>
        <w:tc>
          <w:tcPr>
            <w:tcW w:w="1526" w:type="dxa"/>
            <w:tcBorders>
              <w:top w:val="double" w:sz="4" w:space="0" w:color="auto"/>
              <w:bottom w:val="single" w:sz="6" w:space="0" w:color="auto"/>
            </w:tcBorders>
            <w:vAlign w:val="center"/>
          </w:tcPr>
          <w:p w:rsidR="00667E08" w:rsidRPr="00011756" w:rsidRDefault="00667E08" w:rsidP="0031580F">
            <w:pPr>
              <w:overflowPunct w:val="0"/>
              <w:adjustRightInd w:val="0"/>
              <w:spacing w:before="20" w:after="20"/>
              <w:ind w:left="-94" w:right="-108" w:firstLine="14"/>
              <w:jc w:val="center"/>
              <w:textAlignment w:val="baseline"/>
              <w:rPr>
                <w:rFonts w:ascii="Arial" w:hAnsi="Arial" w:cs="Arial"/>
                <w:szCs w:val="18"/>
              </w:rPr>
            </w:pPr>
            <w:r w:rsidRPr="00011756">
              <w:rPr>
                <w:rFonts w:ascii="Arial" w:hAnsi="Arial" w:cs="Arial"/>
                <w:szCs w:val="18"/>
              </w:rPr>
              <w:t>19.12.2016</w:t>
            </w:r>
          </w:p>
        </w:tc>
        <w:tc>
          <w:tcPr>
            <w:tcW w:w="826" w:type="dxa"/>
            <w:tcBorders>
              <w:top w:val="double" w:sz="4" w:space="0" w:color="auto"/>
              <w:bottom w:val="single" w:sz="6" w:space="0" w:color="auto"/>
            </w:tcBorders>
            <w:vAlign w:val="center"/>
          </w:tcPr>
          <w:p w:rsidR="00667E08" w:rsidRPr="00011756" w:rsidRDefault="001A694E" w:rsidP="0031580F">
            <w:pPr>
              <w:overflowPunct w:val="0"/>
              <w:adjustRightInd w:val="0"/>
              <w:spacing w:before="20" w:after="20"/>
              <w:ind w:left="-94" w:right="-108" w:firstLine="14"/>
              <w:jc w:val="center"/>
              <w:textAlignment w:val="baseline"/>
              <w:rPr>
                <w:rFonts w:ascii="Arial" w:hAnsi="Arial" w:cs="Arial"/>
                <w:szCs w:val="18"/>
              </w:rPr>
            </w:pPr>
            <w:r w:rsidRPr="00011756">
              <w:rPr>
                <w:rFonts w:ascii="Arial" w:hAnsi="Arial" w:cs="Arial"/>
                <w:szCs w:val="18"/>
              </w:rPr>
              <w:t>147</w:t>
            </w:r>
          </w:p>
        </w:tc>
      </w:tr>
      <w:tr w:rsidR="00B4464D" w:rsidRPr="00035925" w:rsidTr="0031580F">
        <w:trPr>
          <w:trHeight w:val="237"/>
        </w:trPr>
        <w:tc>
          <w:tcPr>
            <w:tcW w:w="1924" w:type="dxa"/>
            <w:tcBorders>
              <w:top w:val="single" w:sz="6" w:space="0" w:color="auto"/>
              <w:bottom w:val="single" w:sz="6" w:space="0" w:color="auto"/>
            </w:tcBorders>
            <w:vAlign w:val="center"/>
          </w:tcPr>
          <w:p w:rsidR="00B4464D" w:rsidRPr="00035925" w:rsidRDefault="00B4464D" w:rsidP="0031580F">
            <w:pPr>
              <w:spacing w:before="20" w:after="20"/>
              <w:ind w:left="-59" w:right="-104"/>
              <w:jc w:val="center"/>
              <w:rPr>
                <w:rFonts w:ascii="Arial" w:hAnsi="Arial" w:cs="Arial"/>
              </w:rPr>
            </w:pPr>
            <w:r w:rsidRPr="00035925">
              <w:rPr>
                <w:rFonts w:ascii="Arial" w:hAnsi="Arial" w:cs="Arial"/>
              </w:rPr>
              <w:t>01.12.16 a 31.12.16</w:t>
            </w:r>
          </w:p>
        </w:tc>
        <w:tc>
          <w:tcPr>
            <w:tcW w:w="1338" w:type="dxa"/>
            <w:tcBorders>
              <w:top w:val="single" w:sz="6" w:space="0" w:color="auto"/>
              <w:bottom w:val="single" w:sz="6" w:space="0" w:color="auto"/>
            </w:tcBorders>
            <w:vAlign w:val="center"/>
          </w:tcPr>
          <w:p w:rsidR="00B4464D" w:rsidRPr="00035925" w:rsidRDefault="00B4464D" w:rsidP="0031580F">
            <w:pPr>
              <w:overflowPunct w:val="0"/>
              <w:adjustRightInd w:val="0"/>
              <w:spacing w:before="20" w:after="20"/>
              <w:ind w:left="-62" w:right="-108" w:hanging="18"/>
              <w:jc w:val="center"/>
              <w:textAlignment w:val="baseline"/>
              <w:rPr>
                <w:rFonts w:ascii="Arial" w:hAnsi="Arial" w:cs="Arial"/>
                <w:szCs w:val="18"/>
              </w:rPr>
            </w:pPr>
            <w:r>
              <w:rPr>
                <w:rFonts w:ascii="Arial" w:hAnsi="Arial" w:cs="Arial"/>
                <w:szCs w:val="18"/>
              </w:rPr>
              <w:t>02.01.2017</w:t>
            </w:r>
          </w:p>
        </w:tc>
        <w:tc>
          <w:tcPr>
            <w:tcW w:w="728" w:type="dxa"/>
            <w:tcBorders>
              <w:top w:val="single" w:sz="6" w:space="0" w:color="auto"/>
              <w:bottom w:val="single" w:sz="6" w:space="0" w:color="auto"/>
            </w:tcBorders>
            <w:vAlign w:val="center"/>
          </w:tcPr>
          <w:p w:rsidR="00B4464D" w:rsidRPr="00011756" w:rsidRDefault="001A694E" w:rsidP="0031580F">
            <w:pPr>
              <w:overflowPunct w:val="0"/>
              <w:adjustRightInd w:val="0"/>
              <w:spacing w:before="20" w:after="20"/>
              <w:ind w:left="-62" w:right="-108" w:hanging="18"/>
              <w:jc w:val="center"/>
              <w:textAlignment w:val="baseline"/>
              <w:rPr>
                <w:rFonts w:ascii="Arial" w:hAnsi="Arial" w:cs="Arial"/>
                <w:szCs w:val="18"/>
              </w:rPr>
            </w:pPr>
            <w:r w:rsidRPr="00011756">
              <w:rPr>
                <w:rFonts w:ascii="Arial" w:hAnsi="Arial" w:cs="Arial"/>
                <w:szCs w:val="18"/>
              </w:rPr>
              <w:t>155</w:t>
            </w:r>
          </w:p>
        </w:tc>
        <w:tc>
          <w:tcPr>
            <w:tcW w:w="1427" w:type="dxa"/>
            <w:tcBorders>
              <w:top w:val="single" w:sz="6" w:space="0" w:color="auto"/>
              <w:bottom w:val="single" w:sz="6" w:space="0" w:color="auto"/>
            </w:tcBorders>
            <w:vAlign w:val="center"/>
          </w:tcPr>
          <w:p w:rsidR="00B4464D" w:rsidRPr="00011756" w:rsidRDefault="00B4464D" w:rsidP="0031580F">
            <w:pPr>
              <w:overflowPunct w:val="0"/>
              <w:adjustRightInd w:val="0"/>
              <w:spacing w:before="20" w:after="20"/>
              <w:ind w:left="-62" w:right="-108" w:hanging="18"/>
              <w:jc w:val="center"/>
              <w:textAlignment w:val="baseline"/>
              <w:rPr>
                <w:rFonts w:ascii="Arial" w:hAnsi="Arial" w:cs="Arial"/>
                <w:szCs w:val="18"/>
              </w:rPr>
            </w:pPr>
            <w:r w:rsidRPr="00011756">
              <w:rPr>
                <w:rFonts w:ascii="Arial" w:hAnsi="Arial" w:cs="Arial"/>
                <w:szCs w:val="18"/>
              </w:rPr>
              <w:t>20.01.2017</w:t>
            </w:r>
          </w:p>
        </w:tc>
        <w:tc>
          <w:tcPr>
            <w:tcW w:w="994" w:type="dxa"/>
            <w:tcBorders>
              <w:top w:val="single" w:sz="6" w:space="0" w:color="auto"/>
              <w:bottom w:val="single" w:sz="6" w:space="0" w:color="auto"/>
            </w:tcBorders>
            <w:vAlign w:val="center"/>
          </w:tcPr>
          <w:p w:rsidR="00B4464D" w:rsidRPr="00011756" w:rsidRDefault="001A694E" w:rsidP="0031580F">
            <w:pPr>
              <w:overflowPunct w:val="0"/>
              <w:adjustRightInd w:val="0"/>
              <w:spacing w:before="20" w:after="20"/>
              <w:ind w:left="-94" w:right="-108" w:firstLine="14"/>
              <w:jc w:val="center"/>
              <w:textAlignment w:val="baseline"/>
              <w:rPr>
                <w:rFonts w:ascii="Arial" w:hAnsi="Arial" w:cs="Arial"/>
                <w:szCs w:val="18"/>
              </w:rPr>
            </w:pPr>
            <w:r w:rsidRPr="00011756">
              <w:rPr>
                <w:rFonts w:ascii="Arial" w:hAnsi="Arial" w:cs="Arial"/>
                <w:szCs w:val="18"/>
              </w:rPr>
              <w:t>192</w:t>
            </w:r>
          </w:p>
        </w:tc>
        <w:tc>
          <w:tcPr>
            <w:tcW w:w="1526" w:type="dxa"/>
            <w:tcBorders>
              <w:top w:val="single" w:sz="6" w:space="0" w:color="auto"/>
              <w:bottom w:val="single" w:sz="6" w:space="0" w:color="auto"/>
            </w:tcBorders>
            <w:vAlign w:val="center"/>
          </w:tcPr>
          <w:p w:rsidR="00B4464D" w:rsidRPr="00011756" w:rsidRDefault="00B4464D" w:rsidP="0031580F">
            <w:pPr>
              <w:overflowPunct w:val="0"/>
              <w:adjustRightInd w:val="0"/>
              <w:spacing w:before="20" w:after="20"/>
              <w:ind w:left="-94" w:right="-108" w:firstLine="14"/>
              <w:jc w:val="center"/>
              <w:textAlignment w:val="baseline"/>
              <w:rPr>
                <w:rFonts w:ascii="Arial" w:hAnsi="Arial" w:cs="Arial"/>
                <w:szCs w:val="18"/>
              </w:rPr>
            </w:pPr>
            <w:r w:rsidRPr="00011756">
              <w:rPr>
                <w:rFonts w:ascii="Arial" w:hAnsi="Arial" w:cs="Arial"/>
                <w:szCs w:val="18"/>
              </w:rPr>
              <w:t>20.01.2017</w:t>
            </w:r>
          </w:p>
        </w:tc>
        <w:tc>
          <w:tcPr>
            <w:tcW w:w="826" w:type="dxa"/>
            <w:tcBorders>
              <w:top w:val="single" w:sz="6" w:space="0" w:color="auto"/>
              <w:bottom w:val="single" w:sz="6" w:space="0" w:color="auto"/>
            </w:tcBorders>
            <w:vAlign w:val="center"/>
          </w:tcPr>
          <w:p w:rsidR="00B4464D" w:rsidRPr="00011756" w:rsidRDefault="001A694E" w:rsidP="0031580F">
            <w:pPr>
              <w:overflowPunct w:val="0"/>
              <w:adjustRightInd w:val="0"/>
              <w:spacing w:before="20" w:after="20"/>
              <w:ind w:left="-94" w:right="-108" w:firstLine="14"/>
              <w:jc w:val="center"/>
              <w:textAlignment w:val="baseline"/>
              <w:rPr>
                <w:rFonts w:ascii="Arial" w:hAnsi="Arial" w:cs="Arial"/>
                <w:szCs w:val="18"/>
              </w:rPr>
            </w:pPr>
            <w:r w:rsidRPr="00011756">
              <w:rPr>
                <w:rFonts w:ascii="Arial" w:hAnsi="Arial" w:cs="Arial"/>
                <w:szCs w:val="18"/>
              </w:rPr>
              <w:t>192</w:t>
            </w:r>
          </w:p>
        </w:tc>
      </w:tr>
      <w:tr w:rsidR="003B6A35" w:rsidRPr="00035925" w:rsidTr="0031580F">
        <w:trPr>
          <w:trHeight w:val="222"/>
        </w:trPr>
        <w:tc>
          <w:tcPr>
            <w:tcW w:w="1924" w:type="dxa"/>
            <w:tcBorders>
              <w:top w:val="single" w:sz="6" w:space="0" w:color="auto"/>
              <w:bottom w:val="single" w:sz="6" w:space="0" w:color="auto"/>
            </w:tcBorders>
            <w:vAlign w:val="center"/>
          </w:tcPr>
          <w:p w:rsidR="003B6A35" w:rsidRPr="00035925" w:rsidRDefault="003B6A35" w:rsidP="0031580F">
            <w:pPr>
              <w:spacing w:before="20" w:after="20"/>
              <w:ind w:left="-59" w:right="-104"/>
              <w:jc w:val="center"/>
              <w:rPr>
                <w:rFonts w:ascii="Arial" w:hAnsi="Arial" w:cs="Arial"/>
              </w:rPr>
            </w:pPr>
            <w:r w:rsidRPr="00035925">
              <w:rPr>
                <w:rFonts w:ascii="Arial" w:hAnsi="Arial" w:cs="Arial"/>
              </w:rPr>
              <w:t>01.</w:t>
            </w:r>
            <w:r w:rsidR="00035925">
              <w:rPr>
                <w:rFonts w:ascii="Arial" w:hAnsi="Arial" w:cs="Arial"/>
              </w:rPr>
              <w:t>01</w:t>
            </w:r>
            <w:r w:rsidRPr="00035925">
              <w:rPr>
                <w:rFonts w:ascii="Arial" w:hAnsi="Arial" w:cs="Arial"/>
              </w:rPr>
              <w:t>.1</w:t>
            </w:r>
            <w:r w:rsidR="00035925">
              <w:rPr>
                <w:rFonts w:ascii="Arial" w:hAnsi="Arial" w:cs="Arial"/>
              </w:rPr>
              <w:t>7</w:t>
            </w:r>
            <w:r w:rsidRPr="00035925">
              <w:rPr>
                <w:rFonts w:ascii="Arial" w:hAnsi="Arial" w:cs="Arial"/>
              </w:rPr>
              <w:t xml:space="preserve"> a 3</w:t>
            </w:r>
            <w:r w:rsidR="00035925">
              <w:rPr>
                <w:rFonts w:ascii="Arial" w:hAnsi="Arial" w:cs="Arial"/>
              </w:rPr>
              <w:t>1.01</w:t>
            </w:r>
            <w:r w:rsidRPr="00035925">
              <w:rPr>
                <w:rFonts w:ascii="Arial" w:hAnsi="Arial" w:cs="Arial"/>
              </w:rPr>
              <w:t>.1</w:t>
            </w:r>
            <w:r w:rsidR="00035925">
              <w:rPr>
                <w:rFonts w:ascii="Arial" w:hAnsi="Arial" w:cs="Arial"/>
              </w:rPr>
              <w:t>7</w:t>
            </w:r>
          </w:p>
        </w:tc>
        <w:tc>
          <w:tcPr>
            <w:tcW w:w="1338" w:type="dxa"/>
            <w:tcBorders>
              <w:top w:val="single" w:sz="6" w:space="0" w:color="auto"/>
              <w:bottom w:val="single" w:sz="6" w:space="0" w:color="auto"/>
            </w:tcBorders>
            <w:vAlign w:val="center"/>
          </w:tcPr>
          <w:p w:rsidR="003B6A35" w:rsidRPr="00035925" w:rsidRDefault="00B8202E" w:rsidP="0031580F">
            <w:pPr>
              <w:overflowPunct w:val="0"/>
              <w:adjustRightInd w:val="0"/>
              <w:spacing w:before="20" w:after="20"/>
              <w:ind w:left="-62" w:right="-108" w:hanging="18"/>
              <w:jc w:val="center"/>
              <w:textAlignment w:val="baseline"/>
              <w:rPr>
                <w:rFonts w:ascii="Arial" w:hAnsi="Arial" w:cs="Arial"/>
                <w:szCs w:val="18"/>
              </w:rPr>
            </w:pPr>
            <w:r>
              <w:rPr>
                <w:rFonts w:ascii="Arial" w:hAnsi="Arial" w:cs="Arial"/>
                <w:szCs w:val="18"/>
              </w:rPr>
              <w:t>01.02.2017</w:t>
            </w:r>
          </w:p>
        </w:tc>
        <w:tc>
          <w:tcPr>
            <w:tcW w:w="728" w:type="dxa"/>
            <w:tcBorders>
              <w:top w:val="single" w:sz="6" w:space="0" w:color="auto"/>
              <w:bottom w:val="single" w:sz="6" w:space="0" w:color="auto"/>
            </w:tcBorders>
            <w:vAlign w:val="center"/>
          </w:tcPr>
          <w:p w:rsidR="003B6A35" w:rsidRPr="00011756" w:rsidRDefault="001A694E" w:rsidP="0031580F">
            <w:pPr>
              <w:overflowPunct w:val="0"/>
              <w:adjustRightInd w:val="0"/>
              <w:spacing w:before="20" w:after="20"/>
              <w:ind w:left="-62" w:right="-108" w:hanging="18"/>
              <w:jc w:val="center"/>
              <w:textAlignment w:val="baseline"/>
              <w:rPr>
                <w:rFonts w:ascii="Arial" w:hAnsi="Arial" w:cs="Arial"/>
                <w:szCs w:val="18"/>
              </w:rPr>
            </w:pPr>
            <w:r w:rsidRPr="00011756">
              <w:rPr>
                <w:rFonts w:ascii="Arial" w:hAnsi="Arial" w:cs="Arial"/>
                <w:szCs w:val="18"/>
              </w:rPr>
              <w:t>204</w:t>
            </w:r>
          </w:p>
        </w:tc>
        <w:tc>
          <w:tcPr>
            <w:tcW w:w="1427" w:type="dxa"/>
            <w:tcBorders>
              <w:top w:val="single" w:sz="6" w:space="0" w:color="auto"/>
              <w:bottom w:val="single" w:sz="6" w:space="0" w:color="auto"/>
            </w:tcBorders>
            <w:vAlign w:val="center"/>
          </w:tcPr>
          <w:p w:rsidR="003B6A35" w:rsidRPr="00011756" w:rsidRDefault="001D5381" w:rsidP="0031580F">
            <w:pPr>
              <w:overflowPunct w:val="0"/>
              <w:adjustRightInd w:val="0"/>
              <w:spacing w:before="20" w:after="20"/>
              <w:ind w:left="-48" w:right="-66"/>
              <w:jc w:val="center"/>
              <w:textAlignment w:val="baseline"/>
              <w:rPr>
                <w:rFonts w:ascii="Arial" w:hAnsi="Arial" w:cs="Arial"/>
                <w:szCs w:val="18"/>
              </w:rPr>
            </w:pPr>
            <w:r w:rsidRPr="00011756">
              <w:rPr>
                <w:rFonts w:ascii="Arial" w:hAnsi="Arial" w:cs="Arial"/>
                <w:szCs w:val="18"/>
              </w:rPr>
              <w:t>02.03.2017</w:t>
            </w:r>
          </w:p>
        </w:tc>
        <w:tc>
          <w:tcPr>
            <w:tcW w:w="994" w:type="dxa"/>
            <w:tcBorders>
              <w:top w:val="single" w:sz="6" w:space="0" w:color="auto"/>
              <w:bottom w:val="single" w:sz="6" w:space="0" w:color="auto"/>
            </w:tcBorders>
            <w:vAlign w:val="center"/>
          </w:tcPr>
          <w:p w:rsidR="003B6A35" w:rsidRPr="00011756" w:rsidRDefault="001A694E" w:rsidP="0031580F">
            <w:pPr>
              <w:overflowPunct w:val="0"/>
              <w:adjustRightInd w:val="0"/>
              <w:spacing w:before="20" w:after="20"/>
              <w:ind w:left="-94" w:right="-108" w:firstLine="14"/>
              <w:jc w:val="center"/>
              <w:textAlignment w:val="baseline"/>
              <w:rPr>
                <w:rFonts w:ascii="Arial" w:hAnsi="Arial" w:cs="Arial"/>
                <w:szCs w:val="18"/>
              </w:rPr>
            </w:pPr>
            <w:r w:rsidRPr="00011756">
              <w:rPr>
                <w:rFonts w:ascii="Arial" w:hAnsi="Arial" w:cs="Arial"/>
                <w:szCs w:val="18"/>
              </w:rPr>
              <w:t>247</w:t>
            </w:r>
          </w:p>
        </w:tc>
        <w:tc>
          <w:tcPr>
            <w:tcW w:w="1526" w:type="dxa"/>
            <w:tcBorders>
              <w:top w:val="single" w:sz="6" w:space="0" w:color="auto"/>
              <w:bottom w:val="single" w:sz="6" w:space="0" w:color="auto"/>
            </w:tcBorders>
            <w:vAlign w:val="center"/>
          </w:tcPr>
          <w:p w:rsidR="003B6A35" w:rsidRPr="00011756" w:rsidRDefault="00B8202E" w:rsidP="0031580F">
            <w:pPr>
              <w:overflowPunct w:val="0"/>
              <w:adjustRightInd w:val="0"/>
              <w:spacing w:before="20" w:after="20"/>
              <w:ind w:left="-94" w:right="-108" w:firstLine="14"/>
              <w:jc w:val="center"/>
              <w:textAlignment w:val="baseline"/>
              <w:rPr>
                <w:rFonts w:ascii="Arial" w:hAnsi="Arial" w:cs="Arial"/>
                <w:szCs w:val="18"/>
              </w:rPr>
            </w:pPr>
            <w:r w:rsidRPr="00011756">
              <w:rPr>
                <w:rFonts w:ascii="Arial" w:hAnsi="Arial" w:cs="Arial"/>
                <w:szCs w:val="18"/>
              </w:rPr>
              <w:t>02.03.2017</w:t>
            </w:r>
          </w:p>
        </w:tc>
        <w:tc>
          <w:tcPr>
            <w:tcW w:w="826" w:type="dxa"/>
            <w:tcBorders>
              <w:top w:val="single" w:sz="6" w:space="0" w:color="auto"/>
              <w:bottom w:val="single" w:sz="6" w:space="0" w:color="auto"/>
            </w:tcBorders>
            <w:vAlign w:val="center"/>
          </w:tcPr>
          <w:p w:rsidR="003B6A35" w:rsidRPr="00011756" w:rsidRDefault="001A694E" w:rsidP="0031580F">
            <w:pPr>
              <w:overflowPunct w:val="0"/>
              <w:adjustRightInd w:val="0"/>
              <w:spacing w:before="20" w:after="20"/>
              <w:ind w:left="-94" w:right="-108" w:firstLine="14"/>
              <w:jc w:val="center"/>
              <w:textAlignment w:val="baseline"/>
              <w:rPr>
                <w:rFonts w:ascii="Arial" w:hAnsi="Arial" w:cs="Arial"/>
                <w:szCs w:val="18"/>
              </w:rPr>
            </w:pPr>
            <w:r w:rsidRPr="00011756">
              <w:rPr>
                <w:rFonts w:ascii="Arial" w:hAnsi="Arial" w:cs="Arial"/>
                <w:szCs w:val="18"/>
              </w:rPr>
              <w:t>247</w:t>
            </w:r>
          </w:p>
        </w:tc>
      </w:tr>
      <w:tr w:rsidR="006C1157" w:rsidRPr="00035925" w:rsidTr="0031580F">
        <w:trPr>
          <w:trHeight w:val="265"/>
        </w:trPr>
        <w:tc>
          <w:tcPr>
            <w:tcW w:w="1924" w:type="dxa"/>
            <w:tcBorders>
              <w:top w:val="single" w:sz="6" w:space="0" w:color="auto"/>
              <w:bottom w:val="double" w:sz="4" w:space="0" w:color="auto"/>
            </w:tcBorders>
            <w:vAlign w:val="center"/>
          </w:tcPr>
          <w:p w:rsidR="006C1157" w:rsidRPr="00035925" w:rsidRDefault="006C1157" w:rsidP="0031580F">
            <w:pPr>
              <w:spacing w:before="20" w:after="20"/>
              <w:ind w:left="-59" w:right="-104"/>
              <w:jc w:val="center"/>
              <w:rPr>
                <w:rFonts w:ascii="Arial" w:hAnsi="Arial" w:cs="Arial"/>
              </w:rPr>
            </w:pPr>
            <w:r>
              <w:rPr>
                <w:rFonts w:ascii="Arial" w:hAnsi="Arial" w:cs="Arial"/>
              </w:rPr>
              <w:t>01.02.17 a 28.02.17</w:t>
            </w:r>
          </w:p>
        </w:tc>
        <w:tc>
          <w:tcPr>
            <w:tcW w:w="1338" w:type="dxa"/>
            <w:tcBorders>
              <w:top w:val="single" w:sz="6" w:space="0" w:color="auto"/>
              <w:bottom w:val="double" w:sz="4" w:space="0" w:color="auto"/>
            </w:tcBorders>
            <w:vAlign w:val="center"/>
          </w:tcPr>
          <w:p w:rsidR="006C1157" w:rsidRDefault="00700106" w:rsidP="0031580F">
            <w:pPr>
              <w:overflowPunct w:val="0"/>
              <w:adjustRightInd w:val="0"/>
              <w:spacing w:before="20" w:after="20"/>
              <w:ind w:left="-62" w:right="-108" w:hanging="18"/>
              <w:jc w:val="center"/>
              <w:textAlignment w:val="baseline"/>
              <w:rPr>
                <w:rFonts w:ascii="Arial" w:hAnsi="Arial" w:cs="Arial"/>
                <w:szCs w:val="18"/>
              </w:rPr>
            </w:pPr>
            <w:r>
              <w:rPr>
                <w:rFonts w:ascii="Arial" w:hAnsi="Arial" w:cs="Arial"/>
                <w:szCs w:val="18"/>
              </w:rPr>
              <w:t>01.03.2017</w:t>
            </w:r>
          </w:p>
        </w:tc>
        <w:tc>
          <w:tcPr>
            <w:tcW w:w="728" w:type="dxa"/>
            <w:tcBorders>
              <w:top w:val="single" w:sz="6" w:space="0" w:color="auto"/>
              <w:bottom w:val="double" w:sz="4" w:space="0" w:color="auto"/>
            </w:tcBorders>
            <w:vAlign w:val="center"/>
          </w:tcPr>
          <w:p w:rsidR="006C1157" w:rsidRPr="00011756" w:rsidRDefault="00B06DD9" w:rsidP="0031580F">
            <w:pPr>
              <w:overflowPunct w:val="0"/>
              <w:adjustRightInd w:val="0"/>
              <w:spacing w:before="20" w:after="20"/>
              <w:ind w:left="-62" w:right="-108" w:hanging="18"/>
              <w:jc w:val="center"/>
              <w:textAlignment w:val="baseline"/>
              <w:rPr>
                <w:rFonts w:ascii="Arial" w:hAnsi="Arial" w:cs="Arial"/>
                <w:szCs w:val="18"/>
              </w:rPr>
            </w:pPr>
            <w:r>
              <w:rPr>
                <w:rFonts w:ascii="Arial" w:hAnsi="Arial" w:cs="Arial"/>
                <w:szCs w:val="18"/>
              </w:rPr>
              <w:t>275</w:t>
            </w:r>
          </w:p>
        </w:tc>
        <w:tc>
          <w:tcPr>
            <w:tcW w:w="1427" w:type="dxa"/>
            <w:tcBorders>
              <w:top w:val="single" w:sz="6" w:space="0" w:color="auto"/>
              <w:bottom w:val="double" w:sz="4" w:space="0" w:color="auto"/>
            </w:tcBorders>
            <w:vAlign w:val="center"/>
          </w:tcPr>
          <w:p w:rsidR="006C1157" w:rsidRPr="00011756" w:rsidRDefault="00700106" w:rsidP="0031580F">
            <w:pPr>
              <w:overflowPunct w:val="0"/>
              <w:adjustRightInd w:val="0"/>
              <w:spacing w:before="20" w:after="20"/>
              <w:ind w:left="-48" w:right="-66"/>
              <w:jc w:val="center"/>
              <w:textAlignment w:val="baseline"/>
              <w:rPr>
                <w:rFonts w:ascii="Arial" w:hAnsi="Arial" w:cs="Arial"/>
                <w:szCs w:val="18"/>
              </w:rPr>
            </w:pPr>
            <w:r w:rsidRPr="00011756">
              <w:rPr>
                <w:rFonts w:ascii="Arial" w:hAnsi="Arial" w:cs="Arial"/>
                <w:szCs w:val="18"/>
              </w:rPr>
              <w:t>10.03.2017</w:t>
            </w:r>
          </w:p>
        </w:tc>
        <w:tc>
          <w:tcPr>
            <w:tcW w:w="994" w:type="dxa"/>
            <w:tcBorders>
              <w:top w:val="single" w:sz="6" w:space="0" w:color="auto"/>
              <w:bottom w:val="double" w:sz="4" w:space="0" w:color="auto"/>
            </w:tcBorders>
            <w:vAlign w:val="center"/>
          </w:tcPr>
          <w:p w:rsidR="006C1157" w:rsidRPr="00011756" w:rsidRDefault="0087641F" w:rsidP="0031580F">
            <w:pPr>
              <w:overflowPunct w:val="0"/>
              <w:adjustRightInd w:val="0"/>
              <w:spacing w:before="20" w:after="20"/>
              <w:ind w:left="-94" w:right="-108" w:firstLine="14"/>
              <w:jc w:val="center"/>
              <w:textAlignment w:val="baseline"/>
              <w:rPr>
                <w:rFonts w:ascii="Arial" w:hAnsi="Arial" w:cs="Arial"/>
                <w:szCs w:val="18"/>
              </w:rPr>
            </w:pPr>
            <w:r w:rsidRPr="00011756">
              <w:rPr>
                <w:rFonts w:ascii="Arial" w:hAnsi="Arial" w:cs="Arial"/>
                <w:szCs w:val="18"/>
              </w:rPr>
              <w:t>314</w:t>
            </w:r>
          </w:p>
        </w:tc>
        <w:tc>
          <w:tcPr>
            <w:tcW w:w="1526" w:type="dxa"/>
            <w:tcBorders>
              <w:top w:val="single" w:sz="6" w:space="0" w:color="auto"/>
              <w:bottom w:val="double" w:sz="4" w:space="0" w:color="auto"/>
            </w:tcBorders>
            <w:vAlign w:val="center"/>
          </w:tcPr>
          <w:p w:rsidR="006C1157" w:rsidRPr="00011756" w:rsidRDefault="0088350B" w:rsidP="0031580F">
            <w:pPr>
              <w:overflowPunct w:val="0"/>
              <w:adjustRightInd w:val="0"/>
              <w:spacing w:before="20" w:after="20"/>
              <w:ind w:left="-94" w:right="-108" w:firstLine="14"/>
              <w:jc w:val="center"/>
              <w:textAlignment w:val="baseline"/>
              <w:rPr>
                <w:rFonts w:ascii="Arial" w:hAnsi="Arial" w:cs="Arial"/>
                <w:szCs w:val="18"/>
              </w:rPr>
            </w:pPr>
            <w:r w:rsidRPr="00011756">
              <w:rPr>
                <w:rFonts w:ascii="Arial" w:hAnsi="Arial" w:cs="Arial"/>
                <w:szCs w:val="18"/>
              </w:rPr>
              <w:t>10.03.2017</w:t>
            </w:r>
          </w:p>
        </w:tc>
        <w:tc>
          <w:tcPr>
            <w:tcW w:w="826" w:type="dxa"/>
            <w:tcBorders>
              <w:top w:val="single" w:sz="6" w:space="0" w:color="auto"/>
              <w:bottom w:val="double" w:sz="4" w:space="0" w:color="auto"/>
            </w:tcBorders>
            <w:vAlign w:val="center"/>
          </w:tcPr>
          <w:p w:rsidR="006C1157" w:rsidRPr="00011756" w:rsidRDefault="0087641F" w:rsidP="0031580F">
            <w:pPr>
              <w:overflowPunct w:val="0"/>
              <w:adjustRightInd w:val="0"/>
              <w:spacing w:before="20" w:after="20"/>
              <w:ind w:left="-94" w:right="-108" w:firstLine="14"/>
              <w:jc w:val="center"/>
              <w:textAlignment w:val="baseline"/>
              <w:rPr>
                <w:rFonts w:ascii="Arial" w:hAnsi="Arial" w:cs="Arial"/>
                <w:szCs w:val="18"/>
              </w:rPr>
            </w:pPr>
            <w:r w:rsidRPr="00011756">
              <w:rPr>
                <w:rFonts w:ascii="Arial" w:hAnsi="Arial" w:cs="Arial"/>
                <w:szCs w:val="18"/>
              </w:rPr>
              <w:t>314</w:t>
            </w:r>
          </w:p>
        </w:tc>
      </w:tr>
    </w:tbl>
    <w:p w:rsidR="00BF3CA3" w:rsidRPr="000719CE" w:rsidRDefault="00BF3CA3" w:rsidP="0088350B">
      <w:pPr>
        <w:pStyle w:val="PargrafodaLista"/>
        <w:spacing w:before="40" w:after="40"/>
        <w:ind w:left="770" w:right="141"/>
        <w:contextualSpacing w:val="0"/>
        <w:jc w:val="both"/>
        <w:rPr>
          <w:rFonts w:ascii="Arial" w:hAnsi="Arial" w:cs="Arial"/>
          <w:sz w:val="18"/>
          <w:szCs w:val="18"/>
        </w:rPr>
      </w:pPr>
      <w:r w:rsidRPr="00874DAC">
        <w:rPr>
          <w:rFonts w:ascii="Arial" w:hAnsi="Arial" w:cs="Arial"/>
          <w:sz w:val="18"/>
          <w:szCs w:val="18"/>
        </w:rPr>
        <w:t xml:space="preserve">Fonte: Processos de Pagamento nºs </w:t>
      </w:r>
      <w:r w:rsidR="00FF0353" w:rsidRPr="00667E08">
        <w:rPr>
          <w:rFonts w:ascii="Arial" w:hAnsi="Arial" w:cs="Arial"/>
          <w:sz w:val="18"/>
          <w:szCs w:val="18"/>
        </w:rPr>
        <w:t xml:space="preserve">2016-0.274.650-4, </w:t>
      </w:r>
      <w:r w:rsidR="00286C45">
        <w:rPr>
          <w:rFonts w:ascii="Arial" w:hAnsi="Arial" w:cs="Arial"/>
          <w:sz w:val="18"/>
          <w:szCs w:val="18"/>
        </w:rPr>
        <w:t xml:space="preserve">2017-0.012.791-4, </w:t>
      </w:r>
      <w:r w:rsidR="00E765DD">
        <w:rPr>
          <w:rFonts w:ascii="Arial" w:hAnsi="Arial" w:cs="Arial"/>
          <w:sz w:val="18"/>
          <w:szCs w:val="18"/>
        </w:rPr>
        <w:t xml:space="preserve">2017-0.036.614-5 e </w:t>
      </w:r>
      <w:r w:rsidR="0088350B">
        <w:rPr>
          <w:rFonts w:ascii="Arial" w:hAnsi="Arial" w:cs="Arial"/>
          <w:sz w:val="18"/>
          <w:szCs w:val="18"/>
        </w:rPr>
        <w:br/>
        <w:t>2017-0.044.749-8</w:t>
      </w:r>
      <w:r w:rsidRPr="00874DAC">
        <w:rPr>
          <w:rFonts w:ascii="Arial" w:hAnsi="Arial" w:cs="Arial"/>
          <w:sz w:val="18"/>
          <w:szCs w:val="18"/>
        </w:rPr>
        <w:t>.</w:t>
      </w:r>
    </w:p>
    <w:p w:rsidR="00247502" w:rsidRDefault="00247502" w:rsidP="00CB60DC">
      <w:pPr>
        <w:autoSpaceDE/>
        <w:autoSpaceDN/>
        <w:spacing w:before="120" w:after="120" w:line="360" w:lineRule="auto"/>
        <w:ind w:left="726" w:right="96"/>
        <w:jc w:val="both"/>
        <w:rPr>
          <w:rFonts w:ascii="Arial" w:hAnsi="Arial"/>
          <w:sz w:val="24"/>
          <w:szCs w:val="16"/>
        </w:rPr>
      </w:pPr>
      <w:r w:rsidRPr="000E176C">
        <w:rPr>
          <w:rFonts w:ascii="Arial" w:hAnsi="Arial"/>
          <w:sz w:val="24"/>
          <w:szCs w:val="16"/>
        </w:rPr>
        <w:t>O Quadro 0</w:t>
      </w:r>
      <w:r w:rsidR="0006374D">
        <w:rPr>
          <w:rFonts w:ascii="Arial" w:hAnsi="Arial"/>
          <w:sz w:val="24"/>
          <w:szCs w:val="16"/>
        </w:rPr>
        <w:t>9</w:t>
      </w:r>
      <w:r w:rsidRPr="000E176C">
        <w:rPr>
          <w:rFonts w:ascii="Arial" w:hAnsi="Arial"/>
          <w:sz w:val="24"/>
          <w:szCs w:val="16"/>
        </w:rPr>
        <w:t xml:space="preserve">, a seguir, demonstra o prazo para o pagamento das medições mensais através da comparação entre as datas de recebimento das notas fiscais acompanhadas dos documentos exigidos na </w:t>
      </w:r>
      <w:r w:rsidR="002B5509">
        <w:rPr>
          <w:rFonts w:ascii="Arial" w:hAnsi="Arial"/>
          <w:sz w:val="24"/>
          <w:szCs w:val="16"/>
        </w:rPr>
        <w:t>PR-SA</w:t>
      </w:r>
      <w:r w:rsidRPr="000E176C">
        <w:rPr>
          <w:rFonts w:ascii="Arial" w:hAnsi="Arial"/>
          <w:sz w:val="24"/>
          <w:szCs w:val="16"/>
        </w:rPr>
        <w:t xml:space="preserve">, conforme o disposto no item </w:t>
      </w:r>
      <w:r>
        <w:rPr>
          <w:rFonts w:ascii="Arial" w:hAnsi="Arial"/>
          <w:sz w:val="24"/>
          <w:szCs w:val="16"/>
        </w:rPr>
        <w:t>5.</w:t>
      </w:r>
      <w:r w:rsidR="002B5509">
        <w:rPr>
          <w:rFonts w:ascii="Arial" w:hAnsi="Arial"/>
          <w:sz w:val="24"/>
          <w:szCs w:val="16"/>
        </w:rPr>
        <w:t>1</w:t>
      </w:r>
      <w:r w:rsidRPr="000E176C">
        <w:rPr>
          <w:rFonts w:ascii="Arial" w:hAnsi="Arial"/>
          <w:sz w:val="24"/>
          <w:szCs w:val="16"/>
        </w:rPr>
        <w:t xml:space="preserve"> do contrato e as datas dos</w:t>
      </w:r>
      <w:r>
        <w:rPr>
          <w:rFonts w:ascii="Arial" w:hAnsi="Arial"/>
          <w:sz w:val="24"/>
          <w:szCs w:val="16"/>
        </w:rPr>
        <w:t xml:space="preserve"> efetivos</w:t>
      </w:r>
      <w:r w:rsidRPr="000E176C">
        <w:rPr>
          <w:rFonts w:ascii="Arial" w:hAnsi="Arial"/>
          <w:sz w:val="24"/>
          <w:szCs w:val="16"/>
        </w:rPr>
        <w:t xml:space="preserve"> pagamentos.</w:t>
      </w:r>
    </w:p>
    <w:p w:rsidR="00247502" w:rsidRPr="000E176C" w:rsidRDefault="00247502" w:rsidP="00247502">
      <w:pPr>
        <w:autoSpaceDE/>
        <w:autoSpaceDN/>
        <w:spacing w:after="20"/>
        <w:ind w:left="771" w:right="96"/>
        <w:jc w:val="both"/>
        <w:rPr>
          <w:rFonts w:ascii="Arial" w:hAnsi="Arial"/>
          <w:b/>
          <w:sz w:val="24"/>
          <w:szCs w:val="16"/>
        </w:rPr>
      </w:pPr>
      <w:r w:rsidRPr="000E176C">
        <w:rPr>
          <w:rFonts w:ascii="Arial" w:hAnsi="Arial"/>
          <w:b/>
          <w:sz w:val="24"/>
          <w:szCs w:val="16"/>
        </w:rPr>
        <w:t xml:space="preserve">Quadro </w:t>
      </w:r>
      <w:r w:rsidR="00DF5CC5">
        <w:rPr>
          <w:rFonts w:ascii="Arial" w:hAnsi="Arial"/>
          <w:b/>
          <w:sz w:val="24"/>
          <w:szCs w:val="16"/>
        </w:rPr>
        <w:t>0</w:t>
      </w:r>
      <w:r w:rsidR="0006374D">
        <w:rPr>
          <w:rFonts w:ascii="Arial" w:hAnsi="Arial"/>
          <w:b/>
          <w:sz w:val="24"/>
          <w:szCs w:val="16"/>
        </w:rPr>
        <w:t>9</w:t>
      </w:r>
      <w:r w:rsidR="00DF5CC5">
        <w:rPr>
          <w:rFonts w:ascii="Arial" w:hAnsi="Arial"/>
          <w:b/>
          <w:sz w:val="24"/>
          <w:szCs w:val="16"/>
        </w:rPr>
        <w:t xml:space="preserve"> </w:t>
      </w:r>
      <w:r w:rsidRPr="00D80A2F">
        <w:rPr>
          <w:rFonts w:ascii="Arial" w:hAnsi="Arial"/>
          <w:b/>
          <w:sz w:val="24"/>
          <w:szCs w:val="16"/>
        </w:rPr>
        <w:t>–</w:t>
      </w:r>
      <w:r w:rsidRPr="000E176C">
        <w:rPr>
          <w:rFonts w:ascii="Arial" w:hAnsi="Arial"/>
          <w:b/>
          <w:sz w:val="24"/>
          <w:szCs w:val="16"/>
        </w:rPr>
        <w:t xml:space="preserve"> Pr</w:t>
      </w:r>
      <w:r w:rsidR="0026143E">
        <w:rPr>
          <w:rFonts w:ascii="Arial" w:hAnsi="Arial"/>
          <w:b/>
          <w:sz w:val="24"/>
          <w:szCs w:val="16"/>
        </w:rPr>
        <w:t>azo para pagamento das medições</w:t>
      </w:r>
    </w:p>
    <w:tbl>
      <w:tblPr>
        <w:tblW w:w="8728" w:type="dxa"/>
        <w:tblInd w:w="78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924"/>
        <w:gridCol w:w="1559"/>
        <w:gridCol w:w="850"/>
        <w:gridCol w:w="2008"/>
        <w:gridCol w:w="1253"/>
        <w:gridCol w:w="1134"/>
      </w:tblGrid>
      <w:tr w:rsidR="002D6C23" w:rsidRPr="000C453A" w:rsidTr="000C453A">
        <w:trPr>
          <w:trHeight w:val="444"/>
        </w:trPr>
        <w:tc>
          <w:tcPr>
            <w:tcW w:w="1924" w:type="dxa"/>
            <w:vMerge w:val="restart"/>
            <w:tcBorders>
              <w:top w:val="double" w:sz="4" w:space="0" w:color="auto"/>
            </w:tcBorders>
            <w:vAlign w:val="center"/>
          </w:tcPr>
          <w:p w:rsidR="002D6C23" w:rsidRPr="000C453A" w:rsidRDefault="002D6C23" w:rsidP="00D5710D">
            <w:pPr>
              <w:overflowPunct w:val="0"/>
              <w:adjustRightInd w:val="0"/>
              <w:ind w:left="79" w:right="142"/>
              <w:jc w:val="center"/>
              <w:textAlignment w:val="baseline"/>
              <w:rPr>
                <w:rFonts w:ascii="Arial" w:hAnsi="Arial" w:cs="Arial"/>
                <w:b/>
              </w:rPr>
            </w:pPr>
            <w:r w:rsidRPr="000C453A">
              <w:rPr>
                <w:rFonts w:ascii="Arial" w:hAnsi="Arial" w:cs="Arial"/>
                <w:b/>
              </w:rPr>
              <w:t>Período de Medição</w:t>
            </w:r>
          </w:p>
        </w:tc>
        <w:tc>
          <w:tcPr>
            <w:tcW w:w="2409" w:type="dxa"/>
            <w:gridSpan w:val="2"/>
            <w:tcBorders>
              <w:top w:val="double" w:sz="4" w:space="0" w:color="auto"/>
              <w:bottom w:val="single" w:sz="6" w:space="0" w:color="auto"/>
            </w:tcBorders>
            <w:vAlign w:val="center"/>
          </w:tcPr>
          <w:p w:rsidR="002D6C23" w:rsidRPr="000C453A" w:rsidRDefault="002D6C23" w:rsidP="003D3055">
            <w:pPr>
              <w:overflowPunct w:val="0"/>
              <w:adjustRightInd w:val="0"/>
              <w:ind w:left="118" w:right="67" w:hanging="6"/>
              <w:jc w:val="center"/>
              <w:textAlignment w:val="baseline"/>
              <w:rPr>
                <w:rFonts w:ascii="Arial" w:hAnsi="Arial" w:cs="Arial"/>
                <w:b/>
              </w:rPr>
            </w:pPr>
            <w:r w:rsidRPr="000C453A">
              <w:rPr>
                <w:rFonts w:ascii="Arial" w:hAnsi="Arial" w:cs="Arial"/>
                <w:b/>
              </w:rPr>
              <w:t>Data no Verso das Notas Fiscais</w:t>
            </w:r>
          </w:p>
        </w:tc>
        <w:tc>
          <w:tcPr>
            <w:tcW w:w="3261" w:type="dxa"/>
            <w:gridSpan w:val="2"/>
            <w:tcBorders>
              <w:top w:val="double" w:sz="4" w:space="0" w:color="auto"/>
              <w:bottom w:val="single" w:sz="6" w:space="0" w:color="auto"/>
            </w:tcBorders>
            <w:vAlign w:val="center"/>
          </w:tcPr>
          <w:p w:rsidR="002D6C23" w:rsidRPr="000C453A" w:rsidRDefault="002D6C23" w:rsidP="00D5710D">
            <w:pPr>
              <w:overflowPunct w:val="0"/>
              <w:adjustRightInd w:val="0"/>
              <w:ind w:left="-94" w:right="-108" w:firstLine="14"/>
              <w:jc w:val="center"/>
              <w:textAlignment w:val="baseline"/>
              <w:rPr>
                <w:rFonts w:ascii="Arial" w:hAnsi="Arial" w:cs="Arial"/>
                <w:b/>
              </w:rPr>
            </w:pPr>
            <w:r w:rsidRPr="000C453A">
              <w:rPr>
                <w:rFonts w:ascii="Arial" w:hAnsi="Arial" w:cs="Arial"/>
                <w:b/>
              </w:rPr>
              <w:t>Data de Pagamento</w:t>
            </w:r>
          </w:p>
        </w:tc>
        <w:tc>
          <w:tcPr>
            <w:tcW w:w="1134" w:type="dxa"/>
            <w:vMerge w:val="restart"/>
            <w:tcBorders>
              <w:top w:val="double" w:sz="4" w:space="0" w:color="auto"/>
            </w:tcBorders>
            <w:vAlign w:val="center"/>
          </w:tcPr>
          <w:p w:rsidR="002D6C23" w:rsidRPr="000C453A" w:rsidRDefault="002D6C23" w:rsidP="00D5710D">
            <w:pPr>
              <w:overflowPunct w:val="0"/>
              <w:adjustRightInd w:val="0"/>
              <w:ind w:left="-96" w:right="-108" w:firstLine="11"/>
              <w:jc w:val="center"/>
              <w:textAlignment w:val="baseline"/>
              <w:rPr>
                <w:rFonts w:ascii="Arial" w:hAnsi="Arial" w:cs="Arial"/>
                <w:b/>
              </w:rPr>
            </w:pPr>
            <w:r w:rsidRPr="000C453A">
              <w:rPr>
                <w:rFonts w:ascii="Arial" w:hAnsi="Arial" w:cs="Arial"/>
                <w:b/>
              </w:rPr>
              <w:t>Prazo                                     em Dias</w:t>
            </w:r>
          </w:p>
        </w:tc>
      </w:tr>
      <w:tr w:rsidR="00642A85" w:rsidRPr="000C453A" w:rsidTr="000C453A">
        <w:trPr>
          <w:trHeight w:val="250"/>
        </w:trPr>
        <w:tc>
          <w:tcPr>
            <w:tcW w:w="1924" w:type="dxa"/>
            <w:vMerge/>
            <w:tcBorders>
              <w:bottom w:val="double" w:sz="4" w:space="0" w:color="auto"/>
            </w:tcBorders>
            <w:vAlign w:val="center"/>
          </w:tcPr>
          <w:p w:rsidR="002D6C23" w:rsidRPr="000C453A" w:rsidRDefault="002D6C23" w:rsidP="00D5710D">
            <w:pPr>
              <w:overflowPunct w:val="0"/>
              <w:adjustRightInd w:val="0"/>
              <w:ind w:left="-52" w:right="-108"/>
              <w:jc w:val="center"/>
              <w:textAlignment w:val="baseline"/>
              <w:rPr>
                <w:rFonts w:ascii="Arial" w:hAnsi="Arial" w:cs="Arial"/>
                <w:b/>
              </w:rPr>
            </w:pPr>
          </w:p>
        </w:tc>
        <w:tc>
          <w:tcPr>
            <w:tcW w:w="1559" w:type="dxa"/>
            <w:tcBorders>
              <w:top w:val="single" w:sz="6" w:space="0" w:color="auto"/>
              <w:bottom w:val="double" w:sz="4" w:space="0" w:color="auto"/>
            </w:tcBorders>
            <w:vAlign w:val="center"/>
          </w:tcPr>
          <w:p w:rsidR="002D6C23" w:rsidRPr="000C453A" w:rsidRDefault="002D6C23" w:rsidP="00D5710D">
            <w:pPr>
              <w:overflowPunct w:val="0"/>
              <w:adjustRightInd w:val="0"/>
              <w:ind w:left="-62" w:firstLine="96"/>
              <w:jc w:val="center"/>
              <w:textAlignment w:val="baseline"/>
              <w:rPr>
                <w:rFonts w:ascii="Arial" w:hAnsi="Arial" w:cs="Arial"/>
                <w:b/>
              </w:rPr>
            </w:pPr>
            <w:r w:rsidRPr="000C453A">
              <w:rPr>
                <w:rFonts w:ascii="Arial" w:hAnsi="Arial" w:cs="Arial"/>
                <w:b/>
              </w:rPr>
              <w:t>Data</w:t>
            </w:r>
          </w:p>
        </w:tc>
        <w:tc>
          <w:tcPr>
            <w:tcW w:w="850" w:type="dxa"/>
            <w:tcBorders>
              <w:top w:val="single" w:sz="6" w:space="0" w:color="auto"/>
              <w:bottom w:val="double" w:sz="4" w:space="0" w:color="auto"/>
            </w:tcBorders>
            <w:vAlign w:val="center"/>
          </w:tcPr>
          <w:p w:rsidR="002D6C23" w:rsidRPr="000C453A" w:rsidRDefault="002D6C23" w:rsidP="00D5710D">
            <w:pPr>
              <w:overflowPunct w:val="0"/>
              <w:adjustRightInd w:val="0"/>
              <w:ind w:left="-94" w:right="-108" w:firstLine="14"/>
              <w:jc w:val="center"/>
              <w:textAlignment w:val="baseline"/>
              <w:rPr>
                <w:rFonts w:ascii="Arial" w:hAnsi="Arial" w:cs="Arial"/>
                <w:b/>
              </w:rPr>
            </w:pPr>
            <w:r w:rsidRPr="000C453A">
              <w:rPr>
                <w:rFonts w:ascii="Arial" w:hAnsi="Arial" w:cs="Arial"/>
                <w:b/>
              </w:rPr>
              <w:t>Fls.</w:t>
            </w:r>
          </w:p>
        </w:tc>
        <w:tc>
          <w:tcPr>
            <w:tcW w:w="2008" w:type="dxa"/>
            <w:tcBorders>
              <w:top w:val="single" w:sz="6" w:space="0" w:color="auto"/>
              <w:bottom w:val="double" w:sz="4" w:space="0" w:color="auto"/>
            </w:tcBorders>
            <w:vAlign w:val="center"/>
          </w:tcPr>
          <w:p w:rsidR="002D6C23" w:rsidRPr="000C453A" w:rsidRDefault="002D6C23" w:rsidP="00D5710D">
            <w:pPr>
              <w:overflowPunct w:val="0"/>
              <w:adjustRightInd w:val="0"/>
              <w:ind w:left="-94" w:right="-108" w:firstLine="14"/>
              <w:jc w:val="center"/>
              <w:textAlignment w:val="baseline"/>
              <w:rPr>
                <w:rFonts w:ascii="Arial" w:hAnsi="Arial" w:cs="Arial"/>
                <w:b/>
              </w:rPr>
            </w:pPr>
            <w:r w:rsidRPr="000C453A">
              <w:rPr>
                <w:rFonts w:ascii="Arial" w:hAnsi="Arial" w:cs="Arial"/>
                <w:b/>
              </w:rPr>
              <w:t>Data</w:t>
            </w:r>
          </w:p>
        </w:tc>
        <w:tc>
          <w:tcPr>
            <w:tcW w:w="1253" w:type="dxa"/>
            <w:tcBorders>
              <w:top w:val="single" w:sz="6" w:space="0" w:color="auto"/>
              <w:bottom w:val="double" w:sz="4" w:space="0" w:color="auto"/>
            </w:tcBorders>
            <w:vAlign w:val="center"/>
          </w:tcPr>
          <w:p w:rsidR="002D6C23" w:rsidRPr="000C453A" w:rsidRDefault="002D6C23" w:rsidP="00D5710D">
            <w:pPr>
              <w:overflowPunct w:val="0"/>
              <w:adjustRightInd w:val="0"/>
              <w:ind w:left="-94" w:right="-108" w:firstLine="14"/>
              <w:jc w:val="center"/>
              <w:textAlignment w:val="baseline"/>
              <w:rPr>
                <w:rFonts w:ascii="Arial" w:hAnsi="Arial" w:cs="Arial"/>
                <w:b/>
              </w:rPr>
            </w:pPr>
            <w:r w:rsidRPr="000C453A">
              <w:rPr>
                <w:rFonts w:ascii="Arial" w:hAnsi="Arial" w:cs="Arial"/>
                <w:b/>
              </w:rPr>
              <w:t>Fls.</w:t>
            </w:r>
          </w:p>
        </w:tc>
        <w:tc>
          <w:tcPr>
            <w:tcW w:w="1134" w:type="dxa"/>
            <w:vMerge/>
            <w:tcBorders>
              <w:bottom w:val="double" w:sz="4" w:space="0" w:color="auto"/>
            </w:tcBorders>
          </w:tcPr>
          <w:p w:rsidR="002D6C23" w:rsidRPr="000C453A" w:rsidRDefault="002D6C23" w:rsidP="00D5710D">
            <w:pPr>
              <w:overflowPunct w:val="0"/>
              <w:adjustRightInd w:val="0"/>
              <w:ind w:left="-94" w:right="-108" w:firstLine="14"/>
              <w:jc w:val="center"/>
              <w:textAlignment w:val="baseline"/>
              <w:rPr>
                <w:rFonts w:ascii="Arial" w:hAnsi="Arial" w:cs="Arial"/>
                <w:b/>
              </w:rPr>
            </w:pPr>
          </w:p>
        </w:tc>
      </w:tr>
      <w:tr w:rsidR="00FF0353" w:rsidRPr="000C453A" w:rsidTr="0031580F">
        <w:trPr>
          <w:trHeight w:val="241"/>
        </w:trPr>
        <w:tc>
          <w:tcPr>
            <w:tcW w:w="1924" w:type="dxa"/>
            <w:tcBorders>
              <w:top w:val="double" w:sz="4" w:space="0" w:color="auto"/>
              <w:bottom w:val="single" w:sz="6" w:space="0" w:color="auto"/>
            </w:tcBorders>
            <w:vAlign w:val="center"/>
          </w:tcPr>
          <w:p w:rsidR="00FF0353" w:rsidRPr="00035925" w:rsidRDefault="00FF0353" w:rsidP="0031580F">
            <w:pPr>
              <w:spacing w:before="20" w:after="20"/>
              <w:ind w:left="-59" w:right="-104"/>
              <w:jc w:val="center"/>
              <w:rPr>
                <w:rFonts w:ascii="Arial" w:hAnsi="Arial" w:cs="Arial"/>
              </w:rPr>
            </w:pPr>
            <w:r w:rsidRPr="00035925">
              <w:rPr>
                <w:rFonts w:ascii="Arial" w:hAnsi="Arial" w:cs="Arial"/>
              </w:rPr>
              <w:t>01.11.16 a 30.11.16</w:t>
            </w:r>
          </w:p>
        </w:tc>
        <w:tc>
          <w:tcPr>
            <w:tcW w:w="1559" w:type="dxa"/>
            <w:tcBorders>
              <w:top w:val="double" w:sz="4" w:space="0" w:color="auto"/>
              <w:bottom w:val="single" w:sz="6" w:space="0" w:color="auto"/>
            </w:tcBorders>
            <w:vAlign w:val="center"/>
          </w:tcPr>
          <w:p w:rsidR="00FF0353" w:rsidRPr="00035925" w:rsidRDefault="00FF0353" w:rsidP="0031580F">
            <w:pPr>
              <w:overflowPunct w:val="0"/>
              <w:adjustRightInd w:val="0"/>
              <w:spacing w:before="20" w:after="20"/>
              <w:ind w:left="-48" w:right="-66"/>
              <w:jc w:val="center"/>
              <w:textAlignment w:val="baseline"/>
              <w:rPr>
                <w:rFonts w:ascii="Arial" w:hAnsi="Arial" w:cs="Arial"/>
                <w:szCs w:val="18"/>
              </w:rPr>
            </w:pPr>
            <w:r>
              <w:rPr>
                <w:rFonts w:ascii="Arial" w:hAnsi="Arial" w:cs="Arial"/>
                <w:szCs w:val="18"/>
              </w:rPr>
              <w:t>19.12.2016</w:t>
            </w:r>
          </w:p>
        </w:tc>
        <w:tc>
          <w:tcPr>
            <w:tcW w:w="850" w:type="dxa"/>
            <w:tcBorders>
              <w:top w:val="double" w:sz="4" w:space="0" w:color="auto"/>
              <w:bottom w:val="single" w:sz="6" w:space="0" w:color="auto"/>
            </w:tcBorders>
            <w:vAlign w:val="center"/>
          </w:tcPr>
          <w:p w:rsidR="00FF0353" w:rsidRPr="00011756" w:rsidRDefault="00201F86" w:rsidP="0031580F">
            <w:pPr>
              <w:overflowPunct w:val="0"/>
              <w:adjustRightInd w:val="0"/>
              <w:spacing w:before="20" w:after="20"/>
              <w:ind w:left="-94" w:right="-108" w:firstLine="14"/>
              <w:jc w:val="center"/>
              <w:textAlignment w:val="baseline"/>
              <w:rPr>
                <w:rFonts w:ascii="Arial" w:hAnsi="Arial" w:cs="Arial"/>
                <w:szCs w:val="18"/>
              </w:rPr>
            </w:pPr>
            <w:r w:rsidRPr="00011756">
              <w:rPr>
                <w:rFonts w:ascii="Arial" w:hAnsi="Arial" w:cs="Arial"/>
                <w:szCs w:val="18"/>
              </w:rPr>
              <w:t>147</w:t>
            </w:r>
          </w:p>
        </w:tc>
        <w:tc>
          <w:tcPr>
            <w:tcW w:w="2008" w:type="dxa"/>
            <w:tcBorders>
              <w:top w:val="double" w:sz="4" w:space="0" w:color="auto"/>
              <w:bottom w:val="single" w:sz="6" w:space="0" w:color="auto"/>
            </w:tcBorders>
            <w:vAlign w:val="center"/>
          </w:tcPr>
          <w:p w:rsidR="00FF0353" w:rsidRPr="00011756" w:rsidRDefault="00FF0353" w:rsidP="0031580F">
            <w:pPr>
              <w:overflowPunct w:val="0"/>
              <w:adjustRightInd w:val="0"/>
              <w:spacing w:before="20" w:after="20"/>
              <w:ind w:left="-94" w:right="-108" w:firstLine="14"/>
              <w:jc w:val="center"/>
              <w:textAlignment w:val="baseline"/>
              <w:rPr>
                <w:rFonts w:ascii="Arial" w:hAnsi="Arial" w:cs="Arial"/>
                <w:szCs w:val="18"/>
              </w:rPr>
            </w:pPr>
            <w:r w:rsidRPr="00011756">
              <w:rPr>
                <w:rFonts w:ascii="Arial" w:hAnsi="Arial" w:cs="Arial"/>
                <w:szCs w:val="18"/>
              </w:rPr>
              <w:t>29.12.2016</w:t>
            </w:r>
          </w:p>
        </w:tc>
        <w:tc>
          <w:tcPr>
            <w:tcW w:w="1253" w:type="dxa"/>
            <w:tcBorders>
              <w:top w:val="double" w:sz="4" w:space="0" w:color="auto"/>
              <w:bottom w:val="single" w:sz="6" w:space="0" w:color="auto"/>
            </w:tcBorders>
            <w:vAlign w:val="center"/>
          </w:tcPr>
          <w:p w:rsidR="00FF0353" w:rsidRPr="00011756" w:rsidRDefault="00FC061A" w:rsidP="00FC061A">
            <w:pPr>
              <w:overflowPunct w:val="0"/>
              <w:adjustRightInd w:val="0"/>
              <w:spacing w:before="20" w:after="20"/>
              <w:ind w:left="-94" w:right="-108" w:firstLine="14"/>
              <w:jc w:val="center"/>
              <w:textAlignment w:val="baseline"/>
              <w:rPr>
                <w:rFonts w:ascii="Arial" w:hAnsi="Arial" w:cs="Arial"/>
                <w:szCs w:val="18"/>
              </w:rPr>
            </w:pPr>
            <w:r>
              <w:rPr>
                <w:rFonts w:ascii="Arial" w:hAnsi="Arial" w:cs="Arial"/>
                <w:szCs w:val="18"/>
              </w:rPr>
              <w:t>333</w:t>
            </w:r>
          </w:p>
        </w:tc>
        <w:tc>
          <w:tcPr>
            <w:tcW w:w="1134" w:type="dxa"/>
            <w:tcBorders>
              <w:top w:val="double" w:sz="4" w:space="0" w:color="auto"/>
              <w:bottom w:val="single" w:sz="6" w:space="0" w:color="auto"/>
            </w:tcBorders>
            <w:vAlign w:val="center"/>
          </w:tcPr>
          <w:p w:rsidR="00FF0353" w:rsidRPr="00011756" w:rsidRDefault="00FF0353" w:rsidP="0031580F">
            <w:pPr>
              <w:overflowPunct w:val="0"/>
              <w:adjustRightInd w:val="0"/>
              <w:spacing w:before="20" w:after="20"/>
              <w:ind w:left="-94" w:right="-108" w:firstLine="14"/>
              <w:jc w:val="center"/>
              <w:textAlignment w:val="baseline"/>
              <w:rPr>
                <w:rFonts w:ascii="Arial" w:hAnsi="Arial" w:cs="Arial"/>
                <w:szCs w:val="18"/>
              </w:rPr>
            </w:pPr>
            <w:r w:rsidRPr="00011756">
              <w:rPr>
                <w:rFonts w:ascii="Arial" w:hAnsi="Arial" w:cs="Arial"/>
                <w:szCs w:val="18"/>
              </w:rPr>
              <w:t>10</w:t>
            </w:r>
          </w:p>
        </w:tc>
      </w:tr>
      <w:tr w:rsidR="00E77AFF" w:rsidRPr="000C453A" w:rsidTr="0031580F">
        <w:trPr>
          <w:trHeight w:val="237"/>
        </w:trPr>
        <w:tc>
          <w:tcPr>
            <w:tcW w:w="1924" w:type="dxa"/>
            <w:tcBorders>
              <w:top w:val="single" w:sz="6" w:space="0" w:color="auto"/>
              <w:bottom w:val="single" w:sz="6" w:space="0" w:color="auto"/>
            </w:tcBorders>
            <w:vAlign w:val="center"/>
          </w:tcPr>
          <w:p w:rsidR="00E77AFF" w:rsidRPr="00035925" w:rsidRDefault="00E77AFF" w:rsidP="0031580F">
            <w:pPr>
              <w:spacing w:before="20" w:after="20"/>
              <w:ind w:left="-59" w:right="-104"/>
              <w:jc w:val="center"/>
              <w:rPr>
                <w:rFonts w:ascii="Arial" w:hAnsi="Arial" w:cs="Arial"/>
              </w:rPr>
            </w:pPr>
            <w:r w:rsidRPr="00035925">
              <w:rPr>
                <w:rFonts w:ascii="Arial" w:hAnsi="Arial" w:cs="Arial"/>
              </w:rPr>
              <w:t>01.12.16 a 31.12.16</w:t>
            </w:r>
          </w:p>
        </w:tc>
        <w:tc>
          <w:tcPr>
            <w:tcW w:w="1559" w:type="dxa"/>
            <w:tcBorders>
              <w:top w:val="single" w:sz="6" w:space="0" w:color="auto"/>
              <w:bottom w:val="single" w:sz="6" w:space="0" w:color="auto"/>
            </w:tcBorders>
            <w:vAlign w:val="center"/>
          </w:tcPr>
          <w:p w:rsidR="00E77AFF" w:rsidRPr="00B4464D" w:rsidRDefault="00E77AFF" w:rsidP="0031580F">
            <w:pPr>
              <w:overflowPunct w:val="0"/>
              <w:adjustRightInd w:val="0"/>
              <w:spacing w:before="20" w:after="20"/>
              <w:ind w:left="-62" w:right="-108" w:hanging="18"/>
              <w:jc w:val="center"/>
              <w:textAlignment w:val="baseline"/>
              <w:rPr>
                <w:rFonts w:ascii="Arial" w:hAnsi="Arial" w:cs="Arial"/>
                <w:szCs w:val="18"/>
              </w:rPr>
            </w:pPr>
            <w:r w:rsidRPr="00B4464D">
              <w:rPr>
                <w:rFonts w:ascii="Arial" w:hAnsi="Arial" w:cs="Arial"/>
                <w:szCs w:val="18"/>
              </w:rPr>
              <w:t>20.01.2017</w:t>
            </w:r>
          </w:p>
        </w:tc>
        <w:tc>
          <w:tcPr>
            <w:tcW w:w="850" w:type="dxa"/>
            <w:tcBorders>
              <w:top w:val="single" w:sz="6" w:space="0" w:color="auto"/>
              <w:bottom w:val="single" w:sz="6" w:space="0" w:color="auto"/>
            </w:tcBorders>
            <w:vAlign w:val="center"/>
          </w:tcPr>
          <w:p w:rsidR="00E77AFF" w:rsidRPr="00011756" w:rsidRDefault="00201F86" w:rsidP="0031580F">
            <w:pPr>
              <w:overflowPunct w:val="0"/>
              <w:adjustRightInd w:val="0"/>
              <w:spacing w:before="20" w:after="20"/>
              <w:ind w:left="-94" w:right="-108" w:firstLine="14"/>
              <w:jc w:val="center"/>
              <w:textAlignment w:val="baseline"/>
              <w:rPr>
                <w:rFonts w:ascii="Arial" w:hAnsi="Arial" w:cs="Arial"/>
                <w:szCs w:val="18"/>
              </w:rPr>
            </w:pPr>
            <w:r w:rsidRPr="00011756">
              <w:rPr>
                <w:rFonts w:ascii="Arial" w:hAnsi="Arial" w:cs="Arial"/>
                <w:szCs w:val="18"/>
              </w:rPr>
              <w:t>192</w:t>
            </w:r>
          </w:p>
        </w:tc>
        <w:tc>
          <w:tcPr>
            <w:tcW w:w="2008" w:type="dxa"/>
            <w:tcBorders>
              <w:top w:val="single" w:sz="6" w:space="0" w:color="auto"/>
              <w:bottom w:val="single" w:sz="6" w:space="0" w:color="auto"/>
            </w:tcBorders>
            <w:vAlign w:val="center"/>
          </w:tcPr>
          <w:p w:rsidR="00E77AFF" w:rsidRPr="00011756" w:rsidRDefault="00286C45" w:rsidP="0031580F">
            <w:pPr>
              <w:overflowPunct w:val="0"/>
              <w:adjustRightInd w:val="0"/>
              <w:spacing w:before="20" w:after="20"/>
              <w:ind w:left="-94" w:right="-108" w:firstLine="14"/>
              <w:jc w:val="center"/>
              <w:textAlignment w:val="baseline"/>
              <w:rPr>
                <w:rFonts w:ascii="Arial" w:hAnsi="Arial" w:cs="Arial"/>
                <w:szCs w:val="18"/>
              </w:rPr>
            </w:pPr>
            <w:r w:rsidRPr="00011756">
              <w:rPr>
                <w:rFonts w:ascii="Arial" w:hAnsi="Arial" w:cs="Arial"/>
                <w:szCs w:val="18"/>
              </w:rPr>
              <w:t>06.02.2017</w:t>
            </w:r>
          </w:p>
        </w:tc>
        <w:tc>
          <w:tcPr>
            <w:tcW w:w="1253" w:type="dxa"/>
            <w:tcBorders>
              <w:top w:val="single" w:sz="6" w:space="0" w:color="auto"/>
              <w:bottom w:val="single" w:sz="6" w:space="0" w:color="auto"/>
            </w:tcBorders>
            <w:vAlign w:val="center"/>
          </w:tcPr>
          <w:p w:rsidR="00E77AFF" w:rsidRPr="00B91DBD" w:rsidRDefault="004329F0" w:rsidP="0031580F">
            <w:pPr>
              <w:overflowPunct w:val="0"/>
              <w:adjustRightInd w:val="0"/>
              <w:spacing w:before="20" w:after="20"/>
              <w:ind w:left="-94" w:right="-108" w:firstLine="14"/>
              <w:jc w:val="center"/>
              <w:textAlignment w:val="baseline"/>
              <w:rPr>
                <w:rFonts w:ascii="Arial" w:hAnsi="Arial" w:cs="Arial"/>
                <w:szCs w:val="18"/>
                <w:highlight w:val="yellow"/>
              </w:rPr>
            </w:pPr>
            <w:r>
              <w:rPr>
                <w:rFonts w:ascii="Arial" w:hAnsi="Arial" w:cs="Arial"/>
                <w:szCs w:val="18"/>
              </w:rPr>
              <w:t>333</w:t>
            </w:r>
          </w:p>
        </w:tc>
        <w:tc>
          <w:tcPr>
            <w:tcW w:w="1134" w:type="dxa"/>
            <w:tcBorders>
              <w:top w:val="single" w:sz="6" w:space="0" w:color="auto"/>
              <w:bottom w:val="single" w:sz="6" w:space="0" w:color="auto"/>
            </w:tcBorders>
            <w:vAlign w:val="center"/>
          </w:tcPr>
          <w:p w:rsidR="00E77AFF" w:rsidRPr="00011756" w:rsidRDefault="00286C45" w:rsidP="0031580F">
            <w:pPr>
              <w:overflowPunct w:val="0"/>
              <w:adjustRightInd w:val="0"/>
              <w:spacing w:before="20" w:after="20"/>
              <w:ind w:left="-94" w:right="-108" w:firstLine="14"/>
              <w:jc w:val="center"/>
              <w:textAlignment w:val="baseline"/>
              <w:rPr>
                <w:rFonts w:ascii="Arial" w:hAnsi="Arial" w:cs="Arial"/>
                <w:szCs w:val="18"/>
              </w:rPr>
            </w:pPr>
            <w:r w:rsidRPr="00011756">
              <w:rPr>
                <w:rFonts w:ascii="Arial" w:hAnsi="Arial" w:cs="Arial"/>
                <w:szCs w:val="18"/>
              </w:rPr>
              <w:t>17</w:t>
            </w:r>
          </w:p>
        </w:tc>
      </w:tr>
      <w:tr w:rsidR="00B8202E" w:rsidRPr="000C453A" w:rsidTr="0031580F">
        <w:trPr>
          <w:trHeight w:val="264"/>
        </w:trPr>
        <w:tc>
          <w:tcPr>
            <w:tcW w:w="1924" w:type="dxa"/>
            <w:tcBorders>
              <w:top w:val="single" w:sz="6" w:space="0" w:color="auto"/>
              <w:bottom w:val="single" w:sz="6" w:space="0" w:color="auto"/>
            </w:tcBorders>
            <w:vAlign w:val="center"/>
          </w:tcPr>
          <w:p w:rsidR="00B8202E" w:rsidRPr="00035925" w:rsidRDefault="00B8202E" w:rsidP="0031580F">
            <w:pPr>
              <w:spacing w:before="20" w:after="20"/>
              <w:ind w:left="-59" w:right="-104"/>
              <w:jc w:val="center"/>
              <w:rPr>
                <w:rFonts w:ascii="Arial" w:hAnsi="Arial" w:cs="Arial"/>
              </w:rPr>
            </w:pPr>
            <w:r w:rsidRPr="00035925">
              <w:rPr>
                <w:rFonts w:ascii="Arial" w:hAnsi="Arial" w:cs="Arial"/>
              </w:rPr>
              <w:t>01.</w:t>
            </w:r>
            <w:r>
              <w:rPr>
                <w:rFonts w:ascii="Arial" w:hAnsi="Arial" w:cs="Arial"/>
              </w:rPr>
              <w:t>01</w:t>
            </w:r>
            <w:r w:rsidRPr="00035925">
              <w:rPr>
                <w:rFonts w:ascii="Arial" w:hAnsi="Arial" w:cs="Arial"/>
              </w:rPr>
              <w:t>.1</w:t>
            </w:r>
            <w:r>
              <w:rPr>
                <w:rFonts w:ascii="Arial" w:hAnsi="Arial" w:cs="Arial"/>
              </w:rPr>
              <w:t>7</w:t>
            </w:r>
            <w:r w:rsidRPr="00035925">
              <w:rPr>
                <w:rFonts w:ascii="Arial" w:hAnsi="Arial" w:cs="Arial"/>
              </w:rPr>
              <w:t xml:space="preserve"> a 3</w:t>
            </w:r>
            <w:r>
              <w:rPr>
                <w:rFonts w:ascii="Arial" w:hAnsi="Arial" w:cs="Arial"/>
              </w:rPr>
              <w:t>1.01</w:t>
            </w:r>
            <w:r w:rsidRPr="00035925">
              <w:rPr>
                <w:rFonts w:ascii="Arial" w:hAnsi="Arial" w:cs="Arial"/>
              </w:rPr>
              <w:t>.1</w:t>
            </w:r>
            <w:r>
              <w:rPr>
                <w:rFonts w:ascii="Arial" w:hAnsi="Arial" w:cs="Arial"/>
              </w:rPr>
              <w:t>7</w:t>
            </w:r>
          </w:p>
        </w:tc>
        <w:tc>
          <w:tcPr>
            <w:tcW w:w="1559" w:type="dxa"/>
            <w:tcBorders>
              <w:top w:val="single" w:sz="6" w:space="0" w:color="auto"/>
              <w:bottom w:val="single" w:sz="6" w:space="0" w:color="auto"/>
            </w:tcBorders>
            <w:vAlign w:val="center"/>
          </w:tcPr>
          <w:p w:rsidR="00B8202E" w:rsidRPr="00035925" w:rsidRDefault="00B8202E" w:rsidP="0031580F">
            <w:pPr>
              <w:overflowPunct w:val="0"/>
              <w:adjustRightInd w:val="0"/>
              <w:spacing w:before="20" w:after="20"/>
              <w:ind w:left="-48" w:right="-66"/>
              <w:jc w:val="center"/>
              <w:textAlignment w:val="baseline"/>
              <w:rPr>
                <w:rFonts w:ascii="Arial" w:hAnsi="Arial" w:cs="Arial"/>
                <w:szCs w:val="18"/>
              </w:rPr>
            </w:pPr>
            <w:r>
              <w:rPr>
                <w:rFonts w:ascii="Arial" w:hAnsi="Arial" w:cs="Arial"/>
                <w:szCs w:val="18"/>
              </w:rPr>
              <w:t>02.03.2017</w:t>
            </w:r>
          </w:p>
        </w:tc>
        <w:tc>
          <w:tcPr>
            <w:tcW w:w="850" w:type="dxa"/>
            <w:tcBorders>
              <w:top w:val="single" w:sz="6" w:space="0" w:color="auto"/>
              <w:bottom w:val="single" w:sz="6" w:space="0" w:color="auto"/>
            </w:tcBorders>
            <w:vAlign w:val="center"/>
          </w:tcPr>
          <w:p w:rsidR="00B8202E" w:rsidRPr="00011756" w:rsidRDefault="00201F86" w:rsidP="0031580F">
            <w:pPr>
              <w:overflowPunct w:val="0"/>
              <w:adjustRightInd w:val="0"/>
              <w:spacing w:before="20" w:after="20"/>
              <w:ind w:left="-94" w:right="-108" w:firstLine="14"/>
              <w:jc w:val="center"/>
              <w:textAlignment w:val="baseline"/>
              <w:rPr>
                <w:rFonts w:ascii="Arial" w:hAnsi="Arial" w:cs="Arial"/>
                <w:szCs w:val="18"/>
              </w:rPr>
            </w:pPr>
            <w:r w:rsidRPr="00011756">
              <w:rPr>
                <w:rFonts w:ascii="Arial" w:hAnsi="Arial" w:cs="Arial"/>
                <w:szCs w:val="18"/>
              </w:rPr>
              <w:t>247</w:t>
            </w:r>
          </w:p>
        </w:tc>
        <w:tc>
          <w:tcPr>
            <w:tcW w:w="2008" w:type="dxa"/>
            <w:tcBorders>
              <w:top w:val="single" w:sz="6" w:space="0" w:color="auto"/>
              <w:bottom w:val="single" w:sz="6" w:space="0" w:color="auto"/>
            </w:tcBorders>
            <w:vAlign w:val="center"/>
          </w:tcPr>
          <w:p w:rsidR="00B8202E" w:rsidRPr="00FC061A" w:rsidRDefault="00B8202E" w:rsidP="0031580F">
            <w:pPr>
              <w:overflowPunct w:val="0"/>
              <w:adjustRightInd w:val="0"/>
              <w:spacing w:before="20" w:after="20"/>
              <w:ind w:left="-94" w:right="-108" w:firstLine="14"/>
              <w:jc w:val="center"/>
              <w:textAlignment w:val="baseline"/>
              <w:rPr>
                <w:rFonts w:ascii="Arial" w:hAnsi="Arial" w:cs="Arial"/>
                <w:szCs w:val="18"/>
              </w:rPr>
            </w:pPr>
            <w:r w:rsidRPr="00FC061A">
              <w:rPr>
                <w:rFonts w:ascii="Arial" w:hAnsi="Arial" w:cs="Arial"/>
                <w:szCs w:val="18"/>
              </w:rPr>
              <w:t>10.05.2017</w:t>
            </w:r>
          </w:p>
        </w:tc>
        <w:tc>
          <w:tcPr>
            <w:tcW w:w="1253" w:type="dxa"/>
            <w:tcBorders>
              <w:top w:val="single" w:sz="6" w:space="0" w:color="auto"/>
              <w:bottom w:val="single" w:sz="6" w:space="0" w:color="auto"/>
            </w:tcBorders>
            <w:vAlign w:val="center"/>
          </w:tcPr>
          <w:p w:rsidR="00B8202E" w:rsidRPr="00FC061A" w:rsidRDefault="004329F0" w:rsidP="0031580F">
            <w:pPr>
              <w:overflowPunct w:val="0"/>
              <w:adjustRightInd w:val="0"/>
              <w:spacing w:before="20" w:after="20"/>
              <w:ind w:left="-94" w:right="-108" w:firstLine="14"/>
              <w:jc w:val="center"/>
              <w:textAlignment w:val="baseline"/>
              <w:rPr>
                <w:rFonts w:ascii="Arial" w:hAnsi="Arial" w:cs="Arial"/>
                <w:szCs w:val="18"/>
              </w:rPr>
            </w:pPr>
            <w:r>
              <w:rPr>
                <w:rFonts w:ascii="Arial" w:hAnsi="Arial" w:cs="Arial"/>
                <w:szCs w:val="18"/>
              </w:rPr>
              <w:t>335</w:t>
            </w:r>
          </w:p>
        </w:tc>
        <w:tc>
          <w:tcPr>
            <w:tcW w:w="1134" w:type="dxa"/>
            <w:tcBorders>
              <w:top w:val="single" w:sz="6" w:space="0" w:color="auto"/>
              <w:bottom w:val="single" w:sz="6" w:space="0" w:color="auto"/>
            </w:tcBorders>
            <w:vAlign w:val="center"/>
          </w:tcPr>
          <w:p w:rsidR="00B8202E" w:rsidRPr="00011756" w:rsidRDefault="001E2804" w:rsidP="0031580F">
            <w:pPr>
              <w:overflowPunct w:val="0"/>
              <w:adjustRightInd w:val="0"/>
              <w:spacing w:before="20" w:after="20"/>
              <w:ind w:left="-94" w:right="-108" w:firstLine="14"/>
              <w:jc w:val="center"/>
              <w:textAlignment w:val="baseline"/>
              <w:rPr>
                <w:rFonts w:ascii="Arial" w:hAnsi="Arial" w:cs="Arial"/>
                <w:szCs w:val="18"/>
              </w:rPr>
            </w:pPr>
            <w:r w:rsidRPr="00011756">
              <w:rPr>
                <w:rFonts w:ascii="Arial" w:hAnsi="Arial" w:cs="Arial"/>
                <w:szCs w:val="18"/>
              </w:rPr>
              <w:t>12</w:t>
            </w:r>
            <w:r w:rsidR="00B8202E" w:rsidRPr="00011756">
              <w:rPr>
                <w:rFonts w:ascii="Arial" w:hAnsi="Arial" w:cs="Arial"/>
                <w:b/>
                <w:szCs w:val="18"/>
                <w:vertAlign w:val="superscript"/>
              </w:rPr>
              <w:t>(1)</w:t>
            </w:r>
          </w:p>
        </w:tc>
      </w:tr>
      <w:tr w:rsidR="00FF0353" w:rsidRPr="000C453A" w:rsidTr="0031580F">
        <w:trPr>
          <w:trHeight w:val="307"/>
        </w:trPr>
        <w:tc>
          <w:tcPr>
            <w:tcW w:w="1924" w:type="dxa"/>
            <w:tcBorders>
              <w:top w:val="single" w:sz="6" w:space="0" w:color="auto"/>
              <w:bottom w:val="double" w:sz="4" w:space="0" w:color="auto"/>
            </w:tcBorders>
            <w:vAlign w:val="center"/>
          </w:tcPr>
          <w:p w:rsidR="00FF0353" w:rsidRPr="00035925" w:rsidRDefault="00FF0353" w:rsidP="0031580F">
            <w:pPr>
              <w:spacing w:before="20" w:after="20"/>
              <w:ind w:left="-59" w:right="-104"/>
              <w:jc w:val="center"/>
              <w:rPr>
                <w:rFonts w:ascii="Arial" w:hAnsi="Arial" w:cs="Arial"/>
              </w:rPr>
            </w:pPr>
            <w:r>
              <w:rPr>
                <w:rFonts w:ascii="Arial" w:hAnsi="Arial" w:cs="Arial"/>
              </w:rPr>
              <w:t>01.02.17 a 28.02.17</w:t>
            </w:r>
          </w:p>
        </w:tc>
        <w:tc>
          <w:tcPr>
            <w:tcW w:w="1559" w:type="dxa"/>
            <w:tcBorders>
              <w:top w:val="single" w:sz="6" w:space="0" w:color="auto"/>
              <w:bottom w:val="double" w:sz="4" w:space="0" w:color="auto"/>
            </w:tcBorders>
            <w:vAlign w:val="center"/>
          </w:tcPr>
          <w:p w:rsidR="00FF0353" w:rsidRPr="00035925" w:rsidRDefault="0088350B" w:rsidP="0031580F">
            <w:pPr>
              <w:overflowPunct w:val="0"/>
              <w:adjustRightInd w:val="0"/>
              <w:spacing w:before="20" w:after="20"/>
              <w:ind w:left="-48" w:right="-66"/>
              <w:jc w:val="center"/>
              <w:textAlignment w:val="baseline"/>
              <w:rPr>
                <w:rFonts w:ascii="Arial" w:hAnsi="Arial" w:cs="Arial"/>
                <w:szCs w:val="18"/>
              </w:rPr>
            </w:pPr>
            <w:r>
              <w:rPr>
                <w:rFonts w:ascii="Arial" w:hAnsi="Arial" w:cs="Arial"/>
                <w:szCs w:val="18"/>
              </w:rPr>
              <w:t>10.03.2017</w:t>
            </w:r>
          </w:p>
        </w:tc>
        <w:tc>
          <w:tcPr>
            <w:tcW w:w="850" w:type="dxa"/>
            <w:tcBorders>
              <w:top w:val="single" w:sz="6" w:space="0" w:color="auto"/>
              <w:bottom w:val="double" w:sz="4" w:space="0" w:color="auto"/>
            </w:tcBorders>
            <w:vAlign w:val="center"/>
          </w:tcPr>
          <w:p w:rsidR="00FF0353" w:rsidRPr="00011756" w:rsidRDefault="00201F86" w:rsidP="0031580F">
            <w:pPr>
              <w:overflowPunct w:val="0"/>
              <w:adjustRightInd w:val="0"/>
              <w:spacing w:before="20" w:after="20"/>
              <w:ind w:left="-94" w:right="-108" w:firstLine="14"/>
              <w:jc w:val="center"/>
              <w:textAlignment w:val="baseline"/>
              <w:rPr>
                <w:rFonts w:ascii="Arial" w:hAnsi="Arial" w:cs="Arial"/>
                <w:szCs w:val="18"/>
              </w:rPr>
            </w:pPr>
            <w:r w:rsidRPr="00011756">
              <w:rPr>
                <w:rFonts w:ascii="Arial" w:hAnsi="Arial" w:cs="Arial"/>
                <w:szCs w:val="18"/>
              </w:rPr>
              <w:t>314</w:t>
            </w:r>
          </w:p>
        </w:tc>
        <w:tc>
          <w:tcPr>
            <w:tcW w:w="2008" w:type="dxa"/>
            <w:tcBorders>
              <w:top w:val="single" w:sz="6" w:space="0" w:color="auto"/>
              <w:bottom w:val="double" w:sz="4" w:space="0" w:color="auto"/>
            </w:tcBorders>
            <w:vAlign w:val="center"/>
          </w:tcPr>
          <w:p w:rsidR="00FF0353" w:rsidRPr="00011756" w:rsidRDefault="0088350B" w:rsidP="0031580F">
            <w:pPr>
              <w:overflowPunct w:val="0"/>
              <w:adjustRightInd w:val="0"/>
              <w:spacing w:before="20" w:after="20"/>
              <w:ind w:left="-94" w:right="-108" w:firstLine="14"/>
              <w:jc w:val="center"/>
              <w:textAlignment w:val="baseline"/>
              <w:rPr>
                <w:rFonts w:ascii="Arial" w:hAnsi="Arial" w:cs="Arial"/>
                <w:szCs w:val="18"/>
              </w:rPr>
            </w:pPr>
            <w:r w:rsidRPr="00011756">
              <w:rPr>
                <w:rFonts w:ascii="Arial" w:hAnsi="Arial" w:cs="Arial"/>
                <w:szCs w:val="18"/>
              </w:rPr>
              <w:t>30.03.2017</w:t>
            </w:r>
          </w:p>
        </w:tc>
        <w:tc>
          <w:tcPr>
            <w:tcW w:w="1253" w:type="dxa"/>
            <w:tcBorders>
              <w:top w:val="single" w:sz="6" w:space="0" w:color="auto"/>
              <w:bottom w:val="double" w:sz="4" w:space="0" w:color="auto"/>
            </w:tcBorders>
            <w:vAlign w:val="center"/>
          </w:tcPr>
          <w:p w:rsidR="00FF0353" w:rsidRPr="00011756" w:rsidRDefault="00FC061A" w:rsidP="0031580F">
            <w:pPr>
              <w:overflowPunct w:val="0"/>
              <w:adjustRightInd w:val="0"/>
              <w:spacing w:before="20" w:after="20"/>
              <w:ind w:left="-94" w:right="-108" w:firstLine="14"/>
              <w:jc w:val="center"/>
              <w:textAlignment w:val="baseline"/>
              <w:rPr>
                <w:rFonts w:ascii="Arial" w:hAnsi="Arial" w:cs="Arial"/>
                <w:szCs w:val="18"/>
              </w:rPr>
            </w:pPr>
            <w:r>
              <w:rPr>
                <w:rFonts w:ascii="Arial" w:hAnsi="Arial" w:cs="Arial"/>
                <w:szCs w:val="18"/>
              </w:rPr>
              <w:t>335</w:t>
            </w:r>
          </w:p>
        </w:tc>
        <w:tc>
          <w:tcPr>
            <w:tcW w:w="1134" w:type="dxa"/>
            <w:tcBorders>
              <w:top w:val="single" w:sz="6" w:space="0" w:color="auto"/>
              <w:bottom w:val="double" w:sz="4" w:space="0" w:color="auto"/>
            </w:tcBorders>
            <w:vAlign w:val="center"/>
          </w:tcPr>
          <w:p w:rsidR="00FF0353" w:rsidRPr="00011756" w:rsidRDefault="0088350B" w:rsidP="0031580F">
            <w:pPr>
              <w:overflowPunct w:val="0"/>
              <w:adjustRightInd w:val="0"/>
              <w:spacing w:before="20" w:after="20"/>
              <w:ind w:left="-94" w:right="-108" w:firstLine="14"/>
              <w:jc w:val="center"/>
              <w:textAlignment w:val="baseline"/>
              <w:rPr>
                <w:rFonts w:ascii="Arial" w:hAnsi="Arial" w:cs="Arial"/>
                <w:szCs w:val="18"/>
              </w:rPr>
            </w:pPr>
            <w:r w:rsidRPr="00011756">
              <w:rPr>
                <w:rFonts w:ascii="Arial" w:hAnsi="Arial" w:cs="Arial"/>
                <w:szCs w:val="18"/>
              </w:rPr>
              <w:t>20</w:t>
            </w:r>
          </w:p>
        </w:tc>
      </w:tr>
    </w:tbl>
    <w:p w:rsidR="00C919BD" w:rsidRPr="000719CE" w:rsidRDefault="00C919BD" w:rsidP="0088350B">
      <w:pPr>
        <w:pStyle w:val="PargrafodaLista"/>
        <w:spacing w:before="40" w:after="40"/>
        <w:ind w:left="770" w:right="120"/>
        <w:contextualSpacing w:val="0"/>
        <w:jc w:val="both"/>
        <w:rPr>
          <w:rFonts w:ascii="Arial" w:hAnsi="Arial" w:cs="Arial"/>
          <w:sz w:val="18"/>
          <w:szCs w:val="18"/>
        </w:rPr>
      </w:pPr>
      <w:r w:rsidRPr="00874DAC">
        <w:rPr>
          <w:rFonts w:ascii="Arial" w:hAnsi="Arial" w:cs="Arial"/>
          <w:sz w:val="18"/>
          <w:szCs w:val="18"/>
        </w:rPr>
        <w:t xml:space="preserve">Fonte: Processos de Pagamento nºs </w:t>
      </w:r>
      <w:r w:rsidR="00FF0353" w:rsidRPr="00667E08">
        <w:rPr>
          <w:rFonts w:ascii="Arial" w:hAnsi="Arial" w:cs="Arial"/>
          <w:sz w:val="18"/>
          <w:szCs w:val="18"/>
        </w:rPr>
        <w:t xml:space="preserve">2016-0.274.650-4, </w:t>
      </w:r>
      <w:r w:rsidR="00286C45">
        <w:rPr>
          <w:rFonts w:ascii="Arial" w:hAnsi="Arial" w:cs="Arial"/>
          <w:sz w:val="18"/>
          <w:szCs w:val="18"/>
        </w:rPr>
        <w:t>2017-0.012.791-4,</w:t>
      </w:r>
      <w:r w:rsidR="00E765DD" w:rsidRPr="00E765DD">
        <w:rPr>
          <w:rFonts w:ascii="Arial" w:hAnsi="Arial" w:cs="Arial"/>
          <w:sz w:val="18"/>
          <w:szCs w:val="18"/>
        </w:rPr>
        <w:t xml:space="preserve"> </w:t>
      </w:r>
      <w:r w:rsidR="00E765DD">
        <w:rPr>
          <w:rFonts w:ascii="Arial" w:hAnsi="Arial" w:cs="Arial"/>
          <w:sz w:val="18"/>
          <w:szCs w:val="18"/>
        </w:rPr>
        <w:t>2017-0.036.614-5 e</w:t>
      </w:r>
      <w:r w:rsidR="00286C45">
        <w:rPr>
          <w:rFonts w:ascii="Arial" w:hAnsi="Arial" w:cs="Arial"/>
          <w:sz w:val="18"/>
          <w:szCs w:val="18"/>
        </w:rPr>
        <w:t xml:space="preserve"> </w:t>
      </w:r>
      <w:r w:rsidR="00426213">
        <w:rPr>
          <w:rFonts w:ascii="Arial" w:hAnsi="Arial" w:cs="Arial"/>
          <w:sz w:val="18"/>
          <w:szCs w:val="18"/>
        </w:rPr>
        <w:br/>
      </w:r>
      <w:r w:rsidR="0088350B">
        <w:rPr>
          <w:rFonts w:ascii="Arial" w:hAnsi="Arial" w:cs="Arial"/>
          <w:sz w:val="18"/>
          <w:szCs w:val="18"/>
        </w:rPr>
        <w:t>2017-0.044.749-8</w:t>
      </w:r>
      <w:r w:rsidR="0088350B" w:rsidRPr="00874DAC">
        <w:rPr>
          <w:rFonts w:ascii="Arial" w:hAnsi="Arial" w:cs="Arial"/>
          <w:sz w:val="18"/>
          <w:szCs w:val="18"/>
        </w:rPr>
        <w:t>.</w:t>
      </w:r>
    </w:p>
    <w:p w:rsidR="00C919BD" w:rsidRPr="001E2804" w:rsidRDefault="00C919BD" w:rsidP="00C919BD">
      <w:pPr>
        <w:pStyle w:val="PargrafodaLista"/>
        <w:widowControl w:val="0"/>
        <w:tabs>
          <w:tab w:val="left" w:pos="993"/>
        </w:tabs>
        <w:spacing w:before="40" w:after="40"/>
        <w:ind w:left="994" w:right="148" w:hanging="224"/>
        <w:contextualSpacing w:val="0"/>
        <w:jc w:val="both"/>
        <w:rPr>
          <w:rFonts w:ascii="Arial" w:hAnsi="Arial"/>
          <w:sz w:val="18"/>
          <w:szCs w:val="18"/>
        </w:rPr>
      </w:pPr>
      <w:r w:rsidRPr="001E2804">
        <w:rPr>
          <w:rFonts w:ascii="Arial" w:hAnsi="Arial"/>
          <w:b/>
          <w:sz w:val="18"/>
          <w:szCs w:val="18"/>
          <w:vertAlign w:val="superscript"/>
        </w:rPr>
        <w:t>(1)</w:t>
      </w:r>
      <w:r w:rsidRPr="001E2804">
        <w:rPr>
          <w:rFonts w:ascii="Arial" w:hAnsi="Arial"/>
          <w:sz w:val="18"/>
          <w:szCs w:val="18"/>
        </w:rPr>
        <w:tab/>
      </w:r>
      <w:r w:rsidR="00B8202E" w:rsidRPr="001E2804">
        <w:rPr>
          <w:rFonts w:ascii="Arial" w:hAnsi="Arial"/>
          <w:sz w:val="18"/>
          <w:szCs w:val="18"/>
        </w:rPr>
        <w:t>No período de 02.03.2017 (fl</w:t>
      </w:r>
      <w:r w:rsidR="00AA5B35">
        <w:rPr>
          <w:rFonts w:ascii="Arial" w:hAnsi="Arial"/>
          <w:sz w:val="18"/>
          <w:szCs w:val="18"/>
        </w:rPr>
        <w:t>. 249</w:t>
      </w:r>
      <w:r w:rsidR="00B8202E" w:rsidRPr="001E2804">
        <w:rPr>
          <w:rFonts w:ascii="Arial" w:hAnsi="Arial"/>
          <w:sz w:val="18"/>
          <w:szCs w:val="18"/>
        </w:rPr>
        <w:t xml:space="preserve">) a 28.04.2017 (fl. </w:t>
      </w:r>
      <w:r w:rsidR="00AA5B35">
        <w:rPr>
          <w:rFonts w:ascii="Arial" w:hAnsi="Arial"/>
          <w:sz w:val="18"/>
          <w:szCs w:val="18"/>
        </w:rPr>
        <w:t>264</w:t>
      </w:r>
      <w:r w:rsidR="00B8202E" w:rsidRPr="001E2804">
        <w:rPr>
          <w:rFonts w:ascii="Arial" w:hAnsi="Arial"/>
          <w:sz w:val="18"/>
          <w:szCs w:val="18"/>
        </w:rPr>
        <w:t xml:space="preserve">) a Origem tratou da aplicação da Penalidade de Advertência à contratada, além da correção da Nota Fiscal apresentada (fls. </w:t>
      </w:r>
      <w:r w:rsidR="00AA5B35">
        <w:rPr>
          <w:rFonts w:ascii="Arial" w:hAnsi="Arial"/>
          <w:sz w:val="18"/>
          <w:szCs w:val="18"/>
        </w:rPr>
        <w:t>27</w:t>
      </w:r>
      <w:r w:rsidR="00F91A8B">
        <w:rPr>
          <w:rFonts w:ascii="Arial" w:hAnsi="Arial"/>
          <w:sz w:val="18"/>
          <w:szCs w:val="18"/>
        </w:rPr>
        <w:t>0</w:t>
      </w:r>
      <w:r w:rsidR="00AA5B35">
        <w:rPr>
          <w:rFonts w:ascii="Arial" w:hAnsi="Arial"/>
          <w:sz w:val="18"/>
          <w:szCs w:val="18"/>
        </w:rPr>
        <w:t>/27</w:t>
      </w:r>
      <w:r w:rsidR="00F91A8B">
        <w:rPr>
          <w:rFonts w:ascii="Arial" w:hAnsi="Arial"/>
          <w:sz w:val="18"/>
          <w:szCs w:val="18"/>
        </w:rPr>
        <w:t>3</w:t>
      </w:r>
      <w:r w:rsidR="00B8202E" w:rsidRPr="001E2804">
        <w:rPr>
          <w:rFonts w:ascii="Arial" w:hAnsi="Arial"/>
          <w:sz w:val="18"/>
          <w:szCs w:val="18"/>
        </w:rPr>
        <w:t>) ocorrendo interrupção do prazo contratual de pagamento</w:t>
      </w:r>
      <w:r w:rsidRPr="001E2804">
        <w:rPr>
          <w:rFonts w:ascii="Arial" w:hAnsi="Arial"/>
          <w:sz w:val="18"/>
          <w:szCs w:val="18"/>
        </w:rPr>
        <w:t>.</w:t>
      </w:r>
    </w:p>
    <w:p w:rsidR="00BC3687" w:rsidRDefault="00426213" w:rsidP="00CB60DC">
      <w:pPr>
        <w:autoSpaceDE/>
        <w:autoSpaceDN/>
        <w:spacing w:before="120" w:after="120" w:line="360" w:lineRule="auto"/>
        <w:ind w:left="726" w:right="96"/>
        <w:jc w:val="both"/>
        <w:rPr>
          <w:rFonts w:ascii="Arial" w:hAnsi="Arial"/>
          <w:sz w:val="24"/>
          <w:szCs w:val="16"/>
        </w:rPr>
      </w:pPr>
      <w:r>
        <w:rPr>
          <w:rFonts w:ascii="Arial" w:hAnsi="Arial"/>
          <w:sz w:val="24"/>
          <w:szCs w:val="16"/>
        </w:rPr>
        <w:t>Não foram identificadas irregularidades na formalização dos processos de pagamento e no cumprimento dos prazos previstos para ateste, liquidação e pagamento das medições mensais.</w:t>
      </w:r>
    </w:p>
    <w:p w:rsidR="00E26EB7" w:rsidRPr="00B2656A" w:rsidRDefault="00E26EB7" w:rsidP="008654BF">
      <w:pPr>
        <w:pStyle w:val="Ttulo2"/>
        <w:keepNext w:val="0"/>
        <w:numPr>
          <w:ilvl w:val="1"/>
          <w:numId w:val="2"/>
        </w:numPr>
        <w:tabs>
          <w:tab w:val="clear" w:pos="851"/>
        </w:tabs>
        <w:autoSpaceDE/>
        <w:autoSpaceDN/>
        <w:spacing w:after="0" w:line="360" w:lineRule="auto"/>
        <w:ind w:left="567" w:right="142"/>
      </w:pPr>
      <w:r w:rsidRPr="00B2656A">
        <w:t>Responsáveis</w:t>
      </w:r>
    </w:p>
    <w:tbl>
      <w:tblPr>
        <w:tblW w:w="8931" w:type="dxa"/>
        <w:tblInd w:w="63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2268"/>
        <w:gridCol w:w="1418"/>
        <w:gridCol w:w="4111"/>
        <w:gridCol w:w="1134"/>
      </w:tblGrid>
      <w:tr w:rsidR="001E042B" w:rsidRPr="008654BF" w:rsidTr="001E042B">
        <w:trPr>
          <w:trHeight w:val="321"/>
        </w:trPr>
        <w:tc>
          <w:tcPr>
            <w:tcW w:w="2268" w:type="dxa"/>
            <w:tcBorders>
              <w:bottom w:val="double" w:sz="4" w:space="0" w:color="auto"/>
            </w:tcBorders>
            <w:vAlign w:val="center"/>
          </w:tcPr>
          <w:p w:rsidR="001E042B" w:rsidRPr="001E042B" w:rsidRDefault="001E042B" w:rsidP="00E73A23">
            <w:pPr>
              <w:pStyle w:val="PargrafodaLista"/>
              <w:widowControl w:val="0"/>
              <w:tabs>
                <w:tab w:val="left" w:pos="0"/>
              </w:tabs>
              <w:adjustRightInd w:val="0"/>
              <w:spacing w:after="0" w:line="240" w:lineRule="auto"/>
              <w:ind w:left="72"/>
              <w:contextualSpacing w:val="0"/>
              <w:jc w:val="center"/>
              <w:outlineLvl w:val="3"/>
              <w:rPr>
                <w:rFonts w:ascii="Arial" w:hAnsi="Arial" w:cs="Arial"/>
                <w:sz w:val="18"/>
                <w:szCs w:val="18"/>
              </w:rPr>
            </w:pPr>
            <w:bookmarkStart w:id="94" w:name="_Toc285636233"/>
            <w:r w:rsidRPr="001E042B">
              <w:rPr>
                <w:rFonts w:ascii="Arial" w:hAnsi="Arial" w:cs="Arial"/>
                <w:sz w:val="18"/>
                <w:szCs w:val="18"/>
              </w:rPr>
              <w:t>Nome</w:t>
            </w:r>
          </w:p>
        </w:tc>
        <w:tc>
          <w:tcPr>
            <w:tcW w:w="1418" w:type="dxa"/>
            <w:tcBorders>
              <w:bottom w:val="double" w:sz="4" w:space="0" w:color="auto"/>
            </w:tcBorders>
            <w:vAlign w:val="center"/>
          </w:tcPr>
          <w:p w:rsidR="001E042B" w:rsidRPr="001E042B" w:rsidRDefault="001E042B" w:rsidP="001E042B">
            <w:pPr>
              <w:pStyle w:val="PargrafodaLista"/>
              <w:widowControl w:val="0"/>
              <w:tabs>
                <w:tab w:val="left" w:pos="-49"/>
              </w:tabs>
              <w:adjustRightInd w:val="0"/>
              <w:spacing w:after="0" w:line="240" w:lineRule="auto"/>
              <w:ind w:left="0" w:right="-70"/>
              <w:contextualSpacing w:val="0"/>
              <w:jc w:val="center"/>
              <w:outlineLvl w:val="3"/>
              <w:rPr>
                <w:rFonts w:ascii="Arial" w:hAnsi="Arial" w:cs="Arial"/>
                <w:sz w:val="18"/>
                <w:szCs w:val="18"/>
              </w:rPr>
            </w:pPr>
            <w:r>
              <w:rPr>
                <w:rFonts w:ascii="Arial" w:hAnsi="Arial" w:cs="Arial"/>
                <w:sz w:val="18"/>
                <w:szCs w:val="18"/>
              </w:rPr>
              <w:t>Itens da conclusão</w:t>
            </w:r>
          </w:p>
        </w:tc>
        <w:tc>
          <w:tcPr>
            <w:tcW w:w="4111" w:type="dxa"/>
            <w:tcBorders>
              <w:bottom w:val="double" w:sz="4" w:space="0" w:color="auto"/>
            </w:tcBorders>
            <w:vAlign w:val="center"/>
          </w:tcPr>
          <w:p w:rsidR="001E042B" w:rsidRPr="001E042B" w:rsidRDefault="001E042B" w:rsidP="00E73A23">
            <w:pPr>
              <w:pStyle w:val="PargrafodaLista"/>
              <w:widowControl w:val="0"/>
              <w:tabs>
                <w:tab w:val="left" w:pos="-49"/>
              </w:tabs>
              <w:adjustRightInd w:val="0"/>
              <w:spacing w:after="0" w:line="240" w:lineRule="auto"/>
              <w:ind w:left="0" w:right="-70"/>
              <w:contextualSpacing w:val="0"/>
              <w:jc w:val="center"/>
              <w:outlineLvl w:val="3"/>
              <w:rPr>
                <w:rFonts w:ascii="Arial" w:hAnsi="Arial" w:cs="Arial"/>
                <w:sz w:val="18"/>
                <w:szCs w:val="18"/>
              </w:rPr>
            </w:pPr>
            <w:r w:rsidRPr="001E042B">
              <w:rPr>
                <w:rFonts w:ascii="Arial" w:hAnsi="Arial" w:cs="Arial"/>
                <w:sz w:val="18"/>
                <w:szCs w:val="18"/>
              </w:rPr>
              <w:t>Cargo</w:t>
            </w:r>
          </w:p>
        </w:tc>
        <w:tc>
          <w:tcPr>
            <w:tcW w:w="1134" w:type="dxa"/>
            <w:tcBorders>
              <w:bottom w:val="double" w:sz="4" w:space="0" w:color="auto"/>
            </w:tcBorders>
            <w:vAlign w:val="center"/>
          </w:tcPr>
          <w:p w:rsidR="001E042B" w:rsidRPr="001E042B" w:rsidRDefault="001E042B" w:rsidP="00E73A23">
            <w:pPr>
              <w:pStyle w:val="PargrafodaLista"/>
              <w:widowControl w:val="0"/>
              <w:tabs>
                <w:tab w:val="left" w:pos="-49"/>
              </w:tabs>
              <w:adjustRightInd w:val="0"/>
              <w:spacing w:after="0" w:line="240" w:lineRule="auto"/>
              <w:ind w:left="-21" w:right="-90" w:hanging="14"/>
              <w:contextualSpacing w:val="0"/>
              <w:jc w:val="center"/>
              <w:outlineLvl w:val="3"/>
              <w:rPr>
                <w:rFonts w:ascii="Arial" w:hAnsi="Arial" w:cs="Arial"/>
                <w:sz w:val="18"/>
                <w:szCs w:val="18"/>
              </w:rPr>
            </w:pPr>
            <w:r w:rsidRPr="001E042B">
              <w:rPr>
                <w:rFonts w:ascii="Arial" w:hAnsi="Arial" w:cs="Arial"/>
                <w:sz w:val="18"/>
                <w:szCs w:val="18"/>
              </w:rPr>
              <w:t>RF</w:t>
            </w:r>
          </w:p>
        </w:tc>
      </w:tr>
      <w:tr w:rsidR="001E042B" w:rsidRPr="0031580F" w:rsidTr="001E042B">
        <w:trPr>
          <w:trHeight w:val="301"/>
        </w:trPr>
        <w:tc>
          <w:tcPr>
            <w:tcW w:w="2268" w:type="dxa"/>
            <w:tcBorders>
              <w:left w:val="double" w:sz="4" w:space="0" w:color="auto"/>
              <w:bottom w:val="single" w:sz="6" w:space="0" w:color="auto"/>
              <w:right w:val="double" w:sz="4" w:space="0" w:color="auto"/>
            </w:tcBorders>
            <w:vAlign w:val="center"/>
          </w:tcPr>
          <w:p w:rsidR="001E042B" w:rsidRPr="001E042B" w:rsidRDefault="001E042B" w:rsidP="00E73A23">
            <w:pPr>
              <w:pStyle w:val="PargrafodaLista"/>
              <w:widowControl w:val="0"/>
              <w:tabs>
                <w:tab w:val="left" w:pos="0"/>
              </w:tabs>
              <w:adjustRightInd w:val="0"/>
              <w:spacing w:after="0" w:line="240" w:lineRule="auto"/>
              <w:ind w:left="0"/>
              <w:contextualSpacing w:val="0"/>
              <w:jc w:val="center"/>
              <w:outlineLvl w:val="3"/>
              <w:rPr>
                <w:rFonts w:ascii="Arial" w:hAnsi="Arial" w:cs="Arial"/>
                <w:sz w:val="18"/>
                <w:szCs w:val="18"/>
              </w:rPr>
            </w:pPr>
            <w:r w:rsidRPr="001E042B">
              <w:rPr>
                <w:rFonts w:ascii="Arial" w:hAnsi="Arial" w:cs="Arial"/>
                <w:sz w:val="18"/>
                <w:szCs w:val="18"/>
              </w:rPr>
              <w:t>Valderci Malagosini Machado</w:t>
            </w:r>
          </w:p>
        </w:tc>
        <w:tc>
          <w:tcPr>
            <w:tcW w:w="1418" w:type="dxa"/>
            <w:tcBorders>
              <w:left w:val="double" w:sz="4" w:space="0" w:color="auto"/>
              <w:bottom w:val="single" w:sz="6" w:space="0" w:color="auto"/>
              <w:right w:val="double" w:sz="4" w:space="0" w:color="auto"/>
            </w:tcBorders>
            <w:vAlign w:val="center"/>
          </w:tcPr>
          <w:p w:rsidR="001E042B" w:rsidRPr="001E042B" w:rsidRDefault="001E042B" w:rsidP="001E042B">
            <w:pPr>
              <w:pStyle w:val="PargrafodaLista"/>
              <w:widowControl w:val="0"/>
              <w:tabs>
                <w:tab w:val="left" w:pos="-49"/>
              </w:tabs>
              <w:adjustRightInd w:val="0"/>
              <w:spacing w:after="0" w:line="240" w:lineRule="auto"/>
              <w:ind w:left="0" w:right="-70"/>
              <w:contextualSpacing w:val="0"/>
              <w:jc w:val="center"/>
              <w:outlineLvl w:val="3"/>
              <w:rPr>
                <w:rFonts w:ascii="Arial" w:hAnsi="Arial" w:cs="Arial"/>
                <w:sz w:val="18"/>
                <w:szCs w:val="18"/>
              </w:rPr>
            </w:pPr>
            <w:r>
              <w:rPr>
                <w:rFonts w:ascii="Arial" w:hAnsi="Arial" w:cs="Arial"/>
                <w:sz w:val="18"/>
                <w:szCs w:val="18"/>
              </w:rPr>
              <w:t>4.1; 4.2; 4.3 e 4.4</w:t>
            </w:r>
          </w:p>
        </w:tc>
        <w:tc>
          <w:tcPr>
            <w:tcW w:w="4111" w:type="dxa"/>
            <w:tcBorders>
              <w:left w:val="double" w:sz="4" w:space="0" w:color="auto"/>
              <w:bottom w:val="single" w:sz="6" w:space="0" w:color="auto"/>
              <w:right w:val="double" w:sz="4" w:space="0" w:color="auto"/>
            </w:tcBorders>
            <w:vAlign w:val="center"/>
          </w:tcPr>
          <w:p w:rsidR="001E042B" w:rsidRPr="001E042B" w:rsidRDefault="001E042B" w:rsidP="00E73A23">
            <w:pPr>
              <w:pStyle w:val="PargrafodaLista"/>
              <w:widowControl w:val="0"/>
              <w:tabs>
                <w:tab w:val="left" w:pos="-49"/>
              </w:tabs>
              <w:adjustRightInd w:val="0"/>
              <w:spacing w:after="0" w:line="240" w:lineRule="auto"/>
              <w:ind w:left="0" w:right="-70"/>
              <w:contextualSpacing w:val="0"/>
              <w:jc w:val="center"/>
              <w:outlineLvl w:val="3"/>
              <w:rPr>
                <w:rFonts w:ascii="Arial" w:hAnsi="Arial" w:cs="Arial"/>
                <w:sz w:val="18"/>
                <w:szCs w:val="18"/>
              </w:rPr>
            </w:pPr>
            <w:r w:rsidRPr="001E042B">
              <w:rPr>
                <w:rFonts w:ascii="Arial" w:hAnsi="Arial" w:cs="Arial"/>
                <w:sz w:val="18"/>
                <w:szCs w:val="18"/>
              </w:rPr>
              <w:t>Respondendo pelo cargo de Subprefeito da Subprefeitura de Santo Amaro</w:t>
            </w:r>
          </w:p>
        </w:tc>
        <w:tc>
          <w:tcPr>
            <w:tcW w:w="1134" w:type="dxa"/>
            <w:tcBorders>
              <w:left w:val="double" w:sz="4" w:space="0" w:color="auto"/>
              <w:bottom w:val="single" w:sz="6" w:space="0" w:color="auto"/>
            </w:tcBorders>
            <w:vAlign w:val="center"/>
          </w:tcPr>
          <w:p w:rsidR="001E042B" w:rsidRPr="001E042B" w:rsidRDefault="001E042B" w:rsidP="00E73A23">
            <w:pPr>
              <w:pStyle w:val="PargrafodaLista"/>
              <w:widowControl w:val="0"/>
              <w:tabs>
                <w:tab w:val="left" w:pos="-49"/>
              </w:tabs>
              <w:adjustRightInd w:val="0"/>
              <w:spacing w:after="0" w:line="240" w:lineRule="auto"/>
              <w:ind w:left="-21" w:right="-90" w:hanging="14"/>
              <w:contextualSpacing w:val="0"/>
              <w:jc w:val="center"/>
              <w:outlineLvl w:val="3"/>
              <w:rPr>
                <w:rFonts w:ascii="Arial" w:hAnsi="Arial" w:cs="Arial"/>
                <w:sz w:val="18"/>
                <w:szCs w:val="18"/>
              </w:rPr>
            </w:pPr>
            <w:r w:rsidRPr="001E042B">
              <w:rPr>
                <w:rFonts w:ascii="Arial" w:hAnsi="Arial" w:cs="Arial"/>
                <w:sz w:val="18"/>
                <w:szCs w:val="18"/>
              </w:rPr>
              <w:t>807.420.8</w:t>
            </w:r>
          </w:p>
        </w:tc>
      </w:tr>
      <w:tr w:rsidR="001E042B" w:rsidRPr="0031580F" w:rsidTr="001E042B">
        <w:trPr>
          <w:trHeight w:val="352"/>
        </w:trPr>
        <w:tc>
          <w:tcPr>
            <w:tcW w:w="2268" w:type="dxa"/>
            <w:tcBorders>
              <w:top w:val="single" w:sz="6" w:space="0" w:color="auto"/>
              <w:left w:val="double" w:sz="4" w:space="0" w:color="auto"/>
              <w:bottom w:val="single" w:sz="6" w:space="0" w:color="auto"/>
              <w:right w:val="double" w:sz="4" w:space="0" w:color="auto"/>
            </w:tcBorders>
            <w:vAlign w:val="center"/>
          </w:tcPr>
          <w:p w:rsidR="001E042B" w:rsidRPr="001E042B" w:rsidRDefault="001E042B" w:rsidP="00E73A23">
            <w:pPr>
              <w:pStyle w:val="PargrafodaLista"/>
              <w:widowControl w:val="0"/>
              <w:tabs>
                <w:tab w:val="left" w:pos="0"/>
              </w:tabs>
              <w:adjustRightInd w:val="0"/>
              <w:spacing w:after="0" w:line="240" w:lineRule="auto"/>
              <w:ind w:left="0"/>
              <w:contextualSpacing w:val="0"/>
              <w:jc w:val="center"/>
              <w:outlineLvl w:val="3"/>
              <w:rPr>
                <w:rFonts w:ascii="Arial" w:hAnsi="Arial" w:cs="Arial"/>
                <w:sz w:val="18"/>
                <w:szCs w:val="18"/>
              </w:rPr>
            </w:pPr>
            <w:r w:rsidRPr="001E042B">
              <w:rPr>
                <w:rFonts w:ascii="Arial" w:hAnsi="Arial" w:cs="Arial"/>
                <w:sz w:val="18"/>
                <w:szCs w:val="18"/>
              </w:rPr>
              <w:t>Laércio Ribeiro de Oliveira</w:t>
            </w:r>
          </w:p>
        </w:tc>
        <w:tc>
          <w:tcPr>
            <w:tcW w:w="1418" w:type="dxa"/>
            <w:tcBorders>
              <w:top w:val="single" w:sz="6" w:space="0" w:color="auto"/>
              <w:left w:val="double" w:sz="4" w:space="0" w:color="auto"/>
              <w:bottom w:val="single" w:sz="6" w:space="0" w:color="auto"/>
              <w:right w:val="double" w:sz="4" w:space="0" w:color="auto"/>
            </w:tcBorders>
            <w:vAlign w:val="center"/>
          </w:tcPr>
          <w:p w:rsidR="001E042B" w:rsidRPr="001E042B" w:rsidRDefault="001E042B" w:rsidP="001E042B">
            <w:pPr>
              <w:pStyle w:val="PargrafodaLista"/>
              <w:widowControl w:val="0"/>
              <w:tabs>
                <w:tab w:val="left" w:pos="-49"/>
              </w:tabs>
              <w:adjustRightInd w:val="0"/>
              <w:spacing w:after="0" w:line="240" w:lineRule="auto"/>
              <w:ind w:left="0" w:right="-70"/>
              <w:contextualSpacing w:val="0"/>
              <w:jc w:val="center"/>
              <w:outlineLvl w:val="3"/>
              <w:rPr>
                <w:rFonts w:ascii="Arial" w:hAnsi="Arial" w:cs="Arial"/>
                <w:sz w:val="18"/>
                <w:szCs w:val="18"/>
              </w:rPr>
            </w:pPr>
            <w:r>
              <w:rPr>
                <w:rFonts w:ascii="Arial" w:hAnsi="Arial" w:cs="Arial"/>
                <w:sz w:val="18"/>
                <w:szCs w:val="18"/>
              </w:rPr>
              <w:t>4.1; 4.2; 4.3 e 4.4</w:t>
            </w:r>
          </w:p>
        </w:tc>
        <w:tc>
          <w:tcPr>
            <w:tcW w:w="4111" w:type="dxa"/>
            <w:tcBorders>
              <w:top w:val="single" w:sz="6" w:space="0" w:color="auto"/>
              <w:left w:val="double" w:sz="4" w:space="0" w:color="auto"/>
              <w:bottom w:val="single" w:sz="6" w:space="0" w:color="auto"/>
              <w:right w:val="double" w:sz="4" w:space="0" w:color="auto"/>
            </w:tcBorders>
            <w:vAlign w:val="center"/>
          </w:tcPr>
          <w:p w:rsidR="001E042B" w:rsidRPr="001E042B" w:rsidRDefault="001E042B" w:rsidP="00E73A23">
            <w:pPr>
              <w:pStyle w:val="PargrafodaLista"/>
              <w:widowControl w:val="0"/>
              <w:tabs>
                <w:tab w:val="left" w:pos="-49"/>
              </w:tabs>
              <w:adjustRightInd w:val="0"/>
              <w:spacing w:after="0" w:line="240" w:lineRule="auto"/>
              <w:ind w:left="0" w:right="-70"/>
              <w:contextualSpacing w:val="0"/>
              <w:jc w:val="center"/>
              <w:outlineLvl w:val="3"/>
              <w:rPr>
                <w:rFonts w:ascii="Arial" w:hAnsi="Arial" w:cs="Arial"/>
                <w:sz w:val="18"/>
                <w:szCs w:val="18"/>
              </w:rPr>
            </w:pPr>
            <w:r w:rsidRPr="001E042B">
              <w:rPr>
                <w:rFonts w:ascii="Arial" w:hAnsi="Arial" w:cs="Arial"/>
                <w:sz w:val="18"/>
                <w:szCs w:val="18"/>
              </w:rPr>
              <w:t>Subprefeito de Santo Amaro</w:t>
            </w:r>
          </w:p>
        </w:tc>
        <w:tc>
          <w:tcPr>
            <w:tcW w:w="1134" w:type="dxa"/>
            <w:tcBorders>
              <w:top w:val="single" w:sz="6" w:space="0" w:color="auto"/>
              <w:left w:val="double" w:sz="4" w:space="0" w:color="auto"/>
              <w:bottom w:val="single" w:sz="6" w:space="0" w:color="auto"/>
            </w:tcBorders>
            <w:vAlign w:val="center"/>
          </w:tcPr>
          <w:p w:rsidR="001E042B" w:rsidRPr="001E042B" w:rsidRDefault="001E042B" w:rsidP="00E73A23">
            <w:pPr>
              <w:pStyle w:val="PargrafodaLista"/>
              <w:widowControl w:val="0"/>
              <w:tabs>
                <w:tab w:val="left" w:pos="-49"/>
              </w:tabs>
              <w:adjustRightInd w:val="0"/>
              <w:spacing w:after="0" w:line="240" w:lineRule="auto"/>
              <w:ind w:left="-21" w:right="-90" w:hanging="14"/>
              <w:contextualSpacing w:val="0"/>
              <w:jc w:val="center"/>
              <w:outlineLvl w:val="3"/>
              <w:rPr>
                <w:rFonts w:ascii="Arial" w:hAnsi="Arial" w:cs="Arial"/>
                <w:sz w:val="18"/>
                <w:szCs w:val="18"/>
              </w:rPr>
            </w:pPr>
            <w:r w:rsidRPr="001E042B">
              <w:rPr>
                <w:rFonts w:ascii="Arial" w:hAnsi="Arial" w:cs="Arial"/>
                <w:sz w:val="18"/>
                <w:szCs w:val="18"/>
              </w:rPr>
              <w:t>814.616.1</w:t>
            </w:r>
          </w:p>
        </w:tc>
      </w:tr>
      <w:tr w:rsidR="001E042B" w:rsidRPr="0031580F" w:rsidTr="001E042B">
        <w:trPr>
          <w:trHeight w:val="414"/>
        </w:trPr>
        <w:tc>
          <w:tcPr>
            <w:tcW w:w="2268" w:type="dxa"/>
            <w:tcBorders>
              <w:top w:val="single" w:sz="6" w:space="0" w:color="auto"/>
              <w:left w:val="double" w:sz="4" w:space="0" w:color="auto"/>
              <w:bottom w:val="single" w:sz="6" w:space="0" w:color="auto"/>
              <w:right w:val="double" w:sz="4" w:space="0" w:color="auto"/>
            </w:tcBorders>
            <w:vAlign w:val="center"/>
          </w:tcPr>
          <w:p w:rsidR="001E042B" w:rsidRPr="001E042B" w:rsidRDefault="001E042B" w:rsidP="00E73A23">
            <w:pPr>
              <w:pStyle w:val="PargrafodaLista"/>
              <w:widowControl w:val="0"/>
              <w:tabs>
                <w:tab w:val="left" w:pos="0"/>
              </w:tabs>
              <w:adjustRightInd w:val="0"/>
              <w:spacing w:after="0" w:line="240" w:lineRule="auto"/>
              <w:ind w:left="0"/>
              <w:contextualSpacing w:val="0"/>
              <w:jc w:val="center"/>
              <w:outlineLvl w:val="3"/>
              <w:rPr>
                <w:rFonts w:ascii="Arial" w:hAnsi="Arial" w:cs="Arial"/>
                <w:sz w:val="18"/>
                <w:szCs w:val="18"/>
              </w:rPr>
            </w:pPr>
            <w:r w:rsidRPr="001E042B">
              <w:rPr>
                <w:rFonts w:ascii="Arial" w:hAnsi="Arial" w:cs="Arial"/>
                <w:sz w:val="18"/>
                <w:szCs w:val="18"/>
              </w:rPr>
              <w:t>Francisco Roberto Arantes Filho</w:t>
            </w:r>
          </w:p>
        </w:tc>
        <w:tc>
          <w:tcPr>
            <w:tcW w:w="1418" w:type="dxa"/>
            <w:tcBorders>
              <w:top w:val="single" w:sz="6" w:space="0" w:color="auto"/>
              <w:left w:val="double" w:sz="4" w:space="0" w:color="auto"/>
              <w:bottom w:val="single" w:sz="6" w:space="0" w:color="auto"/>
              <w:right w:val="double" w:sz="4" w:space="0" w:color="auto"/>
            </w:tcBorders>
            <w:vAlign w:val="center"/>
          </w:tcPr>
          <w:p w:rsidR="001E042B" w:rsidRPr="001E042B" w:rsidRDefault="001E042B" w:rsidP="001E042B">
            <w:pPr>
              <w:pStyle w:val="PargrafodaLista"/>
              <w:widowControl w:val="0"/>
              <w:tabs>
                <w:tab w:val="left" w:pos="-49"/>
              </w:tabs>
              <w:adjustRightInd w:val="0"/>
              <w:spacing w:after="0" w:line="240" w:lineRule="auto"/>
              <w:ind w:left="0" w:right="-70"/>
              <w:contextualSpacing w:val="0"/>
              <w:jc w:val="center"/>
              <w:outlineLvl w:val="3"/>
              <w:rPr>
                <w:rFonts w:ascii="Arial" w:hAnsi="Arial" w:cs="Arial"/>
                <w:sz w:val="18"/>
                <w:szCs w:val="18"/>
              </w:rPr>
            </w:pPr>
            <w:r>
              <w:rPr>
                <w:rFonts w:ascii="Arial" w:hAnsi="Arial" w:cs="Arial"/>
                <w:sz w:val="18"/>
                <w:szCs w:val="18"/>
              </w:rPr>
              <w:t>4.1; 4.2; 4.3 e 4.4</w:t>
            </w:r>
          </w:p>
        </w:tc>
        <w:tc>
          <w:tcPr>
            <w:tcW w:w="4111" w:type="dxa"/>
            <w:tcBorders>
              <w:top w:val="single" w:sz="6" w:space="0" w:color="auto"/>
              <w:left w:val="double" w:sz="4" w:space="0" w:color="auto"/>
              <w:bottom w:val="single" w:sz="6" w:space="0" w:color="auto"/>
              <w:right w:val="double" w:sz="4" w:space="0" w:color="auto"/>
            </w:tcBorders>
            <w:vAlign w:val="center"/>
          </w:tcPr>
          <w:p w:rsidR="001E042B" w:rsidRPr="001E042B" w:rsidRDefault="001E042B" w:rsidP="00E73A23">
            <w:pPr>
              <w:pStyle w:val="PargrafodaLista"/>
              <w:widowControl w:val="0"/>
              <w:tabs>
                <w:tab w:val="left" w:pos="-49"/>
              </w:tabs>
              <w:adjustRightInd w:val="0"/>
              <w:spacing w:after="0" w:line="240" w:lineRule="auto"/>
              <w:ind w:left="0" w:right="-70"/>
              <w:contextualSpacing w:val="0"/>
              <w:jc w:val="center"/>
              <w:outlineLvl w:val="3"/>
              <w:rPr>
                <w:rFonts w:ascii="Arial" w:hAnsi="Arial" w:cs="Arial"/>
                <w:sz w:val="18"/>
                <w:szCs w:val="18"/>
              </w:rPr>
            </w:pPr>
            <w:r w:rsidRPr="001E042B">
              <w:rPr>
                <w:rFonts w:ascii="Arial" w:hAnsi="Arial" w:cs="Arial"/>
                <w:sz w:val="18"/>
                <w:szCs w:val="18"/>
              </w:rPr>
              <w:t>Prefeito Regional de Santo Amaro</w:t>
            </w:r>
          </w:p>
        </w:tc>
        <w:tc>
          <w:tcPr>
            <w:tcW w:w="1134" w:type="dxa"/>
            <w:tcBorders>
              <w:top w:val="single" w:sz="6" w:space="0" w:color="auto"/>
              <w:left w:val="double" w:sz="4" w:space="0" w:color="auto"/>
              <w:bottom w:val="single" w:sz="6" w:space="0" w:color="auto"/>
            </w:tcBorders>
            <w:vAlign w:val="center"/>
          </w:tcPr>
          <w:p w:rsidR="001E042B" w:rsidRPr="001E042B" w:rsidRDefault="001E042B" w:rsidP="00E73A23">
            <w:pPr>
              <w:pStyle w:val="PargrafodaLista"/>
              <w:widowControl w:val="0"/>
              <w:tabs>
                <w:tab w:val="left" w:pos="-49"/>
              </w:tabs>
              <w:adjustRightInd w:val="0"/>
              <w:spacing w:after="0" w:line="240" w:lineRule="auto"/>
              <w:ind w:left="-21" w:right="-90" w:hanging="14"/>
              <w:contextualSpacing w:val="0"/>
              <w:jc w:val="center"/>
              <w:outlineLvl w:val="3"/>
              <w:rPr>
                <w:rFonts w:ascii="Arial" w:hAnsi="Arial" w:cs="Arial"/>
                <w:sz w:val="18"/>
                <w:szCs w:val="18"/>
              </w:rPr>
            </w:pPr>
            <w:r w:rsidRPr="001E042B">
              <w:rPr>
                <w:rFonts w:ascii="Arial" w:hAnsi="Arial" w:cs="Arial"/>
                <w:sz w:val="18"/>
                <w:szCs w:val="18"/>
              </w:rPr>
              <w:t>838.430.4</w:t>
            </w:r>
          </w:p>
        </w:tc>
      </w:tr>
      <w:tr w:rsidR="001E042B" w:rsidRPr="0031580F" w:rsidTr="001E042B">
        <w:trPr>
          <w:trHeight w:val="318"/>
        </w:trPr>
        <w:tc>
          <w:tcPr>
            <w:tcW w:w="2268" w:type="dxa"/>
            <w:tcBorders>
              <w:top w:val="single" w:sz="6" w:space="0" w:color="auto"/>
              <w:left w:val="double" w:sz="4" w:space="0" w:color="auto"/>
              <w:bottom w:val="single" w:sz="6" w:space="0" w:color="auto"/>
              <w:right w:val="double" w:sz="4" w:space="0" w:color="auto"/>
            </w:tcBorders>
            <w:vAlign w:val="center"/>
          </w:tcPr>
          <w:p w:rsidR="001E042B" w:rsidRPr="001E042B" w:rsidRDefault="001E042B" w:rsidP="00E73A23">
            <w:pPr>
              <w:pStyle w:val="PargrafodaLista"/>
              <w:widowControl w:val="0"/>
              <w:tabs>
                <w:tab w:val="left" w:pos="0"/>
              </w:tabs>
              <w:adjustRightInd w:val="0"/>
              <w:spacing w:after="0" w:line="240" w:lineRule="auto"/>
              <w:ind w:left="0"/>
              <w:contextualSpacing w:val="0"/>
              <w:jc w:val="center"/>
              <w:outlineLvl w:val="3"/>
              <w:rPr>
                <w:rFonts w:ascii="Arial" w:hAnsi="Arial" w:cs="Arial"/>
                <w:sz w:val="18"/>
                <w:szCs w:val="18"/>
              </w:rPr>
            </w:pPr>
            <w:r w:rsidRPr="001E042B">
              <w:rPr>
                <w:rFonts w:ascii="Arial" w:hAnsi="Arial" w:cs="Arial"/>
                <w:sz w:val="18"/>
                <w:szCs w:val="18"/>
              </w:rPr>
              <w:t>Leni Miranda de Missias da Silva</w:t>
            </w:r>
          </w:p>
        </w:tc>
        <w:tc>
          <w:tcPr>
            <w:tcW w:w="1418" w:type="dxa"/>
            <w:tcBorders>
              <w:top w:val="single" w:sz="6" w:space="0" w:color="auto"/>
              <w:left w:val="double" w:sz="4" w:space="0" w:color="auto"/>
              <w:bottom w:val="single" w:sz="6" w:space="0" w:color="auto"/>
              <w:right w:val="double" w:sz="4" w:space="0" w:color="auto"/>
            </w:tcBorders>
            <w:vAlign w:val="center"/>
          </w:tcPr>
          <w:p w:rsidR="001E042B" w:rsidRPr="001E042B" w:rsidRDefault="001E042B" w:rsidP="001E042B">
            <w:pPr>
              <w:pStyle w:val="PargrafodaLista"/>
              <w:widowControl w:val="0"/>
              <w:tabs>
                <w:tab w:val="left" w:pos="-49"/>
              </w:tabs>
              <w:adjustRightInd w:val="0"/>
              <w:spacing w:after="0" w:line="240" w:lineRule="auto"/>
              <w:ind w:left="0" w:right="-70"/>
              <w:contextualSpacing w:val="0"/>
              <w:jc w:val="center"/>
              <w:outlineLvl w:val="3"/>
              <w:rPr>
                <w:rFonts w:ascii="Arial" w:hAnsi="Arial" w:cs="Arial"/>
                <w:sz w:val="18"/>
                <w:szCs w:val="18"/>
              </w:rPr>
            </w:pPr>
            <w:r>
              <w:rPr>
                <w:rFonts w:ascii="Arial" w:hAnsi="Arial" w:cs="Arial"/>
                <w:sz w:val="18"/>
                <w:szCs w:val="18"/>
              </w:rPr>
              <w:t>4.1; 4.2; 4.3 e 4.4</w:t>
            </w:r>
          </w:p>
        </w:tc>
        <w:tc>
          <w:tcPr>
            <w:tcW w:w="4111" w:type="dxa"/>
            <w:tcBorders>
              <w:top w:val="single" w:sz="6" w:space="0" w:color="auto"/>
              <w:left w:val="double" w:sz="4" w:space="0" w:color="auto"/>
              <w:bottom w:val="single" w:sz="6" w:space="0" w:color="auto"/>
              <w:right w:val="double" w:sz="4" w:space="0" w:color="auto"/>
            </w:tcBorders>
            <w:vAlign w:val="center"/>
          </w:tcPr>
          <w:p w:rsidR="001E042B" w:rsidRPr="001E042B" w:rsidRDefault="001E042B" w:rsidP="00E73A23">
            <w:pPr>
              <w:pStyle w:val="PargrafodaLista"/>
              <w:widowControl w:val="0"/>
              <w:tabs>
                <w:tab w:val="left" w:pos="-49"/>
              </w:tabs>
              <w:adjustRightInd w:val="0"/>
              <w:spacing w:after="0" w:line="240" w:lineRule="auto"/>
              <w:ind w:left="0" w:right="-70"/>
              <w:contextualSpacing w:val="0"/>
              <w:jc w:val="center"/>
              <w:outlineLvl w:val="3"/>
              <w:rPr>
                <w:rFonts w:ascii="Arial" w:hAnsi="Arial" w:cs="Arial"/>
                <w:sz w:val="18"/>
                <w:szCs w:val="18"/>
              </w:rPr>
            </w:pPr>
            <w:r w:rsidRPr="001E042B">
              <w:rPr>
                <w:rFonts w:ascii="Arial" w:hAnsi="Arial" w:cs="Arial"/>
                <w:sz w:val="18"/>
                <w:szCs w:val="18"/>
              </w:rPr>
              <w:t>Agente de Apoio - Fiscal do Contrato</w:t>
            </w:r>
          </w:p>
        </w:tc>
        <w:tc>
          <w:tcPr>
            <w:tcW w:w="1134" w:type="dxa"/>
            <w:tcBorders>
              <w:top w:val="single" w:sz="6" w:space="0" w:color="auto"/>
              <w:left w:val="double" w:sz="4" w:space="0" w:color="auto"/>
              <w:bottom w:val="single" w:sz="6" w:space="0" w:color="auto"/>
            </w:tcBorders>
            <w:vAlign w:val="center"/>
          </w:tcPr>
          <w:p w:rsidR="001E042B" w:rsidRPr="001E042B" w:rsidRDefault="001E042B" w:rsidP="00E73A23">
            <w:pPr>
              <w:pStyle w:val="PargrafodaLista"/>
              <w:widowControl w:val="0"/>
              <w:tabs>
                <w:tab w:val="left" w:pos="-49"/>
              </w:tabs>
              <w:adjustRightInd w:val="0"/>
              <w:spacing w:after="0" w:line="240" w:lineRule="auto"/>
              <w:ind w:left="-21" w:right="-90" w:hanging="14"/>
              <w:contextualSpacing w:val="0"/>
              <w:jc w:val="center"/>
              <w:outlineLvl w:val="3"/>
              <w:rPr>
                <w:rFonts w:ascii="Arial" w:hAnsi="Arial" w:cs="Arial"/>
                <w:sz w:val="18"/>
                <w:szCs w:val="18"/>
              </w:rPr>
            </w:pPr>
            <w:r w:rsidRPr="001E042B">
              <w:rPr>
                <w:rFonts w:ascii="Arial" w:hAnsi="Arial" w:cs="Arial"/>
                <w:sz w:val="18"/>
                <w:szCs w:val="18"/>
              </w:rPr>
              <w:t>750.454.3</w:t>
            </w:r>
          </w:p>
        </w:tc>
      </w:tr>
      <w:tr w:rsidR="001E042B" w:rsidRPr="008654BF" w:rsidTr="001E042B">
        <w:trPr>
          <w:trHeight w:val="545"/>
        </w:trPr>
        <w:tc>
          <w:tcPr>
            <w:tcW w:w="2268" w:type="dxa"/>
            <w:tcBorders>
              <w:top w:val="single" w:sz="6" w:space="0" w:color="auto"/>
              <w:left w:val="double" w:sz="4" w:space="0" w:color="auto"/>
              <w:bottom w:val="double" w:sz="4" w:space="0" w:color="auto"/>
              <w:right w:val="double" w:sz="4" w:space="0" w:color="auto"/>
            </w:tcBorders>
            <w:vAlign w:val="center"/>
          </w:tcPr>
          <w:p w:rsidR="001E042B" w:rsidRPr="001E042B" w:rsidRDefault="001E042B" w:rsidP="00E73A23">
            <w:pPr>
              <w:pStyle w:val="PargrafodaLista"/>
              <w:widowControl w:val="0"/>
              <w:tabs>
                <w:tab w:val="left" w:pos="0"/>
              </w:tabs>
              <w:adjustRightInd w:val="0"/>
              <w:spacing w:after="0" w:line="240" w:lineRule="auto"/>
              <w:ind w:left="0"/>
              <w:contextualSpacing w:val="0"/>
              <w:jc w:val="center"/>
              <w:outlineLvl w:val="3"/>
              <w:rPr>
                <w:rFonts w:ascii="Arial" w:hAnsi="Arial" w:cs="Arial"/>
                <w:sz w:val="18"/>
                <w:szCs w:val="18"/>
              </w:rPr>
            </w:pPr>
            <w:r w:rsidRPr="001E042B">
              <w:rPr>
                <w:rFonts w:ascii="Arial" w:hAnsi="Arial" w:cs="Arial"/>
                <w:sz w:val="18"/>
                <w:szCs w:val="18"/>
              </w:rPr>
              <w:t>Jaira Cristina de Lima Machado</w:t>
            </w:r>
          </w:p>
        </w:tc>
        <w:tc>
          <w:tcPr>
            <w:tcW w:w="1418" w:type="dxa"/>
            <w:tcBorders>
              <w:top w:val="single" w:sz="6" w:space="0" w:color="auto"/>
              <w:left w:val="double" w:sz="4" w:space="0" w:color="auto"/>
              <w:bottom w:val="double" w:sz="4" w:space="0" w:color="auto"/>
              <w:right w:val="double" w:sz="4" w:space="0" w:color="auto"/>
            </w:tcBorders>
            <w:vAlign w:val="center"/>
          </w:tcPr>
          <w:p w:rsidR="001E042B" w:rsidRPr="001E042B" w:rsidRDefault="001E042B" w:rsidP="001E042B">
            <w:pPr>
              <w:pStyle w:val="PargrafodaLista"/>
              <w:widowControl w:val="0"/>
              <w:tabs>
                <w:tab w:val="left" w:pos="-49"/>
              </w:tabs>
              <w:adjustRightInd w:val="0"/>
              <w:spacing w:after="0" w:line="240" w:lineRule="auto"/>
              <w:ind w:left="0" w:right="-70"/>
              <w:contextualSpacing w:val="0"/>
              <w:jc w:val="center"/>
              <w:outlineLvl w:val="3"/>
              <w:rPr>
                <w:rFonts w:ascii="Arial" w:hAnsi="Arial" w:cs="Arial"/>
                <w:sz w:val="18"/>
                <w:szCs w:val="18"/>
              </w:rPr>
            </w:pPr>
            <w:r>
              <w:rPr>
                <w:rFonts w:ascii="Arial" w:hAnsi="Arial" w:cs="Arial"/>
                <w:sz w:val="18"/>
                <w:szCs w:val="18"/>
              </w:rPr>
              <w:t>4.1; 4.2; 4.3 e 4.4</w:t>
            </w:r>
          </w:p>
        </w:tc>
        <w:tc>
          <w:tcPr>
            <w:tcW w:w="4111" w:type="dxa"/>
            <w:tcBorders>
              <w:top w:val="single" w:sz="6" w:space="0" w:color="auto"/>
              <w:left w:val="double" w:sz="4" w:space="0" w:color="auto"/>
              <w:bottom w:val="double" w:sz="4" w:space="0" w:color="auto"/>
              <w:right w:val="double" w:sz="4" w:space="0" w:color="auto"/>
            </w:tcBorders>
            <w:vAlign w:val="center"/>
          </w:tcPr>
          <w:p w:rsidR="001E042B" w:rsidRPr="001E042B" w:rsidRDefault="001E042B" w:rsidP="00FF188C">
            <w:pPr>
              <w:pStyle w:val="PargrafodaLista"/>
              <w:widowControl w:val="0"/>
              <w:tabs>
                <w:tab w:val="left" w:pos="-49"/>
              </w:tabs>
              <w:adjustRightInd w:val="0"/>
              <w:spacing w:after="0" w:line="240" w:lineRule="auto"/>
              <w:ind w:left="0" w:right="-70"/>
              <w:contextualSpacing w:val="0"/>
              <w:jc w:val="center"/>
              <w:outlineLvl w:val="3"/>
              <w:rPr>
                <w:rFonts w:ascii="Arial" w:hAnsi="Arial" w:cs="Arial"/>
                <w:sz w:val="18"/>
                <w:szCs w:val="18"/>
              </w:rPr>
            </w:pPr>
            <w:r w:rsidRPr="001E042B">
              <w:rPr>
                <w:rFonts w:ascii="Arial" w:hAnsi="Arial" w:cs="Arial"/>
                <w:sz w:val="18"/>
                <w:szCs w:val="18"/>
              </w:rPr>
              <w:t>Supervisor Técnico II - Supervisão de Administração e Suprimentos - Fiscal Suplente do Contrato</w:t>
            </w:r>
          </w:p>
        </w:tc>
        <w:tc>
          <w:tcPr>
            <w:tcW w:w="1134" w:type="dxa"/>
            <w:tcBorders>
              <w:top w:val="single" w:sz="6" w:space="0" w:color="auto"/>
              <w:left w:val="double" w:sz="4" w:space="0" w:color="auto"/>
              <w:bottom w:val="double" w:sz="4" w:space="0" w:color="auto"/>
            </w:tcBorders>
            <w:vAlign w:val="center"/>
          </w:tcPr>
          <w:p w:rsidR="001E042B" w:rsidRPr="001E042B" w:rsidRDefault="001E042B" w:rsidP="00FF188C">
            <w:pPr>
              <w:pStyle w:val="PargrafodaLista"/>
              <w:widowControl w:val="0"/>
              <w:tabs>
                <w:tab w:val="left" w:pos="-49"/>
              </w:tabs>
              <w:adjustRightInd w:val="0"/>
              <w:spacing w:after="0" w:line="240" w:lineRule="auto"/>
              <w:ind w:left="-21" w:right="-90" w:hanging="14"/>
              <w:contextualSpacing w:val="0"/>
              <w:jc w:val="center"/>
              <w:outlineLvl w:val="3"/>
              <w:rPr>
                <w:rFonts w:ascii="Arial" w:hAnsi="Arial" w:cs="Arial"/>
                <w:sz w:val="18"/>
                <w:szCs w:val="18"/>
              </w:rPr>
            </w:pPr>
            <w:r w:rsidRPr="001E042B">
              <w:rPr>
                <w:rFonts w:ascii="Arial" w:hAnsi="Arial" w:cs="Arial"/>
                <w:sz w:val="18"/>
                <w:szCs w:val="18"/>
              </w:rPr>
              <w:t>727.265.1</w:t>
            </w:r>
          </w:p>
        </w:tc>
      </w:tr>
    </w:tbl>
    <w:p w:rsidR="00E26EB7" w:rsidRPr="004B6978" w:rsidRDefault="00E26EB7" w:rsidP="00011756">
      <w:pPr>
        <w:pStyle w:val="Ttulo1"/>
        <w:numPr>
          <w:ilvl w:val="0"/>
          <w:numId w:val="2"/>
        </w:numPr>
        <w:autoSpaceDE/>
        <w:autoSpaceDN/>
        <w:spacing w:before="240" w:after="240" w:line="360" w:lineRule="auto"/>
        <w:ind w:right="142"/>
        <w:jc w:val="both"/>
        <w:rPr>
          <w:rFonts w:ascii="Arial" w:hAnsi="Arial" w:cs="Arial"/>
          <w:sz w:val="24"/>
          <w:szCs w:val="24"/>
        </w:rPr>
      </w:pPr>
      <w:bookmarkStart w:id="95" w:name="_Toc336357878"/>
      <w:bookmarkStart w:id="96" w:name="_Toc352103307"/>
      <w:bookmarkEnd w:id="94"/>
      <w:r w:rsidRPr="004B6978">
        <w:rPr>
          <w:rFonts w:ascii="Arial" w:hAnsi="Arial" w:cs="Arial"/>
          <w:sz w:val="24"/>
          <w:szCs w:val="24"/>
        </w:rPr>
        <w:lastRenderedPageBreak/>
        <w:t>CONCLUSÃO</w:t>
      </w:r>
      <w:bookmarkEnd w:id="95"/>
      <w:bookmarkEnd w:id="96"/>
    </w:p>
    <w:p w:rsidR="006A4942" w:rsidRDefault="00584AB0" w:rsidP="00584AB0">
      <w:pPr>
        <w:pStyle w:val="NormalJus"/>
        <w:ind w:left="284" w:right="113"/>
      </w:pPr>
      <w:r w:rsidRPr="004B6978">
        <w:t xml:space="preserve">Conforme já mencionado no </w:t>
      </w:r>
      <w:r w:rsidR="00DF5CC5" w:rsidRPr="004B6978">
        <w:rPr>
          <w:b/>
        </w:rPr>
        <w:t>i</w:t>
      </w:r>
      <w:r w:rsidRPr="004B6978">
        <w:rPr>
          <w:b/>
        </w:rPr>
        <w:t>tem 3.1</w:t>
      </w:r>
      <w:r w:rsidRPr="004B6978">
        <w:t>, este Relatório tem origem n</w:t>
      </w:r>
      <w:r w:rsidR="00257300" w:rsidRPr="004B6978">
        <w:t xml:space="preserve">a </w:t>
      </w:r>
      <w:r w:rsidR="004B6978">
        <w:t>consulta apresentada</w:t>
      </w:r>
      <w:r w:rsidRPr="004B6978">
        <w:t xml:space="preserve"> a este Tribunal de Contas </w:t>
      </w:r>
      <w:r w:rsidR="004B6978">
        <w:t>pelo 3º</w:t>
      </w:r>
      <w:r w:rsidR="004B6978" w:rsidRPr="00E17F02">
        <w:t xml:space="preserve"> Promotor de Justiça do Patrimônio Público</w:t>
      </w:r>
      <w:r w:rsidR="00EB3CE9">
        <w:t>,</w:t>
      </w:r>
      <w:r w:rsidR="004B6978" w:rsidRPr="00E17F02">
        <w:t xml:space="preserve"> do Ministério Público do Estado de Sã</w:t>
      </w:r>
      <w:r w:rsidR="004B6978">
        <w:t>o Paulo - Ofício nº 3585</w:t>
      </w:r>
      <w:r w:rsidR="004B6978" w:rsidRPr="00E17F02">
        <w:t>/2016</w:t>
      </w:r>
      <w:r w:rsidR="00EB3CE9">
        <w:t>,</w:t>
      </w:r>
      <w:r w:rsidR="004B6978">
        <w:t xml:space="preserve"> que menciona o </w:t>
      </w:r>
      <w:r w:rsidR="006A4942">
        <w:t>“Procedimento P</w:t>
      </w:r>
      <w:r w:rsidR="004B6978">
        <w:t>reparat</w:t>
      </w:r>
      <w:r w:rsidR="006A4942">
        <w:t>ório para I</w:t>
      </w:r>
      <w:r w:rsidR="004B6978">
        <w:t>nstauração de Inquérito Civil</w:t>
      </w:r>
      <w:r w:rsidR="006A4942">
        <w:t>”</w:t>
      </w:r>
      <w:r w:rsidR="004B6978">
        <w:t xml:space="preserve"> tendo por objeto a apuração de irregularidades na Nota de Transferência de </w:t>
      </w:r>
      <w:r w:rsidR="001B1F20">
        <w:t xml:space="preserve">Reserva e no Termo de Contrato nº 06/SP-SA/2015, cujo objeto é a limpeza e asseio da conservação predial para o Conselho Tutelar de Santo Amaro. </w:t>
      </w:r>
      <w:r w:rsidR="00BC3EB2" w:rsidRPr="004B6978">
        <w:t>(</w:t>
      </w:r>
      <w:r w:rsidR="001278B3" w:rsidRPr="004B6978">
        <w:t xml:space="preserve">vide </w:t>
      </w:r>
      <w:r w:rsidR="00BC3EB2" w:rsidRPr="004B6978">
        <w:t>TC nº 72.003.</w:t>
      </w:r>
      <w:r w:rsidR="001B1F20">
        <w:t>877</w:t>
      </w:r>
      <w:r w:rsidR="00BC3EB2" w:rsidRPr="004B6978">
        <w:t>/1</w:t>
      </w:r>
      <w:r w:rsidR="00257300" w:rsidRPr="004B6978">
        <w:t>6</w:t>
      </w:r>
      <w:r w:rsidR="00BC3EB2" w:rsidRPr="004B6978">
        <w:t>-</w:t>
      </w:r>
      <w:r w:rsidR="001B1F20">
        <w:t>20</w:t>
      </w:r>
      <w:r w:rsidR="00BC3EB2" w:rsidRPr="004B6978">
        <w:t>)</w:t>
      </w:r>
      <w:r w:rsidRPr="004B6978">
        <w:t>.</w:t>
      </w:r>
      <w:r w:rsidR="00232EA8">
        <w:t xml:space="preserve"> </w:t>
      </w:r>
    </w:p>
    <w:p w:rsidR="00584AB0" w:rsidRPr="004B6978" w:rsidRDefault="00232EA8" w:rsidP="00584AB0">
      <w:pPr>
        <w:pStyle w:val="NormalJus"/>
        <w:ind w:left="284" w:right="113"/>
      </w:pPr>
      <w:r>
        <w:t>Em síntese,</w:t>
      </w:r>
      <w:r w:rsidR="006A4942">
        <w:t xml:space="preserve"> o Procedimento aponta que cerca de 80% do orçamento do Conselho Tutelar de Santo Amaro é gasto com pessoal terceirizado e que há gasto elevado com contratação de serviço de limpeza e conservação predial.</w:t>
      </w:r>
    </w:p>
    <w:p w:rsidR="00584AB0" w:rsidRPr="004B6978" w:rsidRDefault="0078050F" w:rsidP="00584AB0">
      <w:pPr>
        <w:pStyle w:val="NormalJus"/>
        <w:ind w:left="284" w:right="113"/>
      </w:pPr>
      <w:r>
        <w:t>A</w:t>
      </w:r>
      <w:r w:rsidR="006A4942">
        <w:t xml:space="preserve"> Subprefeitura de Santo Amaro (SP-SA), atual Prefeitura Regional de Santo Amaro (PR-SA), a partir da instauração do mencionado procedimento por parte do Ministério Público Estadual, </w:t>
      </w:r>
      <w:r>
        <w:t>adotou</w:t>
      </w:r>
      <w:r w:rsidR="006A4942">
        <w:t xml:space="preserve"> as providências documentadas às fls. </w:t>
      </w:r>
      <w:r>
        <w:t>243/28</w:t>
      </w:r>
      <w:r w:rsidR="00F91A8B">
        <w:t>6</w:t>
      </w:r>
      <w:r>
        <w:t xml:space="preserve"> do P.A. 2015-0.083.249-5 (fls. </w:t>
      </w:r>
      <w:r w:rsidR="00E01B57">
        <w:t>66/103</w:t>
      </w:r>
      <w:r>
        <w:t xml:space="preserve">), destacando-se o Segundo Termo de Aditamento ao Contrato nº 06/SP-SA/2015 (fl. </w:t>
      </w:r>
      <w:r w:rsidR="00E01B57">
        <w:t>74</w:t>
      </w:r>
      <w:r>
        <w:t>) que alterou termos do escopo do objeto contratual.</w:t>
      </w:r>
    </w:p>
    <w:p w:rsidR="00F42E04" w:rsidRPr="004B6978" w:rsidRDefault="00F42E04" w:rsidP="00584AB0">
      <w:pPr>
        <w:pStyle w:val="NormalJus"/>
        <w:ind w:left="284" w:right="113"/>
      </w:pPr>
      <w:r w:rsidRPr="004B6978">
        <w:t>No âmbito da competência desta Coordenadoria de Auditoria, e à vis</w:t>
      </w:r>
      <w:r w:rsidR="00FC3A0F" w:rsidRPr="004B6978">
        <w:t>ta do Acompanhamento de Execução Contratual realizado, pode-se afirmar:</w:t>
      </w:r>
    </w:p>
    <w:p w:rsidR="00FC3A0F" w:rsidRPr="0078050F" w:rsidRDefault="00FC3A0F" w:rsidP="00CB60DC">
      <w:pPr>
        <w:pStyle w:val="NormalJus"/>
        <w:spacing w:before="360" w:after="240"/>
        <w:ind w:left="573" w:right="113" w:hanging="278"/>
        <w:rPr>
          <w:b/>
        </w:rPr>
      </w:pPr>
      <w:r w:rsidRPr="0078050F">
        <w:rPr>
          <w:b/>
        </w:rPr>
        <w:t xml:space="preserve">a) </w:t>
      </w:r>
      <w:r w:rsidR="001026FA">
        <w:rPr>
          <w:b/>
        </w:rPr>
        <w:t>“</w:t>
      </w:r>
      <w:r w:rsidR="0018712B">
        <w:rPr>
          <w:b/>
        </w:rPr>
        <w:t xml:space="preserve">80% do </w:t>
      </w:r>
      <w:r w:rsidR="00A265DA">
        <w:rPr>
          <w:b/>
        </w:rPr>
        <w:t>orçamento do Consel</w:t>
      </w:r>
      <w:r w:rsidR="0078050F" w:rsidRPr="0078050F">
        <w:rPr>
          <w:b/>
        </w:rPr>
        <w:t>ho Tutelar de Santo Amaro</w:t>
      </w:r>
      <w:r w:rsidR="001026FA">
        <w:rPr>
          <w:b/>
        </w:rPr>
        <w:t xml:space="preserve"> gasto com pessoal terceirizado”</w:t>
      </w:r>
    </w:p>
    <w:p w:rsidR="00FC3A0F" w:rsidRDefault="00701AA7" w:rsidP="00EB3CE9">
      <w:pPr>
        <w:pStyle w:val="NormalJus"/>
        <w:ind w:left="616" w:right="113"/>
      </w:pPr>
      <w:r w:rsidRPr="00701AA7">
        <w:t>A partir dos dados orçamentários do Sistema ÁBACO, efetu</w:t>
      </w:r>
      <w:r w:rsidR="00013F77">
        <w:t>amos a análise demonstrada nos Q</w:t>
      </w:r>
      <w:r w:rsidR="0018712B">
        <w:t>uadros</w:t>
      </w:r>
      <w:r w:rsidRPr="00701AA7">
        <w:t xml:space="preserve"> 03 a 06 do </w:t>
      </w:r>
      <w:r w:rsidRPr="0018712B">
        <w:rPr>
          <w:b/>
        </w:rPr>
        <w:t>Anexo II - Memória de Cálculo</w:t>
      </w:r>
      <w:r w:rsidRPr="00701AA7">
        <w:t xml:space="preserve"> deste Relatório, </w:t>
      </w:r>
      <w:r w:rsidR="00293C90">
        <w:t>onde verificamos que:</w:t>
      </w:r>
    </w:p>
    <w:p w:rsidR="00293C90" w:rsidRDefault="00293C90" w:rsidP="00EB3CE9">
      <w:pPr>
        <w:pStyle w:val="NormalJus"/>
        <w:ind w:left="616" w:right="113"/>
      </w:pPr>
      <w:r>
        <w:t>A</w:t>
      </w:r>
      <w:r w:rsidR="00013F77">
        <w:t>s</w:t>
      </w:r>
      <w:r>
        <w:t xml:space="preserve"> despesa</w:t>
      </w:r>
      <w:r w:rsidR="00013F77">
        <w:t>s</w:t>
      </w:r>
      <w:r>
        <w:t xml:space="preserve"> d</w:t>
      </w:r>
      <w:r w:rsidR="005001C5">
        <w:t xml:space="preserve">e todos </w:t>
      </w:r>
      <w:r>
        <w:t>os Conselhos Tutelares referente</w:t>
      </w:r>
      <w:r w:rsidR="001026FA">
        <w:t>s</w:t>
      </w:r>
      <w:r>
        <w:t xml:space="preserve"> aos exercícios de 2015 e 2016 encontra</w:t>
      </w:r>
      <w:r w:rsidR="00013F77">
        <w:t>m</w:t>
      </w:r>
      <w:r>
        <w:t>-se consolidada</w:t>
      </w:r>
      <w:r w:rsidR="00013F77">
        <w:t>s</w:t>
      </w:r>
      <w:r>
        <w:t xml:space="preserve"> no </w:t>
      </w:r>
      <w:r w:rsidR="00013F77">
        <w:t xml:space="preserve">Projeto/Atividade nº 2.157 - Administração dos Conselhos Tutelares, sob a gestão da Secretaria Municipal de Direitos Humanos e </w:t>
      </w:r>
      <w:r w:rsidR="00013F77">
        <w:lastRenderedPageBreak/>
        <w:t xml:space="preserve">Cidadania, </w:t>
      </w:r>
      <w:r w:rsidR="00EB3CE9">
        <w:t>o que dificulta a individualização da despesa</w:t>
      </w:r>
      <w:r w:rsidR="00013F77">
        <w:t xml:space="preserve"> por cada Conselho Tutelar. </w:t>
      </w:r>
    </w:p>
    <w:p w:rsidR="00013F77" w:rsidRDefault="00013F77" w:rsidP="00EB3CE9">
      <w:pPr>
        <w:pStyle w:val="NormalJus"/>
        <w:ind w:left="616" w:right="113"/>
      </w:pPr>
      <w:r>
        <w:t>No entanto, a</w:t>
      </w:r>
      <w:r w:rsidR="00013C19">
        <w:t>s</w:t>
      </w:r>
      <w:r>
        <w:t xml:space="preserve"> análise</w:t>
      </w:r>
      <w:r w:rsidR="00013C19">
        <w:t>s</w:t>
      </w:r>
      <w:r>
        <w:t xml:space="preserve"> d</w:t>
      </w:r>
      <w:r w:rsidR="00505BAA">
        <w:t>esse</w:t>
      </w:r>
      <w:r>
        <w:t>s dados consolidados</w:t>
      </w:r>
      <w:r w:rsidR="00505BAA">
        <w:t>, discriminados no</w:t>
      </w:r>
      <w:r>
        <w:t>s Quadro</w:t>
      </w:r>
      <w:r w:rsidR="0018712B">
        <w:t>s</w:t>
      </w:r>
      <w:r>
        <w:t xml:space="preserve"> 03 e 04</w:t>
      </w:r>
      <w:r w:rsidR="005001C5">
        <w:t xml:space="preserve"> do </w:t>
      </w:r>
      <w:r w:rsidR="005001C5" w:rsidRPr="005001C5">
        <w:rPr>
          <w:b/>
        </w:rPr>
        <w:t>Anexo II</w:t>
      </w:r>
      <w:r w:rsidR="0018712B">
        <w:t>,</w:t>
      </w:r>
      <w:r>
        <w:t xml:space="preserve"> </w:t>
      </w:r>
      <w:r w:rsidR="00505BAA">
        <w:t>demonstra</w:t>
      </w:r>
      <w:r w:rsidR="00013C19">
        <w:t>m</w:t>
      </w:r>
      <w:r w:rsidR="00505BAA">
        <w:t xml:space="preserve"> que a despesa do</w:t>
      </w:r>
      <w:r w:rsidR="00EB3CE9">
        <w:t xml:space="preserve"> conjunto do</w:t>
      </w:r>
      <w:r w:rsidR="00505BAA">
        <w:t>s Conselhos Tutelares com o elemento nº 3390.39.00 - Outros Serviços de Terceiros - Pessoa Jurídica</w:t>
      </w:r>
      <w:r w:rsidR="00E715AB">
        <w:t>,</w:t>
      </w:r>
      <w:r w:rsidR="00505BAA">
        <w:t xml:space="preserve"> representou </w:t>
      </w:r>
      <w:r w:rsidR="00505BAA" w:rsidRPr="00EB3CE9">
        <w:rPr>
          <w:b/>
        </w:rPr>
        <w:t>40,1%</w:t>
      </w:r>
      <w:r w:rsidR="00505BAA">
        <w:t xml:space="preserve"> da despesa total em 2015 e </w:t>
      </w:r>
      <w:r w:rsidR="00505BAA" w:rsidRPr="00EB3CE9">
        <w:rPr>
          <w:b/>
        </w:rPr>
        <w:t>45,4%</w:t>
      </w:r>
      <w:r w:rsidR="00505BAA">
        <w:t xml:space="preserve"> em 2016.</w:t>
      </w:r>
    </w:p>
    <w:p w:rsidR="00505BAA" w:rsidRDefault="00505BAA" w:rsidP="00EB3CE9">
      <w:pPr>
        <w:pStyle w:val="NormalJus"/>
        <w:ind w:left="616" w:right="113"/>
      </w:pPr>
      <w:r>
        <w:t xml:space="preserve">No exercício de 2017 é possível a visualização dos dados individualizados por Conselho Tutelar, </w:t>
      </w:r>
      <w:r w:rsidR="0018712B">
        <w:t xml:space="preserve">e os dados </w:t>
      </w:r>
      <w:r w:rsidR="00E8437E">
        <w:t>relativos a Santo Amaro</w:t>
      </w:r>
      <w:r w:rsidR="0018712B">
        <w:t xml:space="preserve"> estão consolidados nos Quadros 05 e 06</w:t>
      </w:r>
      <w:r w:rsidR="00013C19">
        <w:t xml:space="preserve"> do </w:t>
      </w:r>
      <w:r w:rsidR="00013C19" w:rsidRPr="00013C19">
        <w:rPr>
          <w:b/>
        </w:rPr>
        <w:t>Anexo II</w:t>
      </w:r>
      <w:r w:rsidR="0018712B">
        <w:t>. Verificamos que a despesa com “</w:t>
      </w:r>
      <w:r w:rsidR="00E715AB">
        <w:t>Outros Serviços de T</w:t>
      </w:r>
      <w:r w:rsidR="0018712B">
        <w:t>erceiros - Pessoa Jurídica” representou</w:t>
      </w:r>
      <w:r w:rsidR="00657B60">
        <w:t>,</w:t>
      </w:r>
      <w:r w:rsidR="0018712B">
        <w:t xml:space="preserve"> até 30.04.2017</w:t>
      </w:r>
      <w:r w:rsidR="00657B60">
        <w:t>,</w:t>
      </w:r>
      <w:r w:rsidR="0018712B">
        <w:t xml:space="preserve"> </w:t>
      </w:r>
      <w:r w:rsidR="0018712B" w:rsidRPr="00EB3CE9">
        <w:rPr>
          <w:b/>
        </w:rPr>
        <w:t>42,1%</w:t>
      </w:r>
      <w:r w:rsidR="0018712B">
        <w:t xml:space="preserve"> dos valores dispendidos com o Conselho Tutelar de Santo Amaro.</w:t>
      </w:r>
    </w:p>
    <w:p w:rsidR="0018712B" w:rsidRDefault="0018712B" w:rsidP="00EB3CE9">
      <w:pPr>
        <w:pStyle w:val="NormalJus"/>
        <w:ind w:left="616" w:right="113"/>
      </w:pPr>
      <w:r>
        <w:t>A despesa com serviços de limpeza de ambiente paga até 30.04.2017 à empresa contratada (vide Quadro 06</w:t>
      </w:r>
      <w:r w:rsidR="00B06DD9">
        <w:t xml:space="preserve"> do Anexo II</w:t>
      </w:r>
      <w:bookmarkStart w:id="97" w:name="_GoBack"/>
      <w:bookmarkEnd w:id="97"/>
      <w:r>
        <w:t xml:space="preserve">) representou </w:t>
      </w:r>
      <w:r w:rsidR="006560EC">
        <w:rPr>
          <w:b/>
        </w:rPr>
        <w:t>7,</w:t>
      </w:r>
      <w:r w:rsidR="005D5617">
        <w:rPr>
          <w:b/>
        </w:rPr>
        <w:t>6</w:t>
      </w:r>
      <w:r w:rsidRPr="00EB3CE9">
        <w:rPr>
          <w:b/>
        </w:rPr>
        <w:t>%</w:t>
      </w:r>
      <w:r>
        <w:t xml:space="preserve"> do total dispendido </w:t>
      </w:r>
      <w:r w:rsidR="00EB3CE9">
        <w:t xml:space="preserve">pelo Conselho Tutelar de Santo Amaro </w:t>
      </w:r>
      <w:r>
        <w:t>até 30.04.2017.</w:t>
      </w:r>
    </w:p>
    <w:p w:rsidR="0018712B" w:rsidRPr="00701AA7" w:rsidRDefault="00657B60" w:rsidP="00EB3CE9">
      <w:pPr>
        <w:pStyle w:val="NormalJus"/>
        <w:ind w:left="616" w:right="113"/>
      </w:pPr>
      <w:r>
        <w:t xml:space="preserve">Dessa forma não ficou evidenciado o percentual de 80% da despesa com pessoal terceirizado, sendo esse item </w:t>
      </w:r>
      <w:r w:rsidRPr="00EB3CE9">
        <w:rPr>
          <w:b/>
          <w:u w:val="single"/>
        </w:rPr>
        <w:t>improcedente</w:t>
      </w:r>
      <w:r>
        <w:t>.</w:t>
      </w:r>
    </w:p>
    <w:p w:rsidR="00FC3A0F" w:rsidRPr="0078050F" w:rsidRDefault="00FC3A0F" w:rsidP="00CB60DC">
      <w:pPr>
        <w:pStyle w:val="NormalJus"/>
        <w:spacing w:before="360" w:after="240"/>
        <w:ind w:left="284" w:right="113"/>
        <w:rPr>
          <w:b/>
        </w:rPr>
      </w:pPr>
      <w:r w:rsidRPr="0078050F">
        <w:rPr>
          <w:b/>
        </w:rPr>
        <w:t xml:space="preserve">b) </w:t>
      </w:r>
      <w:r w:rsidR="0078050F" w:rsidRPr="0078050F">
        <w:rPr>
          <w:b/>
        </w:rPr>
        <w:t>Gasto el</w:t>
      </w:r>
      <w:r w:rsidR="00A265DA">
        <w:rPr>
          <w:b/>
        </w:rPr>
        <w:t>evado com o serviço de</w:t>
      </w:r>
      <w:r w:rsidR="0078050F" w:rsidRPr="0078050F">
        <w:rPr>
          <w:b/>
        </w:rPr>
        <w:t xml:space="preserve"> limpeza e conservação predial</w:t>
      </w:r>
    </w:p>
    <w:p w:rsidR="00657B60" w:rsidRDefault="008232E1" w:rsidP="00F91A8B">
      <w:pPr>
        <w:pStyle w:val="NormalJus"/>
        <w:spacing w:before="0" w:after="240"/>
        <w:ind w:left="616" w:right="113"/>
      </w:pPr>
      <w:r w:rsidRPr="008232E1">
        <w:t xml:space="preserve">Conforme apurado nos </w:t>
      </w:r>
      <w:r w:rsidRPr="00305BC5">
        <w:rPr>
          <w:b/>
        </w:rPr>
        <w:t>itens 3.4.1</w:t>
      </w:r>
      <w:r>
        <w:t xml:space="preserve"> e </w:t>
      </w:r>
      <w:r w:rsidRPr="00305BC5">
        <w:rPr>
          <w:b/>
        </w:rPr>
        <w:t>3.4.4</w:t>
      </w:r>
      <w:r>
        <w:t>, foram efetuados pagamentos a maior à contratada, decorrentes de discrepâncias entre a área física do imóvel e a discriminada no Termo de Contrato nº 06/SP-SA/2015, e também ao pagamento de desinsetização, desratização e descupinização em todas as medições realizad</w:t>
      </w:r>
      <w:r w:rsidR="002C727B">
        <w:t xml:space="preserve">as, sendo que esses serviços foram executados em apenas 03 </w:t>
      </w:r>
      <w:r w:rsidR="00D75A84">
        <w:t>oportunidades</w:t>
      </w:r>
      <w:r w:rsidR="002C727B">
        <w:t>.</w:t>
      </w:r>
    </w:p>
    <w:p w:rsidR="002C727B" w:rsidRDefault="008D3521" w:rsidP="00F91A8B">
      <w:pPr>
        <w:pStyle w:val="NormalJus"/>
        <w:spacing w:before="0" w:after="240"/>
        <w:ind w:left="616" w:right="113"/>
      </w:pPr>
      <w:r>
        <w:t>Ademais, a comparação dos preços contratados com preços de referência divulgados pelo CADTERC do Governo do Estado de São Paulo (</w:t>
      </w:r>
      <w:r w:rsidRPr="008D3521">
        <w:rPr>
          <w:b/>
        </w:rPr>
        <w:t>item 3.5</w:t>
      </w:r>
      <w:r>
        <w:t>) demonstrou que o Termo de Contrato nº 06/SP-SA/2015</w:t>
      </w:r>
      <w:r w:rsidR="00883898">
        <w:t xml:space="preserve"> apresenta valores bem acima das referências, tendo caráter </w:t>
      </w:r>
      <w:r>
        <w:t>antiecon</w:t>
      </w:r>
      <w:r w:rsidR="00883898">
        <w:t>ômico.</w:t>
      </w:r>
    </w:p>
    <w:p w:rsidR="00883898" w:rsidRPr="008232E1" w:rsidRDefault="00883898" w:rsidP="00F91A8B">
      <w:pPr>
        <w:pStyle w:val="NormalJus"/>
        <w:spacing w:before="0" w:after="240"/>
        <w:ind w:left="616" w:right="113"/>
      </w:pPr>
      <w:r>
        <w:lastRenderedPageBreak/>
        <w:t xml:space="preserve">Diante do exposto, conclui-se que o gasto com o serviço de limpeza e conservação predial do Conselho Tutelar de Santo Amaro é elevado em comparação ao que deveria ser dispendido, sendo esse item </w:t>
      </w:r>
      <w:r w:rsidR="00D75A84">
        <w:t xml:space="preserve">considerado </w:t>
      </w:r>
      <w:r w:rsidRPr="00883898">
        <w:rPr>
          <w:b/>
          <w:u w:val="single"/>
        </w:rPr>
        <w:t>procedente</w:t>
      </w:r>
      <w:r>
        <w:t>.</w:t>
      </w:r>
    </w:p>
    <w:p w:rsidR="00657B60" w:rsidRPr="008232E1" w:rsidRDefault="00391320" w:rsidP="00F91A8B">
      <w:pPr>
        <w:pStyle w:val="NormalJus"/>
        <w:spacing w:before="0" w:after="240"/>
        <w:ind w:left="618" w:right="113"/>
      </w:pPr>
      <w:r>
        <w:t>Em complemento, à</w:t>
      </w:r>
      <w:r w:rsidRPr="00EB7AE5">
        <w:t xml:space="preserve"> vista dos exames documentais e das verificações realizadas, conclui-se que a execução do Termo de Contrato nº </w:t>
      </w:r>
      <w:r>
        <w:t>06/</w:t>
      </w:r>
      <w:r w:rsidRPr="00EB7AE5">
        <w:t>SP-S</w:t>
      </w:r>
      <w:r>
        <w:t>A</w:t>
      </w:r>
      <w:r w:rsidRPr="00EB7AE5">
        <w:t>/2015 apresenta as seguintes infringências/impropriedades:</w:t>
      </w:r>
    </w:p>
    <w:p w:rsidR="00BF7086" w:rsidRPr="002818E2" w:rsidRDefault="003130F6" w:rsidP="00F91A8B">
      <w:pPr>
        <w:pStyle w:val="Ttulo2"/>
        <w:keepNext w:val="0"/>
        <w:keepLines w:val="0"/>
        <w:numPr>
          <w:ilvl w:val="1"/>
          <w:numId w:val="2"/>
        </w:numPr>
        <w:tabs>
          <w:tab w:val="clear" w:pos="851"/>
          <w:tab w:val="left" w:pos="9356"/>
        </w:tabs>
        <w:autoSpaceDE/>
        <w:autoSpaceDN/>
        <w:spacing w:before="0" w:after="240" w:line="360" w:lineRule="auto"/>
        <w:ind w:left="567"/>
        <w:rPr>
          <w:b w:val="0"/>
        </w:rPr>
      </w:pPr>
      <w:r w:rsidRPr="002818E2">
        <w:rPr>
          <w:b w:val="0"/>
        </w:rPr>
        <w:t>Existe uma discrepância entre a disposição física do imóvel do Conselho Tutelar de Santo Amaro e a discriminação que consta do Termo de Contrato nº 06/SP-SA/2015</w:t>
      </w:r>
      <w:r w:rsidR="006222B4" w:rsidRPr="002818E2">
        <w:rPr>
          <w:b w:val="0"/>
        </w:rPr>
        <w:t>.</w:t>
      </w:r>
      <w:r w:rsidR="002818E2" w:rsidRPr="002818E2">
        <w:rPr>
          <w:b w:val="0"/>
        </w:rPr>
        <w:t xml:space="preserve"> A comparação dos</w:t>
      </w:r>
      <w:r w:rsidR="00820378" w:rsidRPr="002818E2">
        <w:rPr>
          <w:b w:val="0"/>
        </w:rPr>
        <w:t xml:space="preserve"> </w:t>
      </w:r>
      <w:r w:rsidR="002818E2" w:rsidRPr="002818E2">
        <w:rPr>
          <w:b w:val="0"/>
        </w:rPr>
        <w:t>serviços medidos mês a mês (limpeza de 400 m</w:t>
      </w:r>
      <w:r w:rsidR="002818E2" w:rsidRPr="002818E2">
        <w:rPr>
          <w:b w:val="0"/>
          <w:vertAlign w:val="superscript"/>
        </w:rPr>
        <w:t>2</w:t>
      </w:r>
      <w:r w:rsidR="002818E2" w:rsidRPr="002818E2">
        <w:rPr>
          <w:b w:val="0"/>
        </w:rPr>
        <w:t xml:space="preserve"> de áreas internas) com os serviços efetivamente realizados (limpeza de 168,6 m</w:t>
      </w:r>
      <w:r w:rsidR="002818E2" w:rsidRPr="002818E2">
        <w:rPr>
          <w:b w:val="0"/>
          <w:vertAlign w:val="superscript"/>
        </w:rPr>
        <w:t>2</w:t>
      </w:r>
      <w:r w:rsidR="002818E2" w:rsidRPr="002818E2">
        <w:rPr>
          <w:b w:val="0"/>
        </w:rPr>
        <w:t xml:space="preserve"> de áreas internas e 251,4 m</w:t>
      </w:r>
      <w:r w:rsidR="002818E2" w:rsidRPr="002818E2">
        <w:rPr>
          <w:b w:val="0"/>
          <w:vertAlign w:val="superscript"/>
        </w:rPr>
        <w:t>2</w:t>
      </w:r>
      <w:r w:rsidR="002818E2" w:rsidRPr="002818E2">
        <w:rPr>
          <w:b w:val="0"/>
        </w:rPr>
        <w:t xml:space="preserve"> de áreas externas) demonstra que no período entre o início do contrato (07.05.2015) e a medição de fevereiro/2017, ocorreu um pagamento a maior à empresa contratada no valor de </w:t>
      </w:r>
      <w:r w:rsidR="002818E2" w:rsidRPr="00380438">
        <w:t>R$ 35.811,68</w:t>
      </w:r>
      <w:r w:rsidR="002818E2" w:rsidRPr="002818E2">
        <w:rPr>
          <w:b w:val="0"/>
        </w:rPr>
        <w:t xml:space="preserve"> </w:t>
      </w:r>
      <w:r w:rsidR="00E26EB7" w:rsidRPr="002818E2">
        <w:rPr>
          <w:b w:val="0"/>
        </w:rPr>
        <w:t>(</w:t>
      </w:r>
      <w:r w:rsidR="00E26EB7" w:rsidRPr="002818E2">
        <w:t>item 3.</w:t>
      </w:r>
      <w:r w:rsidR="00380438">
        <w:t>4.1</w:t>
      </w:r>
      <w:r w:rsidR="00E26EB7" w:rsidRPr="002818E2">
        <w:rPr>
          <w:b w:val="0"/>
        </w:rPr>
        <w:t>);</w:t>
      </w:r>
    </w:p>
    <w:p w:rsidR="00BF7086" w:rsidRDefault="00380438" w:rsidP="00F91A8B">
      <w:pPr>
        <w:pStyle w:val="Ttulo2"/>
        <w:keepNext w:val="0"/>
        <w:keepLines w:val="0"/>
        <w:numPr>
          <w:ilvl w:val="1"/>
          <w:numId w:val="2"/>
        </w:numPr>
        <w:tabs>
          <w:tab w:val="clear" w:pos="851"/>
          <w:tab w:val="left" w:pos="9356"/>
        </w:tabs>
        <w:autoSpaceDE/>
        <w:autoSpaceDN/>
        <w:spacing w:before="0" w:after="240" w:line="360" w:lineRule="auto"/>
        <w:ind w:left="567"/>
        <w:rPr>
          <w:b w:val="0"/>
        </w:rPr>
      </w:pPr>
      <w:r w:rsidRPr="00380438">
        <w:rPr>
          <w:b w:val="0"/>
        </w:rPr>
        <w:t xml:space="preserve">Constatamos que os serviços de desinsetização, desratização e descupinização foram pagos em todas as medições mensais durante a execução do contrato e não apenas nos meses de sua realização, em infringência ao subitem 4.1.c do Termo de Referência. Apurou-se que no período entre o início do contrato (07.05.2015) e a medição de fevereiro/2017, ocorreu um pagamento a maior à empresa contratada no valor de </w:t>
      </w:r>
      <w:r w:rsidRPr="00380438">
        <w:t>R$ 11.791,22</w:t>
      </w:r>
      <w:r w:rsidRPr="00380438">
        <w:rPr>
          <w:b w:val="0"/>
        </w:rPr>
        <w:t>, decorrente dessa infringência contratual.</w:t>
      </w:r>
      <w:r w:rsidR="00BF7086" w:rsidRPr="00380438">
        <w:rPr>
          <w:b w:val="0"/>
        </w:rPr>
        <w:t xml:space="preserve"> (</w:t>
      </w:r>
      <w:r w:rsidR="00BF7086" w:rsidRPr="00380438">
        <w:t>item 3.</w:t>
      </w:r>
      <w:r w:rsidRPr="00380438">
        <w:t>4.4</w:t>
      </w:r>
      <w:r w:rsidR="00BF7086" w:rsidRPr="00380438">
        <w:rPr>
          <w:b w:val="0"/>
        </w:rPr>
        <w:t>);</w:t>
      </w:r>
    </w:p>
    <w:p w:rsidR="0006374D" w:rsidRDefault="0006374D" w:rsidP="0006374D">
      <w:pPr>
        <w:pStyle w:val="Ttulo2"/>
        <w:keepNext w:val="0"/>
        <w:keepLines w:val="0"/>
        <w:numPr>
          <w:ilvl w:val="1"/>
          <w:numId w:val="2"/>
        </w:numPr>
        <w:tabs>
          <w:tab w:val="clear" w:pos="851"/>
          <w:tab w:val="left" w:pos="9356"/>
        </w:tabs>
        <w:autoSpaceDE/>
        <w:autoSpaceDN/>
        <w:spacing w:before="0" w:after="240" w:line="360" w:lineRule="auto"/>
        <w:ind w:left="567"/>
        <w:rPr>
          <w:b w:val="0"/>
        </w:rPr>
      </w:pPr>
      <w:r>
        <w:rPr>
          <w:b w:val="0"/>
        </w:rPr>
        <w:t>O</w:t>
      </w:r>
      <w:r w:rsidRPr="0006374D">
        <w:rPr>
          <w:b w:val="0"/>
        </w:rPr>
        <w:t xml:space="preserve">correu o pagamento indevido a título de reajuste contratual no período de 25.04.2016 a 16.02.2016 no valor de R$ </w:t>
      </w:r>
      <w:r w:rsidRPr="00515682">
        <w:rPr>
          <w:rFonts w:cs="Times New Roman"/>
          <w:b w:val="0"/>
          <w:szCs w:val="20"/>
        </w:rPr>
        <w:t>1.418,99</w:t>
      </w:r>
      <w:r w:rsidRPr="0006374D">
        <w:rPr>
          <w:rFonts w:cs="Times New Roman"/>
          <w:b w:val="0"/>
        </w:rPr>
        <w:t xml:space="preserve">, em infringência </w:t>
      </w:r>
      <w:r w:rsidRPr="0006374D">
        <w:rPr>
          <w:b w:val="0"/>
        </w:rPr>
        <w:t>ao disposto na Cláusula Quarta do Termo de Contrato nº 06/SP-SA/2015.</w:t>
      </w:r>
      <w:r w:rsidRPr="00380438">
        <w:rPr>
          <w:b w:val="0"/>
        </w:rPr>
        <w:t xml:space="preserve"> (</w:t>
      </w:r>
      <w:r w:rsidRPr="00380438">
        <w:t>item 3.4.</w:t>
      </w:r>
      <w:r>
        <w:t>5</w:t>
      </w:r>
      <w:r w:rsidRPr="00380438">
        <w:rPr>
          <w:b w:val="0"/>
        </w:rPr>
        <w:t>);</w:t>
      </w:r>
    </w:p>
    <w:p w:rsidR="00E26EB7" w:rsidRPr="00033D45" w:rsidRDefault="00033D45" w:rsidP="00F91A8B">
      <w:pPr>
        <w:pStyle w:val="Ttulo2"/>
        <w:keepNext w:val="0"/>
        <w:keepLines w:val="0"/>
        <w:numPr>
          <w:ilvl w:val="1"/>
          <w:numId w:val="2"/>
        </w:numPr>
        <w:tabs>
          <w:tab w:val="clear" w:pos="851"/>
          <w:tab w:val="left" w:pos="9356"/>
        </w:tabs>
        <w:autoSpaceDE/>
        <w:autoSpaceDN/>
        <w:spacing w:before="0" w:after="240" w:line="360" w:lineRule="auto"/>
        <w:ind w:left="567"/>
        <w:rPr>
          <w:b w:val="0"/>
        </w:rPr>
      </w:pPr>
      <w:r w:rsidRPr="00033D45">
        <w:rPr>
          <w:b w:val="0"/>
        </w:rPr>
        <w:t>Diante das significativas diferenças a maior entre os preços contratados no Termo de Contrato nº 06/SP-SA/2015 e os valores de referência do CADTERC, constata-se que o contrato sob análise tem caráter antieconômico, o que infringe o princípio constitucional da eficiência, previsto no art. 37 da Constituição Federal</w:t>
      </w:r>
      <w:r w:rsidR="00F91A8B">
        <w:rPr>
          <w:b w:val="0"/>
        </w:rPr>
        <w:t xml:space="preserve"> de 1988</w:t>
      </w:r>
      <w:r w:rsidRPr="00033D45">
        <w:rPr>
          <w:b w:val="0"/>
        </w:rPr>
        <w:t xml:space="preserve">. </w:t>
      </w:r>
      <w:r w:rsidR="00E26EB7" w:rsidRPr="00033D45">
        <w:rPr>
          <w:b w:val="0"/>
        </w:rPr>
        <w:t>(</w:t>
      </w:r>
      <w:r w:rsidR="00E26EB7" w:rsidRPr="00033D45">
        <w:t>item 3.</w:t>
      </w:r>
      <w:r w:rsidR="00187449" w:rsidRPr="00033D45">
        <w:t>5</w:t>
      </w:r>
      <w:r w:rsidR="00793B61" w:rsidRPr="00033D45">
        <w:rPr>
          <w:b w:val="0"/>
        </w:rPr>
        <w:t>);</w:t>
      </w:r>
    </w:p>
    <w:p w:rsidR="006F6675" w:rsidRPr="0011626A" w:rsidRDefault="0011626A" w:rsidP="00F91A8B">
      <w:pPr>
        <w:pStyle w:val="Ttulo2"/>
        <w:keepNext w:val="0"/>
        <w:keepLines w:val="0"/>
        <w:numPr>
          <w:ilvl w:val="1"/>
          <w:numId w:val="2"/>
        </w:numPr>
        <w:tabs>
          <w:tab w:val="clear" w:pos="851"/>
          <w:tab w:val="left" w:pos="9356"/>
        </w:tabs>
        <w:autoSpaceDE/>
        <w:autoSpaceDN/>
        <w:spacing w:before="0" w:after="240" w:line="360" w:lineRule="auto"/>
        <w:ind w:left="567"/>
        <w:rPr>
          <w:b w:val="0"/>
        </w:rPr>
      </w:pPr>
      <w:r w:rsidRPr="0011626A">
        <w:rPr>
          <w:b w:val="0"/>
        </w:rPr>
        <w:t xml:space="preserve">Embora os controles existentes sejam adequados diante da simplicidade do serviço de limpeza da unidade, não constatamos no local de prestação dos serviços a </w:t>
      </w:r>
      <w:r w:rsidRPr="0011626A">
        <w:rPr>
          <w:b w:val="0"/>
        </w:rPr>
        <w:lastRenderedPageBreak/>
        <w:t xml:space="preserve">existência de Livro de Ocorrências ou outro sistema de registro das ocorrências contratuais, obrigatório conforme o previsto no art. 67, § 1º da L.F. 8.666/93. </w:t>
      </w:r>
      <w:r w:rsidR="006F6675" w:rsidRPr="0011626A">
        <w:rPr>
          <w:b w:val="0"/>
        </w:rPr>
        <w:t>(</w:t>
      </w:r>
      <w:r w:rsidRPr="0011626A">
        <w:t>item 3.6</w:t>
      </w:r>
      <w:r>
        <w:rPr>
          <w:b w:val="0"/>
        </w:rPr>
        <w:t>).</w:t>
      </w:r>
    </w:p>
    <w:p w:rsidR="00E26EB7" w:rsidRPr="00DA7512" w:rsidRDefault="00602262" w:rsidP="00187449">
      <w:pPr>
        <w:jc w:val="center"/>
        <w:rPr>
          <w:rFonts w:ascii="Arial" w:hAnsi="Arial" w:cs="Arial"/>
          <w:sz w:val="24"/>
          <w:szCs w:val="24"/>
        </w:rPr>
      </w:pPr>
      <w:r w:rsidRPr="0011626A">
        <w:rPr>
          <w:rFonts w:ascii="Arial" w:hAnsi="Arial" w:cs="Arial"/>
          <w:sz w:val="24"/>
          <w:szCs w:val="24"/>
        </w:rPr>
        <w:t xml:space="preserve">Em </w:t>
      </w:r>
      <w:r w:rsidR="00790316">
        <w:rPr>
          <w:rFonts w:ascii="Arial" w:hAnsi="Arial" w:cs="Arial"/>
          <w:sz w:val="24"/>
          <w:szCs w:val="24"/>
        </w:rPr>
        <w:t xml:space="preserve">31 </w:t>
      </w:r>
      <w:r w:rsidR="00793B61" w:rsidRPr="0011626A">
        <w:rPr>
          <w:rFonts w:ascii="Arial" w:hAnsi="Arial" w:cs="Arial"/>
          <w:sz w:val="24"/>
          <w:szCs w:val="24"/>
        </w:rPr>
        <w:t xml:space="preserve">de </w:t>
      </w:r>
      <w:r w:rsidR="0011626A" w:rsidRPr="0011626A">
        <w:rPr>
          <w:rFonts w:ascii="Arial" w:hAnsi="Arial" w:cs="Arial"/>
          <w:sz w:val="24"/>
          <w:szCs w:val="24"/>
        </w:rPr>
        <w:t>maio</w:t>
      </w:r>
      <w:r w:rsidR="00793B61" w:rsidRPr="0011626A">
        <w:rPr>
          <w:rFonts w:ascii="Arial" w:hAnsi="Arial" w:cs="Arial"/>
          <w:sz w:val="24"/>
          <w:szCs w:val="24"/>
        </w:rPr>
        <w:t xml:space="preserve"> de 2017.</w:t>
      </w:r>
    </w:p>
    <w:p w:rsidR="00E26EB7" w:rsidRPr="00DA7512" w:rsidRDefault="00E26EB7" w:rsidP="00187449"/>
    <w:p w:rsidR="00B27D2D" w:rsidRDefault="00B27D2D" w:rsidP="00E26EB7"/>
    <w:p w:rsidR="00E26EB7" w:rsidRPr="00DA7512" w:rsidRDefault="00E26EB7" w:rsidP="00E26EB7"/>
    <w:tbl>
      <w:tblPr>
        <w:tblW w:w="9370" w:type="dxa"/>
        <w:jc w:val="center"/>
        <w:tblLook w:val="01E0" w:firstRow="1" w:lastRow="1" w:firstColumn="1" w:lastColumn="1" w:noHBand="0" w:noVBand="0"/>
      </w:tblPr>
      <w:tblGrid>
        <w:gridCol w:w="4443"/>
        <w:gridCol w:w="4927"/>
      </w:tblGrid>
      <w:tr w:rsidR="0011626A" w:rsidRPr="00DA7512" w:rsidTr="00A4688B">
        <w:trPr>
          <w:jc w:val="center"/>
        </w:trPr>
        <w:tc>
          <w:tcPr>
            <w:tcW w:w="4443" w:type="dxa"/>
          </w:tcPr>
          <w:p w:rsidR="0011626A" w:rsidRPr="00DA7512" w:rsidRDefault="0011626A" w:rsidP="001114A6">
            <w:pPr>
              <w:pStyle w:val="Normal1"/>
              <w:jc w:val="center"/>
              <w:rPr>
                <w:b/>
              </w:rPr>
            </w:pPr>
            <w:r w:rsidRPr="00DA7512">
              <w:rPr>
                <w:b/>
              </w:rPr>
              <w:t>EDUARDO ANTONIO DE OLIVEIRA</w:t>
            </w:r>
          </w:p>
        </w:tc>
        <w:tc>
          <w:tcPr>
            <w:tcW w:w="4927" w:type="dxa"/>
          </w:tcPr>
          <w:p w:rsidR="0011626A" w:rsidRPr="00A4688B" w:rsidRDefault="00A4688B" w:rsidP="001114A6">
            <w:pPr>
              <w:pStyle w:val="Normal1"/>
              <w:jc w:val="center"/>
              <w:rPr>
                <w:b/>
              </w:rPr>
            </w:pPr>
            <w:r w:rsidRPr="00A4688B">
              <w:rPr>
                <w:b/>
              </w:rPr>
              <w:t>CARLOS RICHELLE SOARES DA SILVA</w:t>
            </w:r>
          </w:p>
        </w:tc>
      </w:tr>
      <w:tr w:rsidR="0011626A" w:rsidRPr="00DA7512" w:rsidTr="00A4688B">
        <w:trPr>
          <w:jc w:val="center"/>
        </w:trPr>
        <w:tc>
          <w:tcPr>
            <w:tcW w:w="4443" w:type="dxa"/>
          </w:tcPr>
          <w:p w:rsidR="0011626A" w:rsidRPr="00DA7512" w:rsidRDefault="0011626A" w:rsidP="001114A6">
            <w:pPr>
              <w:pStyle w:val="Normal1"/>
              <w:jc w:val="center"/>
              <w:rPr>
                <w:b/>
              </w:rPr>
            </w:pPr>
            <w:r w:rsidRPr="00DA7512">
              <w:rPr>
                <w:b/>
              </w:rPr>
              <w:t>Agente de Fiscalização</w:t>
            </w:r>
          </w:p>
        </w:tc>
        <w:tc>
          <w:tcPr>
            <w:tcW w:w="4927" w:type="dxa"/>
          </w:tcPr>
          <w:p w:rsidR="0011626A" w:rsidRPr="00DA7512" w:rsidRDefault="0011626A" w:rsidP="002953C0">
            <w:pPr>
              <w:pStyle w:val="Normal1"/>
              <w:jc w:val="center"/>
              <w:rPr>
                <w:b/>
              </w:rPr>
            </w:pPr>
            <w:r w:rsidRPr="00DA7512">
              <w:rPr>
                <w:b/>
              </w:rPr>
              <w:t>Agente de Fiscalização</w:t>
            </w:r>
          </w:p>
        </w:tc>
      </w:tr>
    </w:tbl>
    <w:p w:rsidR="00E26EB7" w:rsidRDefault="00E26EB7" w:rsidP="00E26EB7">
      <w:pPr>
        <w:pStyle w:val="Normal1"/>
      </w:pPr>
    </w:p>
    <w:p w:rsidR="00456813" w:rsidRPr="00DA7512" w:rsidRDefault="00456813" w:rsidP="00E26EB7">
      <w:pPr>
        <w:pStyle w:val="Normal1"/>
      </w:pPr>
    </w:p>
    <w:tbl>
      <w:tblPr>
        <w:tblpPr w:leftFromText="141" w:rightFromText="141" w:vertAnchor="text" w:tblpXSpec="center" w:tblpY="1"/>
        <w:tblOverlap w:val="never"/>
        <w:tblW w:w="0" w:type="auto"/>
        <w:tblLayout w:type="fixed"/>
        <w:tblCellMar>
          <w:left w:w="70" w:type="dxa"/>
          <w:right w:w="70" w:type="dxa"/>
        </w:tblCellMar>
        <w:tblLook w:val="0000" w:firstRow="0" w:lastRow="0" w:firstColumn="0" w:lastColumn="0" w:noHBand="0" w:noVBand="0"/>
      </w:tblPr>
      <w:tblGrid>
        <w:gridCol w:w="9142"/>
      </w:tblGrid>
      <w:tr w:rsidR="00E26EB7" w:rsidRPr="00DA7512" w:rsidTr="00456813">
        <w:tc>
          <w:tcPr>
            <w:tcW w:w="9142" w:type="dxa"/>
          </w:tcPr>
          <w:p w:rsidR="00E26EB7" w:rsidRPr="00DA7512" w:rsidRDefault="00E26EB7" w:rsidP="001114A6">
            <w:pPr>
              <w:pStyle w:val="Normal1"/>
              <w:jc w:val="center"/>
              <w:rPr>
                <w:b/>
              </w:rPr>
            </w:pPr>
            <w:r w:rsidRPr="00DA7512">
              <w:rPr>
                <w:b/>
              </w:rPr>
              <w:t>LUIZ FERNANDO MESSIAS RAMOS</w:t>
            </w:r>
          </w:p>
        </w:tc>
      </w:tr>
      <w:tr w:rsidR="00E26EB7" w:rsidRPr="00911E3F" w:rsidTr="00456813">
        <w:tc>
          <w:tcPr>
            <w:tcW w:w="9142" w:type="dxa"/>
          </w:tcPr>
          <w:p w:rsidR="00E26EB7" w:rsidRPr="000C66A0" w:rsidRDefault="00E26EB7" w:rsidP="001114A6">
            <w:pPr>
              <w:pStyle w:val="Normal1"/>
              <w:jc w:val="center"/>
              <w:rPr>
                <w:b/>
              </w:rPr>
            </w:pPr>
            <w:r w:rsidRPr="00DA7512">
              <w:rPr>
                <w:b/>
              </w:rPr>
              <w:t>Supervisor de Equi</w:t>
            </w:r>
            <w:r w:rsidR="00793B61">
              <w:rPr>
                <w:b/>
              </w:rPr>
              <w:t>pes de Fiscalização e Controle 12</w:t>
            </w:r>
          </w:p>
        </w:tc>
      </w:tr>
    </w:tbl>
    <w:p w:rsidR="002D57A8" w:rsidRDefault="002D57A8" w:rsidP="002D57A8">
      <w:pPr>
        <w:pStyle w:val="Corpodetexto"/>
        <w:ind w:left="0"/>
      </w:pPr>
    </w:p>
    <w:p w:rsidR="00960E55" w:rsidRDefault="00960E55" w:rsidP="002D57A8">
      <w:pPr>
        <w:pStyle w:val="Corpodetexto"/>
        <w:ind w:left="0"/>
      </w:pPr>
    </w:p>
    <w:p w:rsidR="00960E55" w:rsidRDefault="00960E55" w:rsidP="002D57A8">
      <w:pPr>
        <w:pStyle w:val="Corpodetexto"/>
        <w:ind w:left="0"/>
      </w:pPr>
    </w:p>
    <w:p w:rsidR="00960E55" w:rsidRDefault="00960E55" w:rsidP="002D57A8">
      <w:pPr>
        <w:pStyle w:val="Corpodetexto"/>
        <w:ind w:left="0"/>
      </w:pPr>
    </w:p>
    <w:p w:rsidR="00960E55" w:rsidRDefault="00960E55" w:rsidP="002D57A8">
      <w:pPr>
        <w:pStyle w:val="Corpodetexto"/>
        <w:ind w:left="0"/>
      </w:pPr>
    </w:p>
    <w:p w:rsidR="00960E55" w:rsidRDefault="00960E55" w:rsidP="002D57A8">
      <w:pPr>
        <w:pStyle w:val="Corpodetexto"/>
        <w:ind w:left="0"/>
      </w:pPr>
    </w:p>
    <w:p w:rsidR="00960E55" w:rsidRDefault="00960E55" w:rsidP="002D57A8">
      <w:pPr>
        <w:pStyle w:val="Corpodetexto"/>
        <w:ind w:left="0"/>
      </w:pPr>
    </w:p>
    <w:p w:rsidR="00960E55" w:rsidRDefault="00960E55" w:rsidP="002D57A8">
      <w:pPr>
        <w:pStyle w:val="Corpodetexto"/>
        <w:ind w:left="0"/>
      </w:pPr>
    </w:p>
    <w:p w:rsidR="00960E55" w:rsidRDefault="00960E55" w:rsidP="002D57A8">
      <w:pPr>
        <w:pStyle w:val="Corpodetexto"/>
        <w:ind w:left="0"/>
      </w:pPr>
    </w:p>
    <w:p w:rsidR="00960E55" w:rsidRDefault="00960E55" w:rsidP="002D57A8">
      <w:pPr>
        <w:pStyle w:val="Corpodetexto"/>
        <w:ind w:left="0"/>
      </w:pPr>
    </w:p>
    <w:p w:rsidR="00960E55" w:rsidRDefault="00960E55" w:rsidP="002D57A8">
      <w:pPr>
        <w:pStyle w:val="Corpodetexto"/>
        <w:ind w:left="0"/>
      </w:pPr>
    </w:p>
    <w:p w:rsidR="00960E55" w:rsidRDefault="00960E55" w:rsidP="002D57A8">
      <w:pPr>
        <w:pStyle w:val="Corpodetexto"/>
        <w:ind w:left="0"/>
      </w:pPr>
    </w:p>
    <w:p w:rsidR="00960E55" w:rsidRDefault="00960E55" w:rsidP="002D57A8">
      <w:pPr>
        <w:pStyle w:val="Corpodetexto"/>
        <w:ind w:left="0"/>
      </w:pPr>
    </w:p>
    <w:p w:rsidR="00960E55" w:rsidRDefault="00960E55" w:rsidP="002D57A8">
      <w:pPr>
        <w:pStyle w:val="Corpodetexto"/>
        <w:ind w:left="0"/>
      </w:pPr>
    </w:p>
    <w:p w:rsidR="00960E55" w:rsidRDefault="00960E55" w:rsidP="002D57A8">
      <w:pPr>
        <w:pStyle w:val="Corpodetexto"/>
        <w:ind w:left="0"/>
      </w:pPr>
    </w:p>
    <w:p w:rsidR="00960E55" w:rsidRDefault="00960E55" w:rsidP="002D57A8">
      <w:pPr>
        <w:pStyle w:val="Corpodetexto"/>
        <w:ind w:left="0"/>
      </w:pPr>
    </w:p>
    <w:p w:rsidR="00960E55" w:rsidRDefault="00960E55" w:rsidP="002D57A8">
      <w:pPr>
        <w:pStyle w:val="Corpodetexto"/>
        <w:ind w:left="0"/>
      </w:pPr>
    </w:p>
    <w:p w:rsidR="00960E55" w:rsidRDefault="00960E55" w:rsidP="002D57A8">
      <w:pPr>
        <w:pStyle w:val="Corpodetexto"/>
        <w:ind w:left="0"/>
      </w:pPr>
    </w:p>
    <w:p w:rsidR="00960E55" w:rsidRDefault="00960E55" w:rsidP="002D57A8">
      <w:pPr>
        <w:pStyle w:val="Corpodetexto"/>
        <w:ind w:left="0"/>
      </w:pPr>
    </w:p>
    <w:p w:rsidR="00960E55" w:rsidRDefault="00960E55" w:rsidP="002D57A8">
      <w:pPr>
        <w:pStyle w:val="Corpodetexto"/>
        <w:ind w:left="0"/>
      </w:pPr>
    </w:p>
    <w:p w:rsidR="00960E55" w:rsidRDefault="00960E55" w:rsidP="002D57A8">
      <w:pPr>
        <w:pStyle w:val="Corpodetexto"/>
        <w:ind w:left="0"/>
      </w:pPr>
    </w:p>
    <w:p w:rsidR="00960E55" w:rsidRDefault="00960E55" w:rsidP="002D57A8">
      <w:pPr>
        <w:pStyle w:val="Corpodetexto"/>
        <w:ind w:left="0"/>
      </w:pPr>
    </w:p>
    <w:p w:rsidR="00960E55" w:rsidRDefault="00960E55" w:rsidP="002D57A8">
      <w:pPr>
        <w:pStyle w:val="Corpodetexto"/>
        <w:ind w:left="0"/>
      </w:pPr>
    </w:p>
    <w:p w:rsidR="00960E55" w:rsidRDefault="00960E55" w:rsidP="002D57A8">
      <w:pPr>
        <w:pStyle w:val="Corpodetexto"/>
        <w:ind w:left="0"/>
      </w:pPr>
    </w:p>
    <w:p w:rsidR="00960E55" w:rsidRDefault="00960E55" w:rsidP="002D57A8">
      <w:pPr>
        <w:pStyle w:val="Corpodetexto"/>
        <w:ind w:left="0"/>
      </w:pPr>
    </w:p>
    <w:sectPr w:rsidR="00960E55" w:rsidSect="008F0C15">
      <w:headerReference w:type="even" r:id="rId9"/>
      <w:headerReference w:type="default" r:id="rId10"/>
      <w:footerReference w:type="even" r:id="rId11"/>
      <w:footerReference w:type="default" r:id="rId12"/>
      <w:type w:val="continuous"/>
      <w:pgSz w:w="11907" w:h="16840" w:code="9"/>
      <w:pgMar w:top="1985" w:right="567" w:bottom="1418" w:left="1701" w:header="340" w:footer="780" w:gutter="0"/>
      <w:cols w:space="709"/>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651" w:rsidRDefault="00113651">
      <w:r>
        <w:separator/>
      </w:r>
    </w:p>
  </w:endnote>
  <w:endnote w:type="continuationSeparator" w:id="0">
    <w:p w:rsidR="00113651" w:rsidRDefault="00113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 w:name="Consolas">
    <w:panose1 w:val="020B0609020204030204"/>
    <w:charset w:val="00"/>
    <w:family w:val="modern"/>
    <w:pitch w:val="fixed"/>
    <w:sig w:usb0="E10002FF" w:usb1="4000F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6631884"/>
      <w:docPartObj>
        <w:docPartGallery w:val="Page Numbers (Bottom of Page)"/>
        <w:docPartUnique/>
      </w:docPartObj>
    </w:sdtPr>
    <w:sdtEndPr/>
    <w:sdtContent>
      <w:p w:rsidR="00113651" w:rsidRDefault="00113651">
        <w:pPr>
          <w:pStyle w:val="Rodap"/>
          <w:jc w:val="right"/>
        </w:pPr>
        <w:r w:rsidRPr="00D575EE">
          <w:rPr>
            <w:noProof/>
          </w:rPr>
          <mc:AlternateContent>
            <mc:Choice Requires="wps">
              <w:drawing>
                <wp:anchor distT="0" distB="0" distL="114300" distR="114300" simplePos="0" relativeHeight="251667456" behindDoc="0" locked="0" layoutInCell="1" allowOverlap="1" wp14:anchorId="18D87E69" wp14:editId="44762E34">
                  <wp:simplePos x="0" y="0"/>
                  <wp:positionH relativeFrom="column">
                    <wp:posOffset>-125095</wp:posOffset>
                  </wp:positionH>
                  <wp:positionV relativeFrom="paragraph">
                    <wp:posOffset>-57932</wp:posOffset>
                  </wp:positionV>
                  <wp:extent cx="1529617" cy="257175"/>
                  <wp:effectExtent l="0" t="0" r="0" b="0"/>
                  <wp:wrapNone/>
                  <wp:docPr id="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9617" cy="257175"/>
                          </a:xfrm>
                          <a:prstGeom prst="rect">
                            <a:avLst/>
                          </a:prstGeom>
                          <a:noFill/>
                          <a:ln w="9525">
                            <a:noFill/>
                            <a:miter lim="800000"/>
                            <a:headEnd/>
                            <a:tailEnd/>
                          </a:ln>
                        </wps:spPr>
                        <wps:txbx>
                          <w:txbxContent>
                            <w:p w:rsidR="00113651" w:rsidRDefault="00113651" w:rsidP="00B2656A">
                              <w:pPr>
                                <w:pStyle w:val="Rodap"/>
                              </w:pPr>
                              <w:r>
                                <w:rPr>
                                  <w:sz w:val="16"/>
                                  <w:szCs w:val="16"/>
                                </w:rPr>
                                <w:t>Cód. 338V (Versão 02)</w:t>
                              </w:r>
                            </w:p>
                            <w:p w:rsidR="00113651" w:rsidRDefault="00113651" w:rsidP="00B265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7" type="#_x0000_t202" style="position:absolute;left:0;text-align:left;margin-left:-9.85pt;margin-top:-4.55pt;width:120.45pt;height:2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M/MEQIAAP8DAAAOAAAAZHJzL2Uyb0RvYy54bWysU8tu2zAQvBfoPxC817IEK44Fy0HqNEWB&#10;9AEk/YA1RVlESa5K0pbSr++SchyjvRXVgSC13Nmd2eH6ZjSaHaXzCm3N89mcM2kFNsrua/796f7d&#10;NWc+gG1Ao5U1f5ae32zevlkPfSUL7FA30jECsb4a+pp3IfRVlnnRSQN+hr20FGzRGQh0dPuscTAQ&#10;utFZMZ9fZQO6pncopPf0924K8k3Cb1spwte29TIwXXPqLaTVpXUX12yzhmrvoO+UOLUB/9CFAWWp&#10;6BnqDgKwg1N/QRklHHpsw0ygybBtlZCJA7HJ53+weeygl4kLieP7s0z+/8GKL8dvjqmm5iVnFgyN&#10;aAtqBNZI9iTHgKyIGg29r+jqY0+Xw/geR5p14uv7BxQ/PLO47cDu5a1zOHQSGuoxj5nZReqE4yPI&#10;bviMDRWDQ8AENLbORAFJEkboNKvn83yoDyZiybJYXeVLzgTFinKZL8tUAqqX7N758FGiYXFTc0fz&#10;T+hwfPAhdgPVy5VYzOK90jp5QFs21HxVFmVKuIgYFciiWpmaX8/jN5kmkvxgm5QcQOlpTwW0PbGO&#10;RCfKYdyNSeQkSVRkh80zyeBwciS9INp06H5xNpAba+5/HsBJzvQnS1Ku8sUi2jcdFuWyoIO7jOwu&#10;I2AFQdU8cDZttyFZfqJ8S5K3Kqnx2smpZXJZEun0IqKNL8/p1uu73fwGAAD//wMAUEsDBBQABgAI&#10;AAAAIQAmy4yd3gAAAAkBAAAPAAAAZHJzL2Rvd25yZXYueG1sTI9NT8MwDIbvSPyHyEjctiRlfLQ0&#10;nRCIK4jBJnHLGq+taJyqydby7zEnuNnyo9fPW65n34sTjrELZEAvFQikOriOGgMf78+LOxAxWXK2&#10;D4QGvjHCujo/K23hwkRveNqkRnAIxcIaaFMaCilj3aK3cRkGJL4dwuht4nVspBvtxOG+l5lSN9Lb&#10;jvhDawd8bLH+2hy9ge3L4XO3Uq/Nk78epjArST6XxlxezA/3IBLO6Q+GX31Wh4qd9uFILorewELn&#10;t4zykGsQDGSZzkDsDVzpFciqlP8bVD8AAAD//wMAUEsBAi0AFAAGAAgAAAAhALaDOJL+AAAA4QEA&#10;ABMAAAAAAAAAAAAAAAAAAAAAAFtDb250ZW50X1R5cGVzXS54bWxQSwECLQAUAAYACAAAACEAOP0h&#10;/9YAAACUAQAACwAAAAAAAAAAAAAAAAAvAQAAX3JlbHMvLnJlbHNQSwECLQAUAAYACAAAACEAUezP&#10;zBECAAD/AwAADgAAAAAAAAAAAAAAAAAuAgAAZHJzL2Uyb0RvYy54bWxQSwECLQAUAAYACAAAACEA&#10;JsuMnd4AAAAJAQAADwAAAAAAAAAAAAAAAABrBAAAZHJzL2Rvd25yZXYueG1sUEsFBgAAAAAEAAQA&#10;8wAAAHYFAAAAAA==&#10;" filled="f" stroked="f">
                  <v:textbox>
                    <w:txbxContent>
                      <w:p w:rsidR="00113651" w:rsidRDefault="00113651" w:rsidP="00B2656A">
                        <w:pPr>
                          <w:pStyle w:val="Rodap"/>
                        </w:pPr>
                        <w:r>
                          <w:rPr>
                            <w:sz w:val="16"/>
                            <w:szCs w:val="16"/>
                          </w:rPr>
                          <w:t xml:space="preserve">Cód. </w:t>
                        </w:r>
                        <w:proofErr w:type="gramStart"/>
                        <w:r>
                          <w:rPr>
                            <w:sz w:val="16"/>
                            <w:szCs w:val="16"/>
                          </w:rPr>
                          <w:t>338V</w:t>
                        </w:r>
                        <w:proofErr w:type="gramEnd"/>
                        <w:r>
                          <w:rPr>
                            <w:sz w:val="16"/>
                            <w:szCs w:val="16"/>
                          </w:rPr>
                          <w:t xml:space="preserve"> (Versão 02)</w:t>
                        </w:r>
                      </w:p>
                      <w:p w:rsidR="00113651" w:rsidRDefault="00113651" w:rsidP="00B2656A"/>
                    </w:txbxContent>
                  </v:textbox>
                </v:shape>
              </w:pict>
            </mc:Fallback>
          </mc:AlternateContent>
        </w:r>
        <w:r>
          <w:fldChar w:fldCharType="begin"/>
        </w:r>
        <w:r>
          <w:instrText>PAGE   \* MERGEFORMAT</w:instrText>
        </w:r>
        <w:r>
          <w:fldChar w:fldCharType="separate"/>
        </w:r>
        <w:r w:rsidR="00B06DD9">
          <w:rPr>
            <w:noProof/>
          </w:rPr>
          <w:t>6</w:t>
        </w:r>
        <w:r>
          <w:fldChar w:fldCharType="end"/>
        </w:r>
      </w:p>
    </w:sdtContent>
  </w:sdt>
  <w:p w:rsidR="00113651" w:rsidRDefault="0011365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3664589"/>
      <w:docPartObj>
        <w:docPartGallery w:val="Page Numbers (Bottom of Page)"/>
        <w:docPartUnique/>
      </w:docPartObj>
    </w:sdtPr>
    <w:sdtEndPr/>
    <w:sdtContent>
      <w:p w:rsidR="00113651" w:rsidRDefault="00113651">
        <w:pPr>
          <w:pStyle w:val="Rodap"/>
          <w:jc w:val="right"/>
        </w:pPr>
        <w:r w:rsidRPr="00D575EE">
          <w:rPr>
            <w:rFonts w:ascii="Arial" w:hAnsi="Arial"/>
            <w:noProof/>
            <w:sz w:val="24"/>
          </w:rPr>
          <mc:AlternateContent>
            <mc:Choice Requires="wps">
              <w:drawing>
                <wp:anchor distT="0" distB="0" distL="114300" distR="114300" simplePos="0" relativeHeight="251665408" behindDoc="0" locked="0" layoutInCell="1" allowOverlap="1" wp14:anchorId="04D7533E" wp14:editId="53A1168A">
                  <wp:simplePos x="0" y="0"/>
                  <wp:positionH relativeFrom="column">
                    <wp:posOffset>-108585</wp:posOffset>
                  </wp:positionH>
                  <wp:positionV relativeFrom="paragraph">
                    <wp:posOffset>-13970</wp:posOffset>
                  </wp:positionV>
                  <wp:extent cx="1209675" cy="257175"/>
                  <wp:effectExtent l="0" t="0" r="0" b="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257175"/>
                          </a:xfrm>
                          <a:prstGeom prst="rect">
                            <a:avLst/>
                          </a:prstGeom>
                          <a:noFill/>
                          <a:ln w="9525">
                            <a:noFill/>
                            <a:miter lim="800000"/>
                            <a:headEnd/>
                            <a:tailEnd/>
                          </a:ln>
                        </wps:spPr>
                        <wps:txbx>
                          <w:txbxContent>
                            <w:p w:rsidR="00113651" w:rsidRDefault="00113651" w:rsidP="004D55CF">
                              <w:pPr>
                                <w:pStyle w:val="Rodap"/>
                              </w:pPr>
                              <w:r>
                                <w:rPr>
                                  <w:sz w:val="16"/>
                                  <w:szCs w:val="16"/>
                                </w:rPr>
                                <w:t xml:space="preserve">  Cód. 338F (Versão 02)</w:t>
                              </w:r>
                            </w:p>
                            <w:p w:rsidR="00113651" w:rsidRDefault="00113651" w:rsidP="004D55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8.55pt;margin-top:-1.1pt;width:95.25pt;height:2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y3zEgIAAAEEAAAOAAAAZHJzL2Uyb0RvYy54bWysU9tu2zAMfR+wfxD0vtrxkqYx4hRduw4D&#10;ugvQ7gMYWY6FSaImKbG7rx8lp1mwvQ3zg0CZ5CHPIbW+Ho1mB+mDQtvw2UXJmbQCW2V3Df/2dP/m&#10;irMQwbag0cqGP8vArzevX60HV8sKe9St9IxAbKgH1/A+RlcXRRC9NBAu0ElLzg69gUhXvytaDwOh&#10;G11UZXlZDOhb51HIEOjv3eTkm4zfdVLEL10XZGS64dRbzKfP5zadxWYN9c6D65U4tgH/0IUBZano&#10;CeoOIrC9V39BGSU8BuzihUBTYNcpITMHYjMr/2Dz2IOTmQuJE9xJpvD/YMXnw1fPVNvwt+WSMwuG&#10;hnQLagTWSvYkx4isSioNLtQU/OgoPI7vcKRpZ8bBPaD4HpjF2x7sTt54j0MvoaUuZymzOEudcEIC&#10;2Q6fsKVisI+YgcbOmyQhicIInab1fJoQ9cFEKlmVq8vlgjNBvmqxnJGdSkD9ku18iB8kGpaMhnva&#10;gIwOh4cQp9CXkFTM4r3Smv5DrS0bGr5aVIuccOYxKtKSamUaflWmb1qbRPK9bXNyBKUnm3rR9sg6&#10;EZ0ox3E7ZplPYm6xfSYZPE47SW+IjB79T84G2seGhx978JIz/dGSlKvZfJ4WOF/mi2VFF3/u2Z57&#10;wAqCanjkbDJvY176ifINSd6prEaazdTJsWXas6zn8U2kRT6/56jfL3fzCwAA//8DAFBLAwQUAAYA&#10;CAAAACEAqEBTnd4AAAAJAQAADwAAAGRycy9kb3ducmV2LnhtbEyPwU7DMAyG70i8Q2QkblvSdrBR&#10;mk4IxBW0wSZx8xqvrWicqsnW8vZkJ7jZ8qff31+sJ9uJMw2+dawhmSsQxJUzLdcaPj9eZysQPiAb&#10;7ByThh/ysC6vrwrMjRt5Q+dtqEUMYZ+jhiaEPpfSVw1Z9HPXE8fb0Q0WQ1yHWpoBxxhuO5kqdS8t&#10;thw/NNjTc0PV9/ZkNezejl/7hXqvX+xdP7pJSbYPUuvbm+npEUSgKfzBcNGP6lBGp4M7sfGi0zBL&#10;lklE45CmIC7AMluAOGjIVhnIspD/G5S/AAAA//8DAFBLAQItABQABgAIAAAAIQC2gziS/gAAAOEB&#10;AAATAAAAAAAAAAAAAAAAAAAAAABbQ29udGVudF9UeXBlc10ueG1sUEsBAi0AFAAGAAgAAAAhADj9&#10;If/WAAAAlAEAAAsAAAAAAAAAAAAAAAAALwEAAF9yZWxzLy5yZWxzUEsBAi0AFAAGAAgAAAAhAJ0X&#10;LfMSAgAAAQQAAA4AAAAAAAAAAAAAAAAALgIAAGRycy9lMm9Eb2MueG1sUEsBAi0AFAAGAAgAAAAh&#10;AKhAU53eAAAACQEAAA8AAAAAAAAAAAAAAAAAbAQAAGRycy9kb3ducmV2LnhtbFBLBQYAAAAABAAE&#10;APMAAAB3BQAAAAA=&#10;" filled="f" stroked="f">
                  <v:textbox>
                    <w:txbxContent>
                      <w:p w:rsidR="00113651" w:rsidRDefault="00113651" w:rsidP="004D55CF">
                        <w:pPr>
                          <w:pStyle w:val="Rodap"/>
                        </w:pPr>
                        <w:r>
                          <w:rPr>
                            <w:sz w:val="16"/>
                            <w:szCs w:val="16"/>
                          </w:rPr>
                          <w:t xml:space="preserve">  Cód. 338F (Versão 02)</w:t>
                        </w:r>
                      </w:p>
                      <w:p w:rsidR="00113651" w:rsidRDefault="00113651" w:rsidP="004D55CF"/>
                    </w:txbxContent>
                  </v:textbox>
                </v:shape>
              </w:pict>
            </mc:Fallback>
          </mc:AlternateContent>
        </w:r>
        <w:r>
          <w:fldChar w:fldCharType="begin"/>
        </w:r>
        <w:r>
          <w:instrText>PAGE   \* MERGEFORMAT</w:instrText>
        </w:r>
        <w:r>
          <w:fldChar w:fldCharType="separate"/>
        </w:r>
        <w:r w:rsidR="00B06DD9">
          <w:rPr>
            <w:noProof/>
          </w:rPr>
          <w:t>17</w:t>
        </w:r>
        <w:r>
          <w:fldChar w:fldCharType="end"/>
        </w:r>
      </w:p>
    </w:sdtContent>
  </w:sdt>
  <w:p w:rsidR="00113651" w:rsidRDefault="0011365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651" w:rsidRDefault="00113651">
      <w:r>
        <w:t xml:space="preserve"> </w:t>
      </w:r>
      <w:r>
        <w:separator/>
      </w:r>
    </w:p>
  </w:footnote>
  <w:footnote w:type="continuationSeparator" w:id="0">
    <w:p w:rsidR="00113651" w:rsidRDefault="001136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651" w:rsidRDefault="00113651"/>
  <w:p w:rsidR="00113651" w:rsidRDefault="00113651">
    <w:pPr>
      <w:pStyle w:val="Cabealho"/>
    </w:pPr>
    <w:r>
      <w:rPr>
        <w:noProof/>
      </w:rPr>
      <mc:AlternateContent>
        <mc:Choice Requires="wps">
          <w:drawing>
            <wp:anchor distT="0" distB="0" distL="114300" distR="114300" simplePos="0" relativeHeight="251663360" behindDoc="1" locked="0" layoutInCell="0" allowOverlap="1" wp14:anchorId="2AE4F713" wp14:editId="2CE77097">
              <wp:simplePos x="0" y="0"/>
              <wp:positionH relativeFrom="column">
                <wp:posOffset>-31115</wp:posOffset>
              </wp:positionH>
              <wp:positionV relativeFrom="paragraph">
                <wp:posOffset>819150</wp:posOffset>
              </wp:positionV>
              <wp:extent cx="6200775" cy="8667750"/>
              <wp:effectExtent l="0" t="0" r="28575" b="1905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775" cy="86677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2.45pt;margin-top:64.5pt;width:488.25pt;height:68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41JeAIAAP0EAAAOAAAAZHJzL2Uyb0RvYy54bWysVMGO0zAQvSPxD5bv3SQlTbtR01XVtAhp&#10;gRULH+DaTmPh2MZ2my6If2fstKXLXhAih2ScGY/fm3nj+d2xk+jArRNaVTi7STHiimom1K7CXz5v&#10;RjOMnCeKEakVr/ATd/hu8frVvDclH+tWS8YtgiTKlb2pcOu9KZPE0ZZ3xN1owxU4G2074mFpdwmz&#10;pIfsnUzGaVokvbbMWE25c/C3Hpx4EfM3Daf+Y9M47pGsMGDz8W3jexveyWJOyp0lphX0BIP8A4qO&#10;CAWHXlLVxBO0t+JFqk5Qq51u/A3VXaKbRlAeOQCbLP2DzWNLDI9coDjOXMrk/l9a+uHwYJFgFS4w&#10;UqSDFn2CohG1kxxNQnl640qIejQPNhB05l7Trw4pvWohii+t1X3LCQNQWYhPnm0ICwdb0bZ/rxlk&#10;J3uvY6WOje1CQqgBOsaGPF0awo8eUfhZQIun0wlGFHyzogA7tiwh5Xm7sc6/5bpDwaiwBfAxPTnc&#10;Ox/gkPIcEk5TeiOkjF2XCvWAeTxN07jDaSlY8EaadrddSYsOJAgnPpEcFOA6rBMe5CtFB/AuQaQM&#10;9VgrFo/xRMjBBihSheRAD8CdrEEmP27T2/VsPctH+bhYj/K0rkfLzSofFZtsOqnf1KtVnf0MOLO8&#10;bAVjXAWoZ8lm+d9J4jQ8g9guon1GyV0z38TnJfPkOYxYZmB1/kZ2UQih94OGtpo9gQ6sHmYQ7gww&#10;Wm2/Y9TD/FXYfdsTyzGS7xRo6TbL8zCwcZFPpmNY2GvP9tpDFIVUFfYYDebKD0O+N1bsWjgpiz1W&#10;egn6a0RURtDmgOqkWpixyOB0H4Qhvl7HqN+31uIXAAAA//8DAFBLAwQUAAYACAAAACEAgB8+2eAA&#10;AAALAQAADwAAAGRycy9kb3ducmV2LnhtbEyPy07DMBBF90j8gzVIbFBrp4RQhzgVQmLTBRItqli6&#10;8ZBE9SOKnTb8PcMKlnPn6D6qzewsO+MY++AVZEsBDH0TTO9bBR/718UaWEzaG22DRwXfGGFTX19V&#10;ujTh4t/xvEstIxMfS62gS2koOY9Nh07HZRjQ0+8rjE4nOseWm1FfyNxZvhKi4E73nhI6PeBLh81p&#10;NzkF2/xBfKZDFvbr0718G+3dodhOSt3ezM9PwBLO6Q+G3/pUHWrqdAyTN5FZBYtcEkn6StImAuRj&#10;VgA7kpLLXACvK/5/Q/0DAAD//wMAUEsBAi0AFAAGAAgAAAAhALaDOJL+AAAA4QEAABMAAAAAAAAA&#10;AAAAAAAAAAAAAFtDb250ZW50X1R5cGVzXS54bWxQSwECLQAUAAYACAAAACEAOP0h/9YAAACUAQAA&#10;CwAAAAAAAAAAAAAAAAAvAQAAX3JlbHMvLnJlbHNQSwECLQAUAAYACAAAACEABwuNSXgCAAD9BAAA&#10;DgAAAAAAAAAAAAAAAAAuAgAAZHJzL2Uyb0RvYy54bWxQSwECLQAUAAYACAAAACEAgB8+2eAAAAAL&#10;AQAADwAAAAAAAAAAAAAAAADSBAAAZHJzL2Rvd25yZXYueG1sUEsFBgAAAAAEAAQA8wAAAN8FAAAA&#10;AA==&#10;" o:allowincell="f" filled="f" strokeweight="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651" w:rsidRDefault="00113651">
    <w:pPr>
      <w:rPr>
        <w:sz w:val="16"/>
        <w:szCs w:val="16"/>
      </w:rPr>
    </w:pPr>
    <w:r>
      <w:rPr>
        <w:noProof/>
      </w:rPr>
      <mc:AlternateContent>
        <mc:Choice Requires="wps">
          <w:drawing>
            <wp:anchor distT="0" distB="0" distL="114300" distR="114300" simplePos="0" relativeHeight="251661312" behindDoc="0" locked="0" layoutInCell="0" allowOverlap="1" wp14:anchorId="45D71EC8" wp14:editId="68C4B4E6">
              <wp:simplePos x="0" y="0"/>
              <wp:positionH relativeFrom="column">
                <wp:posOffset>4196715</wp:posOffset>
              </wp:positionH>
              <wp:positionV relativeFrom="page">
                <wp:posOffset>285750</wp:posOffset>
              </wp:positionV>
              <wp:extent cx="2019300" cy="788670"/>
              <wp:effectExtent l="0" t="0" r="0" b="1143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0" cy="788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113651" w:rsidRDefault="00113651">
                          <w:pPr>
                            <w:spacing w:before="120"/>
                            <w:ind w:left="142"/>
                            <w:rPr>
                              <w:sz w:val="4"/>
                              <w:szCs w:val="4"/>
                            </w:rPr>
                          </w:pPr>
                        </w:p>
                        <w:p w:rsidR="00113651" w:rsidRDefault="00113651">
                          <w:pPr>
                            <w:spacing w:before="40"/>
                            <w:ind w:left="142"/>
                            <w:rPr>
                              <w:sz w:val="22"/>
                              <w:szCs w:val="22"/>
                            </w:rPr>
                          </w:pPr>
                          <w:r>
                            <w:rPr>
                              <w:sz w:val="22"/>
                              <w:szCs w:val="22"/>
                            </w:rPr>
                            <w:t>Folha Nº __________________</w:t>
                          </w:r>
                        </w:p>
                        <w:p w:rsidR="00113651" w:rsidRDefault="00113651" w:rsidP="00E854D6">
                          <w:pPr>
                            <w:spacing w:before="40"/>
                            <w:ind w:left="142"/>
                            <w:rPr>
                              <w:sz w:val="22"/>
                              <w:szCs w:val="22"/>
                            </w:rPr>
                          </w:pPr>
                          <w:r>
                            <w:rPr>
                              <w:sz w:val="22"/>
                              <w:szCs w:val="22"/>
                            </w:rPr>
                            <w:t>Proc. Nº _</w:t>
                          </w:r>
                          <w:r w:rsidRPr="002B0ECF">
                            <w:rPr>
                              <w:rFonts w:ascii="Arial" w:hAnsi="Arial" w:cs="Arial"/>
                              <w:sz w:val="22"/>
                              <w:szCs w:val="22"/>
                              <w:u w:val="single"/>
                            </w:rPr>
                            <w:t>72.002.651/17-</w:t>
                          </w:r>
                          <w:r>
                            <w:rPr>
                              <w:rFonts w:ascii="Arial" w:hAnsi="Arial" w:cs="Arial"/>
                              <w:sz w:val="22"/>
                              <w:szCs w:val="22"/>
                              <w:u w:val="single"/>
                            </w:rPr>
                            <w:t>92__</w:t>
                          </w:r>
                        </w:p>
                        <w:p w:rsidR="00113651" w:rsidRDefault="00113651">
                          <w:pPr>
                            <w:ind w:left="142"/>
                            <w:rPr>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30.45pt;margin-top:22.5pt;width:159pt;height:6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j3hpQIAAJ0FAAAOAAAAZHJzL2Uyb0RvYy54bWysVF9vmzAQf5+072D5nQIJTQCVVGkI06Ru&#10;q9btAzhggjVjM9sJ6aZ9951NSJr2ZdrGAzrs8/l+f7ib20PL0Z4qzaTIcHgVYERFKSsmthn++qXw&#10;Yoy0IaIiXAqa4Seq8e3i7ZubvkvpRDaSV1QhKCJ02ncZbozpUt/XZUNboq9kRwVs1lK1xMCn2vqV&#10;Ij1Ub7k/CYKZ30tVdUqWVGtYzYdNvHD165qW5lNda2oQzzD0ZtxbuffGvv3FDUm3inQNK49tkL/o&#10;oiVMwKWnUjkxBO0Ue1WqZaWSWtbmqpStL+ualdRhADRh8ALNY0M66rAAObo70aT/X9ny4/5BIVZl&#10;eIqRIC1I9BlII2LLKYosPX2nU8h67B6UBai7e1l+00jIVQNZdKmU7BtKKmgqtPn+xQH7oeEo2vQf&#10;ZAXVyc5Ix9ShVq0tCByggxPk6SQIPRhUwiJwkkwD0K2EvXkcz+ZOMZ+k4+lOafOOyhbZIMMKenfV&#10;yf5eG9sNSccUe5mQBePcic7FxQIkDitwNxy1e7YLp+HPJEjW8TqOvGgyW3tRkOfeslhF3qwI59f5&#10;NF+t8vCXvTeM0oZVFRX2mtFPYfRneh2dPTjh5CgtOatsOduSVtvNiiu0J+Dnwj2Oc9g5p/mXbTgS&#10;AMsLSOEkCu4miVfM4rkXFdG1l8yD2APG75JZECVRXlxCumeC/jsk1FuVHZZzxy+ABe55DYykLTMw&#10;LjhrMxyfkkhq/bcWldPVEMaH+BkPtvczD6D1qLJzqzXoYHRz2ByginXtRlZP4FslwVbgQJhxEDRS&#10;/cCoh3mRYf19RxTFiL8X4H07XMZAjcFmDIgo4WiGDUZDuDLDENp1im0bqBw6ToRcwv9RM2fdcxfH&#10;vwpmgANxnFd2yDz/dlnnqbr4DQAA//8DAFBLAwQUAAYACAAAACEAICpY6d4AAAAKAQAADwAAAGRy&#10;cy9kb3ducmV2LnhtbEyPwU7DMAyG70i8Q2QkbixlgrB2TSe0qhLc2ODCLWu8tqJJ2iRry9tjTnC0&#10;/en39+e7xfRsQh86ZyXcrxJgaGunO9tI+Hiv7jbAQlRWq95ZlPCNAXbF9VWuMu1me8DpGBtGITZk&#10;SkIb45BxHuoWjQorN6Cl29l5oyKNvuHaq5nCTc/XSSK4UZ2lD60acN9i/XW8GAmlF7oK+5eySj/n&#10;Mr6+jdPIRylvb5bnLbCIS/yD4Vef1KEgp5O7WB1YL0GIJCVUwsMjdSIgfdrQ4kSkSNfAi5z/r1D8&#10;AAAA//8DAFBLAQItABQABgAIAAAAIQC2gziS/gAAAOEBAAATAAAAAAAAAAAAAAAAAAAAAABbQ29u&#10;dGVudF9UeXBlc10ueG1sUEsBAi0AFAAGAAgAAAAhADj9If/WAAAAlAEAAAsAAAAAAAAAAAAAAAAA&#10;LwEAAF9yZWxzLy5yZWxzUEsBAi0AFAAGAAgAAAAhAGFOPeGlAgAAnQUAAA4AAAAAAAAAAAAAAAAA&#10;LgIAAGRycy9lMm9Eb2MueG1sUEsBAi0AFAAGAAgAAAAhACAqWOneAAAACgEAAA8AAAAAAAAAAAAA&#10;AAAA/wQAAGRycy9kb3ducmV2LnhtbFBLBQYAAAAABAAEAPMAAAAKBgAAAAA=&#10;" o:allowincell="f" filled="f" stroked="f" strokeweight="0">
              <v:textbox inset="0,0,0,0">
                <w:txbxContent>
                  <w:p w:rsidR="00113651" w:rsidRDefault="00113651">
                    <w:pPr>
                      <w:spacing w:before="120"/>
                      <w:ind w:left="142"/>
                      <w:rPr>
                        <w:sz w:val="4"/>
                        <w:szCs w:val="4"/>
                      </w:rPr>
                    </w:pPr>
                  </w:p>
                  <w:p w:rsidR="00113651" w:rsidRDefault="00113651">
                    <w:pPr>
                      <w:spacing w:before="40"/>
                      <w:ind w:left="142"/>
                      <w:rPr>
                        <w:sz w:val="22"/>
                        <w:szCs w:val="22"/>
                      </w:rPr>
                    </w:pPr>
                    <w:r>
                      <w:rPr>
                        <w:sz w:val="22"/>
                        <w:szCs w:val="22"/>
                      </w:rPr>
                      <w:t>Folha Nº __________________</w:t>
                    </w:r>
                  </w:p>
                  <w:p w:rsidR="00113651" w:rsidRDefault="00113651" w:rsidP="00E854D6">
                    <w:pPr>
                      <w:spacing w:before="40"/>
                      <w:ind w:left="142"/>
                      <w:rPr>
                        <w:sz w:val="22"/>
                        <w:szCs w:val="22"/>
                      </w:rPr>
                    </w:pPr>
                    <w:r>
                      <w:rPr>
                        <w:sz w:val="22"/>
                        <w:szCs w:val="22"/>
                      </w:rPr>
                      <w:t>Proc. Nº _</w:t>
                    </w:r>
                    <w:r w:rsidRPr="002B0ECF">
                      <w:rPr>
                        <w:rFonts w:ascii="Arial" w:hAnsi="Arial" w:cs="Arial"/>
                        <w:sz w:val="22"/>
                        <w:szCs w:val="22"/>
                        <w:u w:val="single"/>
                      </w:rPr>
                      <w:t>72.002.651/17-</w:t>
                    </w:r>
                    <w:r>
                      <w:rPr>
                        <w:rFonts w:ascii="Arial" w:hAnsi="Arial" w:cs="Arial"/>
                        <w:sz w:val="22"/>
                        <w:szCs w:val="22"/>
                        <w:u w:val="single"/>
                      </w:rPr>
                      <w:t>92__</w:t>
                    </w:r>
                  </w:p>
                  <w:p w:rsidR="00113651" w:rsidRDefault="00113651">
                    <w:pPr>
                      <w:ind w:left="142"/>
                      <w:rPr>
                        <w:sz w:val="22"/>
                        <w:szCs w:val="22"/>
                      </w:rPr>
                    </w:pPr>
                  </w:p>
                </w:txbxContent>
              </v:textbox>
              <w10:wrap anchory="page"/>
            </v:rect>
          </w:pict>
        </mc:Fallback>
      </mc:AlternateContent>
    </w:r>
  </w:p>
  <w:tbl>
    <w:tblPr>
      <w:tblW w:w="0" w:type="auto"/>
      <w:tblLayout w:type="fixed"/>
      <w:tblCellMar>
        <w:left w:w="70" w:type="dxa"/>
        <w:right w:w="70" w:type="dxa"/>
      </w:tblCellMar>
      <w:tblLook w:val="0000" w:firstRow="0" w:lastRow="0" w:firstColumn="0" w:lastColumn="0" w:noHBand="0" w:noVBand="0"/>
    </w:tblPr>
    <w:tblGrid>
      <w:gridCol w:w="851"/>
      <w:gridCol w:w="1984"/>
    </w:tblGrid>
    <w:tr w:rsidR="00113651" w:rsidRPr="006C7A24" w:rsidTr="000140C5">
      <w:tc>
        <w:tcPr>
          <w:tcW w:w="851" w:type="dxa"/>
          <w:tcBorders>
            <w:top w:val="nil"/>
            <w:left w:val="nil"/>
            <w:bottom w:val="nil"/>
            <w:right w:val="nil"/>
          </w:tcBorders>
        </w:tcPr>
        <w:p w:rsidR="00113651" w:rsidRPr="006C7A24" w:rsidRDefault="00113651">
          <w:pPr>
            <w:ind w:left="-70" w:right="12"/>
            <w:rPr>
              <w:sz w:val="12"/>
              <w:szCs w:val="12"/>
            </w:rPr>
          </w:pPr>
          <w:r>
            <w:rPr>
              <w:noProof/>
            </w:rPr>
            <mc:AlternateContent>
              <mc:Choice Requires="wps">
                <w:drawing>
                  <wp:anchor distT="0" distB="0" distL="114300" distR="114300" simplePos="0" relativeHeight="251659264" behindDoc="1" locked="0" layoutInCell="0" allowOverlap="1" wp14:anchorId="5D5CB804" wp14:editId="490C50D6">
                    <wp:simplePos x="0" y="0"/>
                    <wp:positionH relativeFrom="column">
                      <wp:posOffset>4150995</wp:posOffset>
                    </wp:positionH>
                    <wp:positionV relativeFrom="page">
                      <wp:posOffset>377190</wp:posOffset>
                    </wp:positionV>
                    <wp:extent cx="2034540" cy="696595"/>
                    <wp:effectExtent l="0" t="0" r="22860" b="2730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4540" cy="69659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26.85pt;margin-top:29.7pt;width:160.2pt;height:54.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jEIdwIAAPwEAAAOAAAAZHJzL2Uyb0RvYy54bWysVMGO2jAQvVfqP1i+QxI2sBBtWCECVaVt&#10;u+q2H2Bsh1h1bNc2hO2q/96xAxS6l6pqDomdGc+8N/PGd/eHVqI9t05oVeJsmGLEFdVMqG2Jv35Z&#10;D6YYOU8UI1IrXuJn7vD9/O2bu84UfKQbLRm3CIIoV3SmxI33pkgSRxveEjfUhisw1tq2xMPWbhNm&#10;SQfRW5mM0nSSdNoyYzXlzsHfqjfieYxf15z6T3XtuEeyxIDNx7eN7014J/M7UmwtMY2gRxjkH1C0&#10;RChIeg5VEU/QzopXoVpBrXa69kOq20TXtaA8cgA2WfoHm6eGGB65QHGcOZfJ/b+w9OP+0SLBSpxj&#10;pEgLLfoMRSNqKzm6CeXpjCvA68k82kDQmQdNvzmk9LIBL76wVncNJwxAZcE/uToQNg6Ook33QTOI&#10;TnZex0odatuGgFADdIgNeT43hB88ovBzlN7k4xz6RsE2mU3Gs3FMQYrTaWOdf8d1i8KixBawx+hk&#10;/+B8QEOKk0tIpvRaSBmbLhXqAPLoNk3jCaelYMEaWdrtZikt2pOgm/gcE1+5tcKDeqVoSzw9O5Ei&#10;lGOlWEzjiZD9GqBIFYIDOwB3XPUqeZmls9V0Nc0H+WiyGuRpVQ0W62U+mKyz23F1Uy2XVfYz4Mzy&#10;ohGMcRWgnhSb5X+niOPs9Fo7a/aKkrtkvo7Pa+bJNYxYZmB1+kZ2UQeh9b2ENpo9gwys7kcQrgxY&#10;NNr+wKiD8Sux+74jlmMk3yuQ0izLQ9993OTj2xFs7KVlc2khikKoEnuM+uXS9zO+M1ZsG8iUxR4r&#10;vQD51SIqI0izR3UULYxYZHC8DsIMX+6j1+9La/4LAAD//wMAUEsDBBQABgAIAAAAIQCymZtI4QAA&#10;AAoBAAAPAAAAZHJzL2Rvd25yZXYueG1sTI9NS8NAFEX3gv9heIIbsZPYJG1iJkUEN10ItlJcTjPP&#10;JHQ+wsykjf/e58ouH/dw73n1ZjaandGHwVkB6SIBhrZ1arCdgM/92+MaWIjSKqmdRQE/GGDT3N7U&#10;slLuYj/wvIsdoxIbKimgj3GsOA9tj0aGhRvRUvbtvJGRTt9x5eWFyo3mT0lScCMHSwu9HPG1x/a0&#10;m4yAbZYnX/GQuv36tCzfvX44FNtJiPu7+eUZWMQ5/sPwp0/q0JDT0U1WBaYFFPlyRaiAvMyAEVCu&#10;shTYkciiTIE3Nb9+ofkFAAD//wMAUEsBAi0AFAAGAAgAAAAhALaDOJL+AAAA4QEAABMAAAAAAAAA&#10;AAAAAAAAAAAAAFtDb250ZW50X1R5cGVzXS54bWxQSwECLQAUAAYACAAAACEAOP0h/9YAAACUAQAA&#10;CwAAAAAAAAAAAAAAAAAvAQAAX3JlbHMvLnJlbHNQSwECLQAUAAYACAAAACEA0nIxCHcCAAD8BAAA&#10;DgAAAAAAAAAAAAAAAAAuAgAAZHJzL2Uyb0RvYy54bWxQSwECLQAUAAYACAAAACEAspmbSOEAAAAK&#10;AQAADwAAAAAAAAAAAAAAAADRBAAAZHJzL2Rvd25yZXYueG1sUEsFBgAAAAAEAAQA8wAAAN8FAAAA&#10;AA==&#10;" o:allowincell="f" filled="f" strokeweight="1pt">
                    <w10:wrap anchory="page"/>
                  </v:rect>
                </w:pict>
              </mc:Fallback>
            </mc:AlternateContent>
          </w:r>
          <w:r w:rsidRPr="006C7A24">
            <w:object w:dxaOrig="720" w:dyaOrig="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pt;height:42.1pt" o:ole="" fillcolor="window">
                <v:imagedata r:id="rId1" o:title=""/>
              </v:shape>
              <o:OLEObject Type="Embed" ProgID="Word.Picture.8" ShapeID="_x0000_i1025" DrawAspect="Content" ObjectID="_1558797790" r:id="rId2"/>
            </w:object>
          </w:r>
        </w:p>
      </w:tc>
      <w:tc>
        <w:tcPr>
          <w:tcW w:w="1984" w:type="dxa"/>
          <w:tcBorders>
            <w:top w:val="nil"/>
            <w:left w:val="nil"/>
            <w:bottom w:val="nil"/>
            <w:right w:val="nil"/>
          </w:tcBorders>
        </w:tcPr>
        <w:p w:rsidR="00113651" w:rsidRPr="006C7A24" w:rsidRDefault="00113651">
          <w:pPr>
            <w:rPr>
              <w:b/>
              <w:bCs/>
              <w:sz w:val="22"/>
              <w:szCs w:val="22"/>
            </w:rPr>
          </w:pPr>
        </w:p>
        <w:p w:rsidR="00113651" w:rsidRPr="006C7A24" w:rsidRDefault="00113651">
          <w:pPr>
            <w:rPr>
              <w:b/>
              <w:bCs/>
              <w:sz w:val="12"/>
              <w:szCs w:val="12"/>
            </w:rPr>
          </w:pPr>
          <w:r w:rsidRPr="006C7A24">
            <w:rPr>
              <w:b/>
              <w:bCs/>
              <w:sz w:val="12"/>
              <w:szCs w:val="12"/>
            </w:rPr>
            <w:t>TRIBUNAL DE CONTAS DO MUNICÍPIO DE SÃO PAULO</w:t>
          </w:r>
        </w:p>
        <w:p w:rsidR="00113651" w:rsidRPr="006C7A24" w:rsidRDefault="00113651">
          <w:pPr>
            <w:pStyle w:val="Ttulo1"/>
          </w:pPr>
          <w:r w:rsidRPr="006C7A24">
            <w:t xml:space="preserve">                ISO 9001</w:t>
          </w:r>
        </w:p>
      </w:tc>
    </w:tr>
  </w:tbl>
  <w:p w:rsidR="00113651" w:rsidRDefault="00113651" w:rsidP="000140C5">
    <w:pPr>
      <w:pStyle w:val="Cabealho"/>
      <w:ind w:right="538"/>
      <w:rPr>
        <w:sz w:val="6"/>
        <w:szCs w:val="6"/>
      </w:rPr>
    </w:pPr>
    <w:r>
      <w:rPr>
        <w:noProof/>
      </w:rPr>
      <mc:AlternateContent>
        <mc:Choice Requires="wps">
          <w:drawing>
            <wp:anchor distT="0" distB="0" distL="114300" distR="114300" simplePos="0" relativeHeight="251655168" behindDoc="1" locked="0" layoutInCell="0" allowOverlap="1" wp14:anchorId="78860458" wp14:editId="4861A5AB">
              <wp:simplePos x="0" y="0"/>
              <wp:positionH relativeFrom="column">
                <wp:posOffset>-51435</wp:posOffset>
              </wp:positionH>
              <wp:positionV relativeFrom="paragraph">
                <wp:posOffset>316230</wp:posOffset>
              </wp:positionV>
              <wp:extent cx="6229350" cy="8705850"/>
              <wp:effectExtent l="0" t="0" r="19050" b="1905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9350" cy="87058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4.05pt;margin-top:24.9pt;width:490.5pt;height:6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baMdgIAAP0EAAAOAAAAZHJzL2Uyb0RvYy54bWysVNuO2yAQfa/Uf0C8Z31Z52ats1rFSVWp&#10;l1W3/QACOEbFQIHE2Vb99w44SZPuS1XVD5jLMHPOzBnu7g+dRHtundCqwtlNihFXVDOhthX+8nk9&#10;mmHkPFGMSK14hZ+5w/eL16/uelPyXLdaMm4ROFGu7E2FW+9NmSSOtrwj7kYbruCw0bYjHpZ2mzBL&#10;evDeySRP00nSa8uM1ZQ7B7v1cIgX0X/TcOo/No3jHskKAzYfRxvHTRiTxR0pt5aYVtAjDPIPKDoi&#10;FAQ9u6qJJ2hnxQtXnaBWO934G6q7RDeNoDxyADZZ+gebp5YYHrlAcpw5p8n9P7f0w/7RIsEqnGOk&#10;SAcl+gRJI2orORqH9PTGlWD1ZB5tIOjMO02/OqT0sgUr/mCt7ltOGIDKgn1ydSEsHFxFm/69ZuCd&#10;7LyOmTo0tgsOIQfoEAvyfC4IP3hEYXOS5/PbMdSNwtlsmo5nsAgxSHm6bqzzb7juUJhU2AL46J7s&#10;3zk/mJ5MQjSl10JK2CelVKgHzPk0TeMNp6Vg4TTStNvNUlq0J0E48TsGvjLrhAf5StEBvLMRKUM+&#10;VorFMJ4IOcwBtVTBOdADcMfZIJMf83S+mq1mxajIJ6tRkdb16GG9LEaTdTYd17f1cllnPwPOrChb&#10;wRhXAepJslnxd5I4Ns8gtrNoryi5S+br+L1knlzDiBUBVqd/ZBeFEGo/aGij2TPowOqhB+HNgEmr&#10;7XeMeui/CrtvO2I5RvKtAi3Ns6IIDRsXxXiaw8JenmwuT4ii4KrCHqNhuvRDk++MFdsWImWxxko/&#10;gP4aEZURtDmgOqoWeiwyOL4HoYkv19Hq96u1+AUAAP//AwBQSwMEFAAGAAgAAAAhAFYJcq3hAAAA&#10;CgEAAA8AAABkcnMvZG93bnJldi54bWxMj01Lw0AURfeC/2F4ghtpZxJjm8RMighuuhBspbicZl6T&#10;0PkImUkb/73PlS4f93DfudVmtoZdcAy9dxKSpQCGrvG6d62Ez/3bIgcWonJaGe9QwjcG2NS3N5Uq&#10;tb+6D7zsYsuoxIVSSehiHErOQ9OhVWHpB3SUnfxoVaRzbLke1ZXKreGpECtuVe/oQ6cGfO2wOe8m&#10;K2GbPYmveEj8Pj8/Fu+jeTistpOU93fzyzOwiHP8g+FXn9ShJqejn5wOzEhY5AmRErKCFlBerNMC&#10;2JHALBU58Lri/yfUPwAAAP//AwBQSwECLQAUAAYACAAAACEAtoM4kv4AAADhAQAAEwAAAAAAAAAA&#10;AAAAAAAAAAAAW0NvbnRlbnRfVHlwZXNdLnhtbFBLAQItABQABgAIAAAAIQA4/SH/1gAAAJQBAAAL&#10;AAAAAAAAAAAAAAAAAC8BAABfcmVscy8ucmVsc1BLAQItABQABgAIAAAAIQDCZbaMdgIAAP0EAAAO&#10;AAAAAAAAAAAAAAAAAC4CAABkcnMvZTJvRG9jLnhtbFBLAQItABQABgAIAAAAIQBWCXKt4QAAAAoB&#10;AAAPAAAAAAAAAAAAAAAAANAEAABkcnMvZG93bnJldi54bWxQSwUGAAAAAAQABADzAAAA3gUAAAAA&#10;" o:allowincell="f" filled="f" strokeweight="1pt"/>
          </w:pict>
        </mc:Fallback>
      </mc:AlternateContent>
    </w:r>
    <w:r>
      <w:rPr>
        <w:noProof/>
      </w:rPr>
      <mc:AlternateContent>
        <mc:Choice Requires="wps">
          <w:drawing>
            <wp:anchor distT="0" distB="0" distL="114300" distR="114300" simplePos="0" relativeHeight="251660288" behindDoc="0" locked="0" layoutInCell="0" allowOverlap="1" wp14:anchorId="651D7B25" wp14:editId="370A151B">
              <wp:simplePos x="0" y="0"/>
              <wp:positionH relativeFrom="column">
                <wp:posOffset>-1151890</wp:posOffset>
              </wp:positionH>
              <wp:positionV relativeFrom="paragraph">
                <wp:posOffset>4514850</wp:posOffset>
              </wp:positionV>
              <wp:extent cx="274955" cy="635"/>
              <wp:effectExtent l="0" t="0" r="0"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95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7pt,355.5pt" to="-69.05pt,3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uNFAIAACkEAAAOAAAAZHJzL2Uyb0RvYy54bWysU8GO2jAQvVfqP1i+QxI2sBARVlUCvWy7&#10;SLv9AGM7xKpjW7YhoKr/3rEJaGkvVdUcnLE98+bNvPHy6dRJdOTWCa1KnI1TjLiimgm1L/G3t81o&#10;jpHzRDEiteIlPnOHn1YfPyx7U/CJbrVk3CIAUa7oTYlb702RJI62vCNurA1XcNlo2xEPW7tPmCU9&#10;oHcymaTpLOm1ZcZqyp2D0/pyiVcRv2k49S9N47hHssTAzcfVxnUX1mS1JMXeEtMKOtAg/8CiI0JB&#10;0htUTTxBByv+gOoEtdrpxo+p7hLdNILyWANUk6W/VfPaEsNjLdAcZ25tcv8Pln49bi0SDLTDSJEO&#10;JHoWiqNZ6ExvXAEOldraUBs9qVfzrOl3h5SuWqL2PDJ8OxsIy0JEchcSNs4A/q7/ohn4kIPXsU2n&#10;xnYBEhqATlGN800NfvKIwuHkMV9MpxhRuJo9TCM8Ka6Rxjr/mesOBaPEEkhHZHJ8dj4wIcXVJSRS&#10;eiOkjGpLhfoSL6aTaQxwWgoWLoObs/tdJS06kjAv8Rvy3rlZfVAsgrWcsPVgeyLkxYbkUgU8qAXo&#10;DNZlIH4s0sV6vp7no3wyW4/ytK5HnzZVPpptssdp/VBXVZ39DNSyvGgFY1wFdtfhzPK/E394Jpex&#10;uo3nrQ3JPXrsF5C9/iPpKGbQ7zIJO83OW3sVGeYxOg9vJwz8+z3Y71/46hcAAAD//wMAUEsDBBQA&#10;BgAIAAAAIQDTBc3h4AAAAA0BAAAPAAAAZHJzL2Rvd25yZXYueG1sTI/BTsMwDIbvSLxDZCQuU5dm&#10;Q6wqTScE9MaFAdo1a0xb0Thdk22Fp8fsAkfbn35/f7GeXC+OOIbOkwY1T0Eg1d521Gh4e62SDESI&#10;hqzpPaGGLwywLi8vCpNbf6IXPG5iIziEQm40tDEOuZShbtGZMPcDEt8+/OhM5HFspB3NicNdLxdp&#10;eiud6Yg/tGbAhxbrz83BaQjVO+6r71k9S7fLxuNi//j8ZLS+vpru70BEnOIfDL/6rA4lO+38gWwQ&#10;vYZEZeqGWQ0rpbgVI4laZgrE7rxSIMtC/m9R/gAAAP//AwBQSwECLQAUAAYACAAAACEAtoM4kv4A&#10;AADhAQAAEwAAAAAAAAAAAAAAAAAAAAAAW0NvbnRlbnRfVHlwZXNdLnhtbFBLAQItABQABgAIAAAA&#10;IQA4/SH/1gAAAJQBAAALAAAAAAAAAAAAAAAAAC8BAABfcmVscy8ucmVsc1BLAQItABQABgAIAAAA&#10;IQC3+huNFAIAACkEAAAOAAAAAAAAAAAAAAAAAC4CAABkcnMvZTJvRG9jLnhtbFBLAQItABQABgAI&#10;AAAAIQDTBc3h4AAAAA0BAAAPAAAAAAAAAAAAAAAAAG4EAABkcnMvZG93bnJldi54bWxQSwUGAAAA&#10;AAQABADzAAAAewUAAAAA&#10;" o:allowincell="f"/>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C6BC0"/>
    <w:multiLevelType w:val="hybridMultilevel"/>
    <w:tmpl w:val="F66E74F0"/>
    <w:lvl w:ilvl="0" w:tplc="776CF3EA">
      <w:start w:val="1"/>
      <w:numFmt w:val="decimal"/>
      <w:lvlText w:val="(%1)"/>
      <w:lvlJc w:val="left"/>
      <w:pPr>
        <w:ind w:left="1114" w:hanging="360"/>
      </w:pPr>
      <w:rPr>
        <w:rFonts w:hint="default"/>
        <w:b/>
        <w:sz w:val="20"/>
        <w:vertAlign w:val="superscrip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1542641"/>
    <w:multiLevelType w:val="multilevel"/>
    <w:tmpl w:val="F29A83F0"/>
    <w:lvl w:ilvl="0">
      <w:start w:val="1"/>
      <w:numFmt w:val="decimal"/>
      <w:lvlText w:val="%1."/>
      <w:lvlJc w:val="left"/>
      <w:pPr>
        <w:tabs>
          <w:tab w:val="num" w:pos="283"/>
        </w:tabs>
        <w:ind w:left="425" w:hanging="425"/>
      </w:pPr>
      <w:rPr>
        <w:rFonts w:hint="default"/>
      </w:rPr>
    </w:lvl>
    <w:lvl w:ilvl="1">
      <w:start w:val="1"/>
      <w:numFmt w:val="decimal"/>
      <w:lvlText w:val="%1.%2."/>
      <w:lvlJc w:val="left"/>
      <w:pPr>
        <w:tabs>
          <w:tab w:val="num" w:pos="2835"/>
        </w:tabs>
        <w:ind w:left="2977" w:hanging="567"/>
      </w:pPr>
      <w:rPr>
        <w:b/>
        <w:i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pStyle w:val="Ttulo3"/>
      <w:lvlText w:val="%1.%2.%3."/>
      <w:lvlJc w:val="left"/>
      <w:pPr>
        <w:tabs>
          <w:tab w:val="num" w:pos="567"/>
        </w:tabs>
        <w:ind w:left="709" w:hanging="709"/>
      </w:pPr>
      <w:rPr>
        <w:rFonts w:hint="default"/>
        <w:b/>
      </w:rPr>
    </w:lvl>
    <w:lvl w:ilvl="3">
      <w:start w:val="1"/>
      <w:numFmt w:val="lowerLetter"/>
      <w:lvlText w:val="%4)"/>
      <w:lvlJc w:val="left"/>
      <w:pPr>
        <w:tabs>
          <w:tab w:val="num" w:pos="1134"/>
        </w:tabs>
        <w:ind w:left="1134" w:hanging="283"/>
      </w:pPr>
      <w:rPr>
        <w:b/>
        <w:bCs w:val="0"/>
        <w:i w:val="0"/>
        <w:iCs w:val="0"/>
        <w:caps w:val="0"/>
        <w:smallCaps w:val="0"/>
        <w:strike w:val="0"/>
        <w:dstrike w:val="0"/>
        <w:noProof w:val="0"/>
        <w:vanish w:val="0"/>
        <w:spacing w:val="0"/>
        <w:kern w:val="0"/>
        <w:position w:val="0"/>
        <w:u w:val="none"/>
        <w:vertAlign w:val="baseline"/>
        <w:em w:val="none"/>
      </w:rPr>
    </w:lvl>
    <w:lvl w:ilvl="4">
      <w:start w:val="1"/>
      <w:numFmt w:val="upperRoman"/>
      <w:lvlText w:val="%5. "/>
      <w:lvlJc w:val="left"/>
      <w:pPr>
        <w:tabs>
          <w:tab w:val="num" w:pos="1162"/>
        </w:tabs>
        <w:ind w:left="1162" w:hanging="453"/>
      </w:pPr>
      <w:rPr>
        <w:rFonts w:hint="default"/>
      </w:rPr>
    </w:lvl>
    <w:lvl w:ilvl="5">
      <w:start w:val="1"/>
      <w:numFmt w:val="lowerLetter"/>
      <w:lvlText w:val="(%6)"/>
      <w:lvlJc w:val="left"/>
      <w:pPr>
        <w:tabs>
          <w:tab w:val="num" w:pos="3818"/>
        </w:tabs>
        <w:ind w:left="3458" w:firstLine="0"/>
      </w:pPr>
      <w:rPr>
        <w:rFonts w:hint="default"/>
      </w:rPr>
    </w:lvl>
    <w:lvl w:ilvl="6">
      <w:start w:val="1"/>
      <w:numFmt w:val="lowerRoman"/>
      <w:lvlText w:val="(%7)"/>
      <w:lvlJc w:val="left"/>
      <w:pPr>
        <w:tabs>
          <w:tab w:val="num" w:pos="4538"/>
        </w:tabs>
        <w:ind w:left="4178" w:firstLine="0"/>
      </w:pPr>
      <w:rPr>
        <w:rFonts w:hint="default"/>
      </w:rPr>
    </w:lvl>
    <w:lvl w:ilvl="7">
      <w:start w:val="1"/>
      <w:numFmt w:val="lowerLetter"/>
      <w:lvlText w:val="(%8)"/>
      <w:lvlJc w:val="left"/>
      <w:pPr>
        <w:tabs>
          <w:tab w:val="num" w:pos="5258"/>
        </w:tabs>
        <w:ind w:left="4898" w:firstLine="0"/>
      </w:pPr>
      <w:rPr>
        <w:rFonts w:hint="default"/>
      </w:rPr>
    </w:lvl>
    <w:lvl w:ilvl="8">
      <w:start w:val="1"/>
      <w:numFmt w:val="lowerRoman"/>
      <w:lvlText w:val="(%9)"/>
      <w:lvlJc w:val="left"/>
      <w:pPr>
        <w:tabs>
          <w:tab w:val="num" w:pos="5978"/>
        </w:tabs>
        <w:ind w:left="5618" w:firstLine="0"/>
      </w:pPr>
      <w:rPr>
        <w:rFonts w:hint="default"/>
      </w:rPr>
    </w:lvl>
  </w:abstractNum>
  <w:abstractNum w:abstractNumId="2">
    <w:nsid w:val="1583063E"/>
    <w:multiLevelType w:val="hybridMultilevel"/>
    <w:tmpl w:val="6F569236"/>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3">
    <w:nsid w:val="1EAF68A8"/>
    <w:multiLevelType w:val="multilevel"/>
    <w:tmpl w:val="916ECD38"/>
    <w:lvl w:ilvl="0">
      <w:start w:val="3"/>
      <w:numFmt w:val="decimal"/>
      <w:lvlText w:val="%1"/>
      <w:lvlJc w:val="left"/>
      <w:pPr>
        <w:ind w:left="525" w:hanging="525"/>
      </w:pPr>
      <w:rPr>
        <w:rFonts w:hint="default"/>
      </w:rPr>
    </w:lvl>
    <w:lvl w:ilvl="1">
      <w:start w:val="5"/>
      <w:numFmt w:val="decimal"/>
      <w:lvlText w:val="%1.%2"/>
      <w:lvlJc w:val="left"/>
      <w:pPr>
        <w:ind w:left="885" w:hanging="525"/>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nsid w:val="22414C0C"/>
    <w:multiLevelType w:val="hybridMultilevel"/>
    <w:tmpl w:val="69EE517E"/>
    <w:lvl w:ilvl="0" w:tplc="8A625F60">
      <w:start w:val="1"/>
      <w:numFmt w:val="decimal"/>
      <w:lvlText w:val="(%1)"/>
      <w:lvlJc w:val="left"/>
      <w:pPr>
        <w:ind w:left="1074" w:hanging="360"/>
      </w:pPr>
      <w:rPr>
        <w:rFonts w:hint="default"/>
      </w:rPr>
    </w:lvl>
    <w:lvl w:ilvl="1" w:tplc="04160019" w:tentative="1">
      <w:start w:val="1"/>
      <w:numFmt w:val="lowerLetter"/>
      <w:lvlText w:val="%2."/>
      <w:lvlJc w:val="left"/>
      <w:pPr>
        <w:ind w:left="1794" w:hanging="360"/>
      </w:pPr>
    </w:lvl>
    <w:lvl w:ilvl="2" w:tplc="0416001B" w:tentative="1">
      <w:start w:val="1"/>
      <w:numFmt w:val="lowerRoman"/>
      <w:lvlText w:val="%3."/>
      <w:lvlJc w:val="right"/>
      <w:pPr>
        <w:ind w:left="2514" w:hanging="180"/>
      </w:pPr>
    </w:lvl>
    <w:lvl w:ilvl="3" w:tplc="0416000F" w:tentative="1">
      <w:start w:val="1"/>
      <w:numFmt w:val="decimal"/>
      <w:lvlText w:val="%4."/>
      <w:lvlJc w:val="left"/>
      <w:pPr>
        <w:ind w:left="3234" w:hanging="360"/>
      </w:pPr>
    </w:lvl>
    <w:lvl w:ilvl="4" w:tplc="04160019" w:tentative="1">
      <w:start w:val="1"/>
      <w:numFmt w:val="lowerLetter"/>
      <w:lvlText w:val="%5."/>
      <w:lvlJc w:val="left"/>
      <w:pPr>
        <w:ind w:left="3954" w:hanging="360"/>
      </w:pPr>
    </w:lvl>
    <w:lvl w:ilvl="5" w:tplc="0416001B" w:tentative="1">
      <w:start w:val="1"/>
      <w:numFmt w:val="lowerRoman"/>
      <w:lvlText w:val="%6."/>
      <w:lvlJc w:val="right"/>
      <w:pPr>
        <w:ind w:left="4674" w:hanging="180"/>
      </w:pPr>
    </w:lvl>
    <w:lvl w:ilvl="6" w:tplc="0416000F" w:tentative="1">
      <w:start w:val="1"/>
      <w:numFmt w:val="decimal"/>
      <w:lvlText w:val="%7."/>
      <w:lvlJc w:val="left"/>
      <w:pPr>
        <w:ind w:left="5394" w:hanging="360"/>
      </w:pPr>
    </w:lvl>
    <w:lvl w:ilvl="7" w:tplc="04160019" w:tentative="1">
      <w:start w:val="1"/>
      <w:numFmt w:val="lowerLetter"/>
      <w:lvlText w:val="%8."/>
      <w:lvlJc w:val="left"/>
      <w:pPr>
        <w:ind w:left="6114" w:hanging="360"/>
      </w:pPr>
    </w:lvl>
    <w:lvl w:ilvl="8" w:tplc="0416001B" w:tentative="1">
      <w:start w:val="1"/>
      <w:numFmt w:val="lowerRoman"/>
      <w:lvlText w:val="%9."/>
      <w:lvlJc w:val="right"/>
      <w:pPr>
        <w:ind w:left="6834" w:hanging="180"/>
      </w:pPr>
    </w:lvl>
  </w:abstractNum>
  <w:abstractNum w:abstractNumId="5">
    <w:nsid w:val="3D0535B3"/>
    <w:multiLevelType w:val="multilevel"/>
    <w:tmpl w:val="A4304376"/>
    <w:lvl w:ilvl="0">
      <w:start w:val="1"/>
      <w:numFmt w:val="decimal"/>
      <w:lvlText w:val="%1."/>
      <w:lvlJc w:val="left"/>
      <w:pPr>
        <w:ind w:left="454" w:hanging="341"/>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lvlText w:val="%1.%2."/>
      <w:lvlJc w:val="left"/>
      <w:pPr>
        <w:ind w:left="1135" w:hanging="567"/>
      </w:pPr>
      <w:rPr>
        <w:rFonts w:cs="Times New Roman"/>
        <w:b/>
        <w:i w:val="0"/>
        <w:iCs w:val="0"/>
        <w:caps w:val="0"/>
        <w:smallCaps w:val="0"/>
        <w:strike w:val="0"/>
        <w:dstrike w:val="0"/>
        <w:outline w:val="0"/>
        <w:shadow w:val="0"/>
        <w:emboss w:val="0"/>
        <w:imprint w:val="0"/>
        <w:noProof w:val="0"/>
        <w:snapToGrid w:val="0"/>
        <w:vanish w:val="0"/>
        <w:spacing w:val="0"/>
        <w:position w:val="0"/>
        <w:u w:val="none"/>
        <w:effect w:val="none"/>
        <w:vertAlign w:val="baseline"/>
        <w:em w:val="none"/>
        <w:specVanish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3F3E010B"/>
    <w:multiLevelType w:val="hybridMultilevel"/>
    <w:tmpl w:val="4C2E17A2"/>
    <w:lvl w:ilvl="0" w:tplc="F7FAE526">
      <w:start w:val="1"/>
      <w:numFmt w:val="decimal"/>
      <w:lvlText w:val="(%1)"/>
      <w:lvlJc w:val="left"/>
      <w:pPr>
        <w:ind w:left="1114" w:hanging="360"/>
      </w:pPr>
      <w:rPr>
        <w:rFonts w:hint="default"/>
        <w:b/>
        <w:sz w:val="20"/>
        <w:vertAlign w:val="superscript"/>
      </w:rPr>
    </w:lvl>
    <w:lvl w:ilvl="1" w:tplc="04160019" w:tentative="1">
      <w:start w:val="1"/>
      <w:numFmt w:val="lowerLetter"/>
      <w:lvlText w:val="%2."/>
      <w:lvlJc w:val="left"/>
      <w:pPr>
        <w:ind w:left="1834" w:hanging="360"/>
      </w:pPr>
    </w:lvl>
    <w:lvl w:ilvl="2" w:tplc="0416001B" w:tentative="1">
      <w:start w:val="1"/>
      <w:numFmt w:val="lowerRoman"/>
      <w:lvlText w:val="%3."/>
      <w:lvlJc w:val="right"/>
      <w:pPr>
        <w:ind w:left="2554" w:hanging="180"/>
      </w:pPr>
    </w:lvl>
    <w:lvl w:ilvl="3" w:tplc="0416000F" w:tentative="1">
      <w:start w:val="1"/>
      <w:numFmt w:val="decimal"/>
      <w:lvlText w:val="%4."/>
      <w:lvlJc w:val="left"/>
      <w:pPr>
        <w:ind w:left="3274" w:hanging="360"/>
      </w:pPr>
    </w:lvl>
    <w:lvl w:ilvl="4" w:tplc="04160019" w:tentative="1">
      <w:start w:val="1"/>
      <w:numFmt w:val="lowerLetter"/>
      <w:lvlText w:val="%5."/>
      <w:lvlJc w:val="left"/>
      <w:pPr>
        <w:ind w:left="3994" w:hanging="360"/>
      </w:pPr>
    </w:lvl>
    <w:lvl w:ilvl="5" w:tplc="0416001B" w:tentative="1">
      <w:start w:val="1"/>
      <w:numFmt w:val="lowerRoman"/>
      <w:lvlText w:val="%6."/>
      <w:lvlJc w:val="right"/>
      <w:pPr>
        <w:ind w:left="4714" w:hanging="180"/>
      </w:pPr>
    </w:lvl>
    <w:lvl w:ilvl="6" w:tplc="0416000F" w:tentative="1">
      <w:start w:val="1"/>
      <w:numFmt w:val="decimal"/>
      <w:lvlText w:val="%7."/>
      <w:lvlJc w:val="left"/>
      <w:pPr>
        <w:ind w:left="5434" w:hanging="360"/>
      </w:pPr>
    </w:lvl>
    <w:lvl w:ilvl="7" w:tplc="04160019" w:tentative="1">
      <w:start w:val="1"/>
      <w:numFmt w:val="lowerLetter"/>
      <w:lvlText w:val="%8."/>
      <w:lvlJc w:val="left"/>
      <w:pPr>
        <w:ind w:left="6154" w:hanging="360"/>
      </w:pPr>
    </w:lvl>
    <w:lvl w:ilvl="8" w:tplc="0416001B" w:tentative="1">
      <w:start w:val="1"/>
      <w:numFmt w:val="lowerRoman"/>
      <w:lvlText w:val="%9."/>
      <w:lvlJc w:val="right"/>
      <w:pPr>
        <w:ind w:left="6874" w:hanging="180"/>
      </w:pPr>
    </w:lvl>
  </w:abstractNum>
  <w:abstractNum w:abstractNumId="7">
    <w:nsid w:val="410E7176"/>
    <w:multiLevelType w:val="hybridMultilevel"/>
    <w:tmpl w:val="5322C3E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8">
    <w:nsid w:val="461B47E8"/>
    <w:multiLevelType w:val="multilevel"/>
    <w:tmpl w:val="1E2856FA"/>
    <w:lvl w:ilvl="0">
      <w:start w:val="1"/>
      <w:numFmt w:val="decimal"/>
      <w:pStyle w:val="Num1"/>
      <w:lvlText w:val="%1."/>
      <w:lvlJc w:val="left"/>
      <w:pPr>
        <w:ind w:left="720" w:hanging="360"/>
      </w:pPr>
    </w:lvl>
    <w:lvl w:ilvl="1">
      <w:start w:val="1"/>
      <w:numFmt w:val="decimal"/>
      <w:pStyle w:val="Num2"/>
      <w:lvlText w:val="%1.%2."/>
      <w:lvlJc w:val="left"/>
      <w:pPr>
        <w:ind w:left="1152" w:hanging="432"/>
      </w:pPr>
    </w:lvl>
    <w:lvl w:ilvl="2">
      <w:start w:val="1"/>
      <w:numFmt w:val="decimal"/>
      <w:pStyle w:val="Num3"/>
      <w:lvlText w:val="%1.%2.%3."/>
      <w:lvlJc w:val="left"/>
      <w:pPr>
        <w:ind w:left="929"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nsid w:val="4BA53D90"/>
    <w:multiLevelType w:val="hybridMultilevel"/>
    <w:tmpl w:val="F2EA97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4EE609DD"/>
    <w:multiLevelType w:val="hybridMultilevel"/>
    <w:tmpl w:val="23D06DAE"/>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1">
    <w:nsid w:val="607A6E3C"/>
    <w:multiLevelType w:val="hybridMultilevel"/>
    <w:tmpl w:val="58982A4E"/>
    <w:lvl w:ilvl="0" w:tplc="E046A0A4">
      <w:start w:val="1"/>
      <w:numFmt w:val="decimal"/>
      <w:lvlText w:val="(%1)"/>
      <w:lvlJc w:val="left"/>
      <w:pPr>
        <w:ind w:left="1074" w:hanging="360"/>
      </w:pPr>
      <w:rPr>
        <w:rFonts w:hint="default"/>
      </w:rPr>
    </w:lvl>
    <w:lvl w:ilvl="1" w:tplc="04160019" w:tentative="1">
      <w:start w:val="1"/>
      <w:numFmt w:val="lowerLetter"/>
      <w:lvlText w:val="%2."/>
      <w:lvlJc w:val="left"/>
      <w:pPr>
        <w:ind w:left="1794" w:hanging="360"/>
      </w:pPr>
    </w:lvl>
    <w:lvl w:ilvl="2" w:tplc="0416001B" w:tentative="1">
      <w:start w:val="1"/>
      <w:numFmt w:val="lowerRoman"/>
      <w:lvlText w:val="%3."/>
      <w:lvlJc w:val="right"/>
      <w:pPr>
        <w:ind w:left="2514" w:hanging="180"/>
      </w:pPr>
    </w:lvl>
    <w:lvl w:ilvl="3" w:tplc="0416000F" w:tentative="1">
      <w:start w:val="1"/>
      <w:numFmt w:val="decimal"/>
      <w:lvlText w:val="%4."/>
      <w:lvlJc w:val="left"/>
      <w:pPr>
        <w:ind w:left="3234" w:hanging="360"/>
      </w:pPr>
    </w:lvl>
    <w:lvl w:ilvl="4" w:tplc="04160019" w:tentative="1">
      <w:start w:val="1"/>
      <w:numFmt w:val="lowerLetter"/>
      <w:lvlText w:val="%5."/>
      <w:lvlJc w:val="left"/>
      <w:pPr>
        <w:ind w:left="3954" w:hanging="360"/>
      </w:pPr>
    </w:lvl>
    <w:lvl w:ilvl="5" w:tplc="0416001B" w:tentative="1">
      <w:start w:val="1"/>
      <w:numFmt w:val="lowerRoman"/>
      <w:lvlText w:val="%6."/>
      <w:lvlJc w:val="right"/>
      <w:pPr>
        <w:ind w:left="4674" w:hanging="180"/>
      </w:pPr>
    </w:lvl>
    <w:lvl w:ilvl="6" w:tplc="0416000F" w:tentative="1">
      <w:start w:val="1"/>
      <w:numFmt w:val="decimal"/>
      <w:lvlText w:val="%7."/>
      <w:lvlJc w:val="left"/>
      <w:pPr>
        <w:ind w:left="5394" w:hanging="360"/>
      </w:pPr>
    </w:lvl>
    <w:lvl w:ilvl="7" w:tplc="04160019" w:tentative="1">
      <w:start w:val="1"/>
      <w:numFmt w:val="lowerLetter"/>
      <w:lvlText w:val="%8."/>
      <w:lvlJc w:val="left"/>
      <w:pPr>
        <w:ind w:left="6114" w:hanging="360"/>
      </w:pPr>
    </w:lvl>
    <w:lvl w:ilvl="8" w:tplc="0416001B" w:tentative="1">
      <w:start w:val="1"/>
      <w:numFmt w:val="lowerRoman"/>
      <w:lvlText w:val="%9."/>
      <w:lvlJc w:val="right"/>
      <w:pPr>
        <w:ind w:left="6834" w:hanging="180"/>
      </w:pPr>
    </w:lvl>
  </w:abstractNum>
  <w:abstractNum w:abstractNumId="12">
    <w:nsid w:val="75B6090E"/>
    <w:multiLevelType w:val="hybridMultilevel"/>
    <w:tmpl w:val="0B10E952"/>
    <w:lvl w:ilvl="0" w:tplc="04160001">
      <w:start w:val="1"/>
      <w:numFmt w:val="bullet"/>
      <w:lvlText w:val=""/>
      <w:lvlJc w:val="left"/>
      <w:pPr>
        <w:ind w:left="1809" w:hanging="360"/>
      </w:pPr>
      <w:rPr>
        <w:rFonts w:ascii="Symbol" w:hAnsi="Symbol" w:hint="default"/>
      </w:rPr>
    </w:lvl>
    <w:lvl w:ilvl="1" w:tplc="04160003" w:tentative="1">
      <w:start w:val="1"/>
      <w:numFmt w:val="bullet"/>
      <w:lvlText w:val="o"/>
      <w:lvlJc w:val="left"/>
      <w:pPr>
        <w:ind w:left="2529" w:hanging="360"/>
      </w:pPr>
      <w:rPr>
        <w:rFonts w:ascii="Courier New" w:hAnsi="Courier New" w:cs="Courier New" w:hint="default"/>
      </w:rPr>
    </w:lvl>
    <w:lvl w:ilvl="2" w:tplc="04160005" w:tentative="1">
      <w:start w:val="1"/>
      <w:numFmt w:val="bullet"/>
      <w:lvlText w:val=""/>
      <w:lvlJc w:val="left"/>
      <w:pPr>
        <w:ind w:left="3249" w:hanging="360"/>
      </w:pPr>
      <w:rPr>
        <w:rFonts w:ascii="Wingdings" w:hAnsi="Wingdings" w:hint="default"/>
      </w:rPr>
    </w:lvl>
    <w:lvl w:ilvl="3" w:tplc="04160001" w:tentative="1">
      <w:start w:val="1"/>
      <w:numFmt w:val="bullet"/>
      <w:lvlText w:val=""/>
      <w:lvlJc w:val="left"/>
      <w:pPr>
        <w:ind w:left="3969" w:hanging="360"/>
      </w:pPr>
      <w:rPr>
        <w:rFonts w:ascii="Symbol" w:hAnsi="Symbol" w:hint="default"/>
      </w:rPr>
    </w:lvl>
    <w:lvl w:ilvl="4" w:tplc="04160003" w:tentative="1">
      <w:start w:val="1"/>
      <w:numFmt w:val="bullet"/>
      <w:lvlText w:val="o"/>
      <w:lvlJc w:val="left"/>
      <w:pPr>
        <w:ind w:left="4689" w:hanging="360"/>
      </w:pPr>
      <w:rPr>
        <w:rFonts w:ascii="Courier New" w:hAnsi="Courier New" w:cs="Courier New" w:hint="default"/>
      </w:rPr>
    </w:lvl>
    <w:lvl w:ilvl="5" w:tplc="04160005" w:tentative="1">
      <w:start w:val="1"/>
      <w:numFmt w:val="bullet"/>
      <w:lvlText w:val=""/>
      <w:lvlJc w:val="left"/>
      <w:pPr>
        <w:ind w:left="5409" w:hanging="360"/>
      </w:pPr>
      <w:rPr>
        <w:rFonts w:ascii="Wingdings" w:hAnsi="Wingdings" w:hint="default"/>
      </w:rPr>
    </w:lvl>
    <w:lvl w:ilvl="6" w:tplc="04160001" w:tentative="1">
      <w:start w:val="1"/>
      <w:numFmt w:val="bullet"/>
      <w:lvlText w:val=""/>
      <w:lvlJc w:val="left"/>
      <w:pPr>
        <w:ind w:left="6129" w:hanging="360"/>
      </w:pPr>
      <w:rPr>
        <w:rFonts w:ascii="Symbol" w:hAnsi="Symbol" w:hint="default"/>
      </w:rPr>
    </w:lvl>
    <w:lvl w:ilvl="7" w:tplc="04160003" w:tentative="1">
      <w:start w:val="1"/>
      <w:numFmt w:val="bullet"/>
      <w:lvlText w:val="o"/>
      <w:lvlJc w:val="left"/>
      <w:pPr>
        <w:ind w:left="6849" w:hanging="360"/>
      </w:pPr>
      <w:rPr>
        <w:rFonts w:ascii="Courier New" w:hAnsi="Courier New" w:cs="Courier New" w:hint="default"/>
      </w:rPr>
    </w:lvl>
    <w:lvl w:ilvl="8" w:tplc="04160005" w:tentative="1">
      <w:start w:val="1"/>
      <w:numFmt w:val="bullet"/>
      <w:lvlText w:val=""/>
      <w:lvlJc w:val="left"/>
      <w:pPr>
        <w:ind w:left="7569" w:hanging="360"/>
      </w:pPr>
      <w:rPr>
        <w:rFonts w:ascii="Wingdings" w:hAnsi="Wingdings" w:hint="default"/>
      </w:rPr>
    </w:lvl>
  </w:abstractNum>
  <w:abstractNum w:abstractNumId="13">
    <w:nsid w:val="7D54650B"/>
    <w:multiLevelType w:val="hybridMultilevel"/>
    <w:tmpl w:val="1FA4374C"/>
    <w:lvl w:ilvl="0" w:tplc="F162C6A4">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8"/>
  </w:num>
  <w:num w:numId="2">
    <w:abstractNumId w:val="1"/>
  </w:num>
  <w:num w:numId="3">
    <w:abstractNumId w:val="7"/>
  </w:num>
  <w:num w:numId="4">
    <w:abstractNumId w:val="1"/>
  </w:num>
  <w:num w:numId="5">
    <w:abstractNumId w:val="10"/>
  </w:num>
  <w:num w:numId="6">
    <w:abstractNumId w:val="9"/>
  </w:num>
  <w:num w:numId="7">
    <w:abstractNumId w:val="1"/>
    <w:lvlOverride w:ilvl="0">
      <w:startOverride w:val="3"/>
    </w:lvlOverride>
    <w:lvlOverride w:ilvl="1">
      <w:startOverride w:val="5"/>
    </w:lvlOverride>
    <w:lvlOverride w:ilvl="2">
      <w:startOverride w:val="5"/>
    </w:lvlOverride>
  </w:num>
  <w:num w:numId="8">
    <w:abstractNumId w:val="5"/>
  </w:num>
  <w:num w:numId="9">
    <w:abstractNumId w:val="1"/>
  </w:num>
  <w:num w:numId="10">
    <w:abstractNumId w:val="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3"/>
    </w:lvlOverride>
    <w:lvlOverride w:ilvl="1">
      <w:startOverride w:val="5"/>
    </w:lvlOverride>
    <w:lvlOverride w:ilvl="2">
      <w:startOverride w:val="2"/>
    </w:lvlOverride>
  </w:num>
  <w:num w:numId="13">
    <w:abstractNumId w:val="3"/>
  </w:num>
  <w:num w:numId="14">
    <w:abstractNumId w:val="6"/>
  </w:num>
  <w:num w:numId="15">
    <w:abstractNumId w:val="0"/>
  </w:num>
  <w:num w:numId="16">
    <w:abstractNumId w:val="12"/>
  </w:num>
  <w:num w:numId="17">
    <w:abstractNumId w:val="2"/>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1"/>
  </w:num>
  <w:num w:numId="2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mirrorMargins/>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457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A1B"/>
    <w:rsid w:val="00000213"/>
    <w:rsid w:val="00002EEC"/>
    <w:rsid w:val="000034FA"/>
    <w:rsid w:val="00004E4B"/>
    <w:rsid w:val="00005E0A"/>
    <w:rsid w:val="00006909"/>
    <w:rsid w:val="00006A0D"/>
    <w:rsid w:val="000073A2"/>
    <w:rsid w:val="000114E8"/>
    <w:rsid w:val="00011756"/>
    <w:rsid w:val="00011CB2"/>
    <w:rsid w:val="00012398"/>
    <w:rsid w:val="00012EB4"/>
    <w:rsid w:val="00013C19"/>
    <w:rsid w:val="00013F77"/>
    <w:rsid w:val="000140C5"/>
    <w:rsid w:val="00015525"/>
    <w:rsid w:val="00016C45"/>
    <w:rsid w:val="00016DD2"/>
    <w:rsid w:val="000178C7"/>
    <w:rsid w:val="000203B8"/>
    <w:rsid w:val="00020CC4"/>
    <w:rsid w:val="00020CE4"/>
    <w:rsid w:val="00020CF2"/>
    <w:rsid w:val="00020FC7"/>
    <w:rsid w:val="000217C6"/>
    <w:rsid w:val="00021917"/>
    <w:rsid w:val="00021ACF"/>
    <w:rsid w:val="00022181"/>
    <w:rsid w:val="00022F7F"/>
    <w:rsid w:val="00023E9B"/>
    <w:rsid w:val="0002473E"/>
    <w:rsid w:val="00025E3D"/>
    <w:rsid w:val="00026047"/>
    <w:rsid w:val="00026AEF"/>
    <w:rsid w:val="0002707D"/>
    <w:rsid w:val="0002718E"/>
    <w:rsid w:val="00027766"/>
    <w:rsid w:val="00027DBF"/>
    <w:rsid w:val="00027DDB"/>
    <w:rsid w:val="0003035A"/>
    <w:rsid w:val="000306FF"/>
    <w:rsid w:val="00031398"/>
    <w:rsid w:val="000316CE"/>
    <w:rsid w:val="00031B3C"/>
    <w:rsid w:val="0003278A"/>
    <w:rsid w:val="000327A6"/>
    <w:rsid w:val="000327AA"/>
    <w:rsid w:val="00032C32"/>
    <w:rsid w:val="000330F1"/>
    <w:rsid w:val="00033D45"/>
    <w:rsid w:val="00035003"/>
    <w:rsid w:val="000355D4"/>
    <w:rsid w:val="00035925"/>
    <w:rsid w:val="00035DEC"/>
    <w:rsid w:val="00037A02"/>
    <w:rsid w:val="000400D1"/>
    <w:rsid w:val="00040337"/>
    <w:rsid w:val="00040662"/>
    <w:rsid w:val="00040C6E"/>
    <w:rsid w:val="00040E25"/>
    <w:rsid w:val="0004139A"/>
    <w:rsid w:val="000413D9"/>
    <w:rsid w:val="00041AEE"/>
    <w:rsid w:val="00042119"/>
    <w:rsid w:val="00042BB9"/>
    <w:rsid w:val="00042EA1"/>
    <w:rsid w:val="000434C3"/>
    <w:rsid w:val="000457A8"/>
    <w:rsid w:val="00045BD9"/>
    <w:rsid w:val="00045CB0"/>
    <w:rsid w:val="00046B6D"/>
    <w:rsid w:val="000501F3"/>
    <w:rsid w:val="00050F63"/>
    <w:rsid w:val="000510DD"/>
    <w:rsid w:val="00051C2F"/>
    <w:rsid w:val="00052959"/>
    <w:rsid w:val="00052C3F"/>
    <w:rsid w:val="00052DDF"/>
    <w:rsid w:val="00053FDA"/>
    <w:rsid w:val="000540CB"/>
    <w:rsid w:val="000545F9"/>
    <w:rsid w:val="00054B1E"/>
    <w:rsid w:val="000565DA"/>
    <w:rsid w:val="000566EC"/>
    <w:rsid w:val="00056937"/>
    <w:rsid w:val="00056CCA"/>
    <w:rsid w:val="00057336"/>
    <w:rsid w:val="00060026"/>
    <w:rsid w:val="00060B89"/>
    <w:rsid w:val="000629E7"/>
    <w:rsid w:val="00063206"/>
    <w:rsid w:val="0006374D"/>
    <w:rsid w:val="00064107"/>
    <w:rsid w:val="00065FA2"/>
    <w:rsid w:val="000666B0"/>
    <w:rsid w:val="000671CF"/>
    <w:rsid w:val="00070538"/>
    <w:rsid w:val="00071694"/>
    <w:rsid w:val="000719CE"/>
    <w:rsid w:val="000722A0"/>
    <w:rsid w:val="000723A3"/>
    <w:rsid w:val="0007353B"/>
    <w:rsid w:val="00073B21"/>
    <w:rsid w:val="0007421E"/>
    <w:rsid w:val="00074304"/>
    <w:rsid w:val="0007511B"/>
    <w:rsid w:val="00075A07"/>
    <w:rsid w:val="00075DEF"/>
    <w:rsid w:val="00076F2E"/>
    <w:rsid w:val="00077921"/>
    <w:rsid w:val="00077A06"/>
    <w:rsid w:val="000805EC"/>
    <w:rsid w:val="00080A68"/>
    <w:rsid w:val="00081067"/>
    <w:rsid w:val="00081998"/>
    <w:rsid w:val="000822ED"/>
    <w:rsid w:val="000827BC"/>
    <w:rsid w:val="00082DB5"/>
    <w:rsid w:val="0008305C"/>
    <w:rsid w:val="0008346C"/>
    <w:rsid w:val="00084281"/>
    <w:rsid w:val="00084EE7"/>
    <w:rsid w:val="00085208"/>
    <w:rsid w:val="0008782E"/>
    <w:rsid w:val="00087C50"/>
    <w:rsid w:val="000907BB"/>
    <w:rsid w:val="00090CA3"/>
    <w:rsid w:val="0009187D"/>
    <w:rsid w:val="00091B5A"/>
    <w:rsid w:val="00092422"/>
    <w:rsid w:val="00092A7D"/>
    <w:rsid w:val="00093212"/>
    <w:rsid w:val="000934C8"/>
    <w:rsid w:val="000938C5"/>
    <w:rsid w:val="000941E1"/>
    <w:rsid w:val="00094399"/>
    <w:rsid w:val="000950B0"/>
    <w:rsid w:val="00095747"/>
    <w:rsid w:val="00096578"/>
    <w:rsid w:val="00097129"/>
    <w:rsid w:val="0009716E"/>
    <w:rsid w:val="000A0107"/>
    <w:rsid w:val="000A2582"/>
    <w:rsid w:val="000A4C9F"/>
    <w:rsid w:val="000A59E3"/>
    <w:rsid w:val="000B064D"/>
    <w:rsid w:val="000B0872"/>
    <w:rsid w:val="000B0B4E"/>
    <w:rsid w:val="000B14B6"/>
    <w:rsid w:val="000B1578"/>
    <w:rsid w:val="000B1E22"/>
    <w:rsid w:val="000B200E"/>
    <w:rsid w:val="000B239A"/>
    <w:rsid w:val="000B25B2"/>
    <w:rsid w:val="000B361C"/>
    <w:rsid w:val="000B39AF"/>
    <w:rsid w:val="000B46AF"/>
    <w:rsid w:val="000B4EDE"/>
    <w:rsid w:val="000B5D7A"/>
    <w:rsid w:val="000B69D6"/>
    <w:rsid w:val="000B6E29"/>
    <w:rsid w:val="000B70E1"/>
    <w:rsid w:val="000B797F"/>
    <w:rsid w:val="000C03B9"/>
    <w:rsid w:val="000C05D5"/>
    <w:rsid w:val="000C100A"/>
    <w:rsid w:val="000C11C8"/>
    <w:rsid w:val="000C1C94"/>
    <w:rsid w:val="000C453A"/>
    <w:rsid w:val="000C49E7"/>
    <w:rsid w:val="000C4AF0"/>
    <w:rsid w:val="000C515A"/>
    <w:rsid w:val="000C6CCA"/>
    <w:rsid w:val="000C7015"/>
    <w:rsid w:val="000C766E"/>
    <w:rsid w:val="000D09D1"/>
    <w:rsid w:val="000D17A2"/>
    <w:rsid w:val="000D1C3E"/>
    <w:rsid w:val="000D2695"/>
    <w:rsid w:val="000D29BB"/>
    <w:rsid w:val="000D3686"/>
    <w:rsid w:val="000D39D1"/>
    <w:rsid w:val="000D3C2A"/>
    <w:rsid w:val="000D5C82"/>
    <w:rsid w:val="000D5FF3"/>
    <w:rsid w:val="000D64EF"/>
    <w:rsid w:val="000D734F"/>
    <w:rsid w:val="000D7478"/>
    <w:rsid w:val="000E1200"/>
    <w:rsid w:val="000E1C21"/>
    <w:rsid w:val="000E21CE"/>
    <w:rsid w:val="000E25B9"/>
    <w:rsid w:val="000E26B7"/>
    <w:rsid w:val="000E2C74"/>
    <w:rsid w:val="000E3FBB"/>
    <w:rsid w:val="000E4E7A"/>
    <w:rsid w:val="000E5916"/>
    <w:rsid w:val="000E63DB"/>
    <w:rsid w:val="000E6BFC"/>
    <w:rsid w:val="000E7F9B"/>
    <w:rsid w:val="000F0392"/>
    <w:rsid w:val="000F04DD"/>
    <w:rsid w:val="000F0BB8"/>
    <w:rsid w:val="000F0F2F"/>
    <w:rsid w:val="000F14C3"/>
    <w:rsid w:val="000F333E"/>
    <w:rsid w:val="000F3A79"/>
    <w:rsid w:val="000F3B45"/>
    <w:rsid w:val="000F4657"/>
    <w:rsid w:val="000F6B34"/>
    <w:rsid w:val="000F7405"/>
    <w:rsid w:val="000F7500"/>
    <w:rsid w:val="000F7519"/>
    <w:rsid w:val="000F7B59"/>
    <w:rsid w:val="00100605"/>
    <w:rsid w:val="00100FEE"/>
    <w:rsid w:val="001021B9"/>
    <w:rsid w:val="00102282"/>
    <w:rsid w:val="001026C7"/>
    <w:rsid w:val="001026FA"/>
    <w:rsid w:val="001036A2"/>
    <w:rsid w:val="001039DD"/>
    <w:rsid w:val="00104158"/>
    <w:rsid w:val="00104208"/>
    <w:rsid w:val="001044F6"/>
    <w:rsid w:val="001048F0"/>
    <w:rsid w:val="00105286"/>
    <w:rsid w:val="00105B29"/>
    <w:rsid w:val="00106E38"/>
    <w:rsid w:val="00107271"/>
    <w:rsid w:val="00107E75"/>
    <w:rsid w:val="001104A8"/>
    <w:rsid w:val="001114A6"/>
    <w:rsid w:val="001129E6"/>
    <w:rsid w:val="00113557"/>
    <w:rsid w:val="00113651"/>
    <w:rsid w:val="00113ABF"/>
    <w:rsid w:val="00114427"/>
    <w:rsid w:val="0011626A"/>
    <w:rsid w:val="0011642E"/>
    <w:rsid w:val="00116BE2"/>
    <w:rsid w:val="0011777C"/>
    <w:rsid w:val="00117832"/>
    <w:rsid w:val="00117A80"/>
    <w:rsid w:val="00117AE1"/>
    <w:rsid w:val="001203BD"/>
    <w:rsid w:val="0012093A"/>
    <w:rsid w:val="00121482"/>
    <w:rsid w:val="00121922"/>
    <w:rsid w:val="00122CEC"/>
    <w:rsid w:val="00123C73"/>
    <w:rsid w:val="001245D0"/>
    <w:rsid w:val="001249FE"/>
    <w:rsid w:val="0012594B"/>
    <w:rsid w:val="00125B17"/>
    <w:rsid w:val="00125CCF"/>
    <w:rsid w:val="00126A71"/>
    <w:rsid w:val="001270CD"/>
    <w:rsid w:val="0012739F"/>
    <w:rsid w:val="001278B3"/>
    <w:rsid w:val="0013001C"/>
    <w:rsid w:val="001300EC"/>
    <w:rsid w:val="00130D74"/>
    <w:rsid w:val="0013153E"/>
    <w:rsid w:val="00131AB8"/>
    <w:rsid w:val="001323A3"/>
    <w:rsid w:val="0013294F"/>
    <w:rsid w:val="00133117"/>
    <w:rsid w:val="0013360D"/>
    <w:rsid w:val="00133E11"/>
    <w:rsid w:val="00134EE6"/>
    <w:rsid w:val="00134F73"/>
    <w:rsid w:val="00135587"/>
    <w:rsid w:val="001355BA"/>
    <w:rsid w:val="00135C2E"/>
    <w:rsid w:val="00136018"/>
    <w:rsid w:val="00136F1B"/>
    <w:rsid w:val="0014027D"/>
    <w:rsid w:val="001406E5"/>
    <w:rsid w:val="00140C4D"/>
    <w:rsid w:val="00141D3D"/>
    <w:rsid w:val="00142366"/>
    <w:rsid w:val="001426F2"/>
    <w:rsid w:val="00143B9D"/>
    <w:rsid w:val="00144071"/>
    <w:rsid w:val="00144639"/>
    <w:rsid w:val="00144783"/>
    <w:rsid w:val="0014497E"/>
    <w:rsid w:val="00144CD0"/>
    <w:rsid w:val="00144F69"/>
    <w:rsid w:val="001460C2"/>
    <w:rsid w:val="001471A9"/>
    <w:rsid w:val="00151248"/>
    <w:rsid w:val="00151B56"/>
    <w:rsid w:val="00151F4C"/>
    <w:rsid w:val="001520AB"/>
    <w:rsid w:val="00152CB9"/>
    <w:rsid w:val="0015323E"/>
    <w:rsid w:val="0015358E"/>
    <w:rsid w:val="00153983"/>
    <w:rsid w:val="00153EB6"/>
    <w:rsid w:val="00155340"/>
    <w:rsid w:val="00155B9C"/>
    <w:rsid w:val="0015708B"/>
    <w:rsid w:val="00157253"/>
    <w:rsid w:val="0015764F"/>
    <w:rsid w:val="0015765B"/>
    <w:rsid w:val="0016026D"/>
    <w:rsid w:val="00161215"/>
    <w:rsid w:val="00161A8A"/>
    <w:rsid w:val="00161B3C"/>
    <w:rsid w:val="00162104"/>
    <w:rsid w:val="0016372F"/>
    <w:rsid w:val="00163AD4"/>
    <w:rsid w:val="001647E8"/>
    <w:rsid w:val="00165260"/>
    <w:rsid w:val="00165313"/>
    <w:rsid w:val="00165F92"/>
    <w:rsid w:val="001669F5"/>
    <w:rsid w:val="00166B43"/>
    <w:rsid w:val="00166C38"/>
    <w:rsid w:val="00167616"/>
    <w:rsid w:val="00167B1E"/>
    <w:rsid w:val="00170133"/>
    <w:rsid w:val="001702A6"/>
    <w:rsid w:val="00170423"/>
    <w:rsid w:val="00171359"/>
    <w:rsid w:val="00171A21"/>
    <w:rsid w:val="00171D4E"/>
    <w:rsid w:val="0017236E"/>
    <w:rsid w:val="001727DB"/>
    <w:rsid w:val="001759E4"/>
    <w:rsid w:val="00175F0C"/>
    <w:rsid w:val="0017611B"/>
    <w:rsid w:val="0017675B"/>
    <w:rsid w:val="00176839"/>
    <w:rsid w:val="001768B6"/>
    <w:rsid w:val="00180879"/>
    <w:rsid w:val="00180FBA"/>
    <w:rsid w:val="0018153B"/>
    <w:rsid w:val="001819AB"/>
    <w:rsid w:val="00181DCF"/>
    <w:rsid w:val="0018422F"/>
    <w:rsid w:val="00184661"/>
    <w:rsid w:val="00185126"/>
    <w:rsid w:val="0018541D"/>
    <w:rsid w:val="00185D9A"/>
    <w:rsid w:val="0018676D"/>
    <w:rsid w:val="00186923"/>
    <w:rsid w:val="001869F1"/>
    <w:rsid w:val="00186CB5"/>
    <w:rsid w:val="00186ED1"/>
    <w:rsid w:val="0018712B"/>
    <w:rsid w:val="0018714E"/>
    <w:rsid w:val="0018725A"/>
    <w:rsid w:val="00187449"/>
    <w:rsid w:val="00187573"/>
    <w:rsid w:val="00187643"/>
    <w:rsid w:val="00187F42"/>
    <w:rsid w:val="0019086D"/>
    <w:rsid w:val="00190F23"/>
    <w:rsid w:val="00191BBE"/>
    <w:rsid w:val="00192328"/>
    <w:rsid w:val="001925FB"/>
    <w:rsid w:val="00192960"/>
    <w:rsid w:val="0019374F"/>
    <w:rsid w:val="00193785"/>
    <w:rsid w:val="001939A3"/>
    <w:rsid w:val="00194943"/>
    <w:rsid w:val="00194A76"/>
    <w:rsid w:val="00194D66"/>
    <w:rsid w:val="00194D88"/>
    <w:rsid w:val="001953C3"/>
    <w:rsid w:val="00195CA4"/>
    <w:rsid w:val="00196178"/>
    <w:rsid w:val="00197BDE"/>
    <w:rsid w:val="001A08C5"/>
    <w:rsid w:val="001A141D"/>
    <w:rsid w:val="001A1697"/>
    <w:rsid w:val="001A2AC0"/>
    <w:rsid w:val="001A3349"/>
    <w:rsid w:val="001A34B5"/>
    <w:rsid w:val="001A4006"/>
    <w:rsid w:val="001A45AF"/>
    <w:rsid w:val="001A53C6"/>
    <w:rsid w:val="001A547E"/>
    <w:rsid w:val="001A5533"/>
    <w:rsid w:val="001A5E34"/>
    <w:rsid w:val="001A63E7"/>
    <w:rsid w:val="001A6561"/>
    <w:rsid w:val="001A694E"/>
    <w:rsid w:val="001A7390"/>
    <w:rsid w:val="001B0171"/>
    <w:rsid w:val="001B0411"/>
    <w:rsid w:val="001B08D2"/>
    <w:rsid w:val="001B0A0D"/>
    <w:rsid w:val="001B0AB7"/>
    <w:rsid w:val="001B0B60"/>
    <w:rsid w:val="001B0C71"/>
    <w:rsid w:val="001B1DD2"/>
    <w:rsid w:val="001B1F20"/>
    <w:rsid w:val="001B2150"/>
    <w:rsid w:val="001B2BF0"/>
    <w:rsid w:val="001B2F97"/>
    <w:rsid w:val="001B3204"/>
    <w:rsid w:val="001B340C"/>
    <w:rsid w:val="001B38C3"/>
    <w:rsid w:val="001B3A88"/>
    <w:rsid w:val="001B3B7E"/>
    <w:rsid w:val="001B44C0"/>
    <w:rsid w:val="001B4873"/>
    <w:rsid w:val="001B5598"/>
    <w:rsid w:val="001B5D41"/>
    <w:rsid w:val="001B6E28"/>
    <w:rsid w:val="001B7870"/>
    <w:rsid w:val="001B7890"/>
    <w:rsid w:val="001B7CA0"/>
    <w:rsid w:val="001C2841"/>
    <w:rsid w:val="001C2B52"/>
    <w:rsid w:val="001C32D6"/>
    <w:rsid w:val="001C34B3"/>
    <w:rsid w:val="001C37E5"/>
    <w:rsid w:val="001C38B6"/>
    <w:rsid w:val="001C5B39"/>
    <w:rsid w:val="001C612B"/>
    <w:rsid w:val="001C6655"/>
    <w:rsid w:val="001C680C"/>
    <w:rsid w:val="001C77DB"/>
    <w:rsid w:val="001D0033"/>
    <w:rsid w:val="001D23F6"/>
    <w:rsid w:val="001D2844"/>
    <w:rsid w:val="001D2C75"/>
    <w:rsid w:val="001D33FD"/>
    <w:rsid w:val="001D394D"/>
    <w:rsid w:val="001D3CA8"/>
    <w:rsid w:val="001D404A"/>
    <w:rsid w:val="001D4672"/>
    <w:rsid w:val="001D529F"/>
    <w:rsid w:val="001D5381"/>
    <w:rsid w:val="001D6B9D"/>
    <w:rsid w:val="001D6ED5"/>
    <w:rsid w:val="001D7482"/>
    <w:rsid w:val="001D7FC9"/>
    <w:rsid w:val="001E042B"/>
    <w:rsid w:val="001E2804"/>
    <w:rsid w:val="001E2E04"/>
    <w:rsid w:val="001E34F0"/>
    <w:rsid w:val="001E37B4"/>
    <w:rsid w:val="001E4A11"/>
    <w:rsid w:val="001E4F8D"/>
    <w:rsid w:val="001E685C"/>
    <w:rsid w:val="001E6AA7"/>
    <w:rsid w:val="001E7674"/>
    <w:rsid w:val="001E7C15"/>
    <w:rsid w:val="001E7F81"/>
    <w:rsid w:val="001F0B84"/>
    <w:rsid w:val="001F1E62"/>
    <w:rsid w:val="001F1EA3"/>
    <w:rsid w:val="001F20B6"/>
    <w:rsid w:val="001F284E"/>
    <w:rsid w:val="001F2DCA"/>
    <w:rsid w:val="001F347D"/>
    <w:rsid w:val="001F3700"/>
    <w:rsid w:val="001F3D70"/>
    <w:rsid w:val="001F46A9"/>
    <w:rsid w:val="001F4F8D"/>
    <w:rsid w:val="001F5ED0"/>
    <w:rsid w:val="001F5FE0"/>
    <w:rsid w:val="001F6105"/>
    <w:rsid w:val="001F611F"/>
    <w:rsid w:val="001F686C"/>
    <w:rsid w:val="001F6A77"/>
    <w:rsid w:val="001F6B80"/>
    <w:rsid w:val="001F6F82"/>
    <w:rsid w:val="001F7A93"/>
    <w:rsid w:val="001F7FDC"/>
    <w:rsid w:val="00201269"/>
    <w:rsid w:val="002016DB"/>
    <w:rsid w:val="00201B3F"/>
    <w:rsid w:val="00201F08"/>
    <w:rsid w:val="00201F86"/>
    <w:rsid w:val="0020200B"/>
    <w:rsid w:val="0020267C"/>
    <w:rsid w:val="00203CCF"/>
    <w:rsid w:val="00203E7B"/>
    <w:rsid w:val="00203F38"/>
    <w:rsid w:val="00203F80"/>
    <w:rsid w:val="00204037"/>
    <w:rsid w:val="00204CC1"/>
    <w:rsid w:val="00204CD4"/>
    <w:rsid w:val="00205BCF"/>
    <w:rsid w:val="002064A6"/>
    <w:rsid w:val="0020653C"/>
    <w:rsid w:val="002065E8"/>
    <w:rsid w:val="00206A44"/>
    <w:rsid w:val="00207264"/>
    <w:rsid w:val="002073B3"/>
    <w:rsid w:val="00207E68"/>
    <w:rsid w:val="00210657"/>
    <w:rsid w:val="00210EE3"/>
    <w:rsid w:val="00211C67"/>
    <w:rsid w:val="002121EB"/>
    <w:rsid w:val="0021275F"/>
    <w:rsid w:val="00213871"/>
    <w:rsid w:val="00213FAD"/>
    <w:rsid w:val="00214FD2"/>
    <w:rsid w:val="002175DB"/>
    <w:rsid w:val="00217651"/>
    <w:rsid w:val="00217785"/>
    <w:rsid w:val="002206A8"/>
    <w:rsid w:val="00220F85"/>
    <w:rsid w:val="00221256"/>
    <w:rsid w:val="00221659"/>
    <w:rsid w:val="002220F8"/>
    <w:rsid w:val="002223D4"/>
    <w:rsid w:val="002229CE"/>
    <w:rsid w:val="00222E42"/>
    <w:rsid w:val="0022474A"/>
    <w:rsid w:val="002255B9"/>
    <w:rsid w:val="00226FC5"/>
    <w:rsid w:val="00227564"/>
    <w:rsid w:val="0022767B"/>
    <w:rsid w:val="00227918"/>
    <w:rsid w:val="00227DED"/>
    <w:rsid w:val="00227E56"/>
    <w:rsid w:val="00227F6C"/>
    <w:rsid w:val="00227F97"/>
    <w:rsid w:val="00230F63"/>
    <w:rsid w:val="0023103C"/>
    <w:rsid w:val="002312BB"/>
    <w:rsid w:val="00231339"/>
    <w:rsid w:val="00232733"/>
    <w:rsid w:val="00232EA8"/>
    <w:rsid w:val="002331F0"/>
    <w:rsid w:val="00234262"/>
    <w:rsid w:val="00234C27"/>
    <w:rsid w:val="0023531B"/>
    <w:rsid w:val="002357A2"/>
    <w:rsid w:val="00235C11"/>
    <w:rsid w:val="00235C73"/>
    <w:rsid w:val="002368D0"/>
    <w:rsid w:val="00236AE7"/>
    <w:rsid w:val="00236E42"/>
    <w:rsid w:val="002374A5"/>
    <w:rsid w:val="00237750"/>
    <w:rsid w:val="00237C87"/>
    <w:rsid w:val="0024006A"/>
    <w:rsid w:val="00240772"/>
    <w:rsid w:val="00240F58"/>
    <w:rsid w:val="002410AC"/>
    <w:rsid w:val="00241BB2"/>
    <w:rsid w:val="0024218F"/>
    <w:rsid w:val="00242DB9"/>
    <w:rsid w:val="00243712"/>
    <w:rsid w:val="00244111"/>
    <w:rsid w:val="00245D41"/>
    <w:rsid w:val="00246BB2"/>
    <w:rsid w:val="00247241"/>
    <w:rsid w:val="00247502"/>
    <w:rsid w:val="00247B54"/>
    <w:rsid w:val="002505F6"/>
    <w:rsid w:val="00250CB3"/>
    <w:rsid w:val="00250F4E"/>
    <w:rsid w:val="00251191"/>
    <w:rsid w:val="00251394"/>
    <w:rsid w:val="002513D0"/>
    <w:rsid w:val="0025140D"/>
    <w:rsid w:val="0025196B"/>
    <w:rsid w:val="002521D3"/>
    <w:rsid w:val="00252302"/>
    <w:rsid w:val="002535E8"/>
    <w:rsid w:val="00253AB0"/>
    <w:rsid w:val="00254199"/>
    <w:rsid w:val="0025443F"/>
    <w:rsid w:val="00255327"/>
    <w:rsid w:val="002554BE"/>
    <w:rsid w:val="0025670B"/>
    <w:rsid w:val="00256E96"/>
    <w:rsid w:val="002572EB"/>
    <w:rsid w:val="00257300"/>
    <w:rsid w:val="0025732B"/>
    <w:rsid w:val="00257CE9"/>
    <w:rsid w:val="002611BD"/>
    <w:rsid w:val="0026143E"/>
    <w:rsid w:val="002618F3"/>
    <w:rsid w:val="00261BB5"/>
    <w:rsid w:val="002622EC"/>
    <w:rsid w:val="00262408"/>
    <w:rsid w:val="0026288D"/>
    <w:rsid w:val="00262950"/>
    <w:rsid w:val="00262A1E"/>
    <w:rsid w:val="00264D56"/>
    <w:rsid w:val="00265458"/>
    <w:rsid w:val="00265EA7"/>
    <w:rsid w:val="00266063"/>
    <w:rsid w:val="002660BB"/>
    <w:rsid w:val="00266353"/>
    <w:rsid w:val="0026720C"/>
    <w:rsid w:val="0026738C"/>
    <w:rsid w:val="00267BD4"/>
    <w:rsid w:val="00271B15"/>
    <w:rsid w:val="002729EE"/>
    <w:rsid w:val="00272D7A"/>
    <w:rsid w:val="00272F67"/>
    <w:rsid w:val="0027395F"/>
    <w:rsid w:val="00273AA1"/>
    <w:rsid w:val="00273CD4"/>
    <w:rsid w:val="00274F27"/>
    <w:rsid w:val="002754AA"/>
    <w:rsid w:val="002758AF"/>
    <w:rsid w:val="00275BF4"/>
    <w:rsid w:val="00275E89"/>
    <w:rsid w:val="00275EC6"/>
    <w:rsid w:val="00275FC9"/>
    <w:rsid w:val="00276A5C"/>
    <w:rsid w:val="00276D1B"/>
    <w:rsid w:val="00276D57"/>
    <w:rsid w:val="00277C7C"/>
    <w:rsid w:val="00280655"/>
    <w:rsid w:val="002806E1"/>
    <w:rsid w:val="00280927"/>
    <w:rsid w:val="00280CC5"/>
    <w:rsid w:val="0028180E"/>
    <w:rsid w:val="002818E2"/>
    <w:rsid w:val="00281CB2"/>
    <w:rsid w:val="00281CCB"/>
    <w:rsid w:val="00283D08"/>
    <w:rsid w:val="00284D1C"/>
    <w:rsid w:val="00284D86"/>
    <w:rsid w:val="00284DB9"/>
    <w:rsid w:val="00285485"/>
    <w:rsid w:val="0028580C"/>
    <w:rsid w:val="00285BDE"/>
    <w:rsid w:val="00285E91"/>
    <w:rsid w:val="0028629D"/>
    <w:rsid w:val="00286C45"/>
    <w:rsid w:val="00287125"/>
    <w:rsid w:val="002902F2"/>
    <w:rsid w:val="00291074"/>
    <w:rsid w:val="002920A6"/>
    <w:rsid w:val="00293375"/>
    <w:rsid w:val="00293C90"/>
    <w:rsid w:val="0029427E"/>
    <w:rsid w:val="002953C0"/>
    <w:rsid w:val="0029629A"/>
    <w:rsid w:val="002964AD"/>
    <w:rsid w:val="00296500"/>
    <w:rsid w:val="00296CB1"/>
    <w:rsid w:val="00296D85"/>
    <w:rsid w:val="00297056"/>
    <w:rsid w:val="002A11F6"/>
    <w:rsid w:val="002A1782"/>
    <w:rsid w:val="002A18F6"/>
    <w:rsid w:val="002A291E"/>
    <w:rsid w:val="002A2C6B"/>
    <w:rsid w:val="002A3CE8"/>
    <w:rsid w:val="002A53CE"/>
    <w:rsid w:val="002A5CAD"/>
    <w:rsid w:val="002A62D2"/>
    <w:rsid w:val="002A6382"/>
    <w:rsid w:val="002A6F81"/>
    <w:rsid w:val="002A7193"/>
    <w:rsid w:val="002A752B"/>
    <w:rsid w:val="002A7B93"/>
    <w:rsid w:val="002B0ECF"/>
    <w:rsid w:val="002B18F2"/>
    <w:rsid w:val="002B1CE7"/>
    <w:rsid w:val="002B1F9B"/>
    <w:rsid w:val="002B2494"/>
    <w:rsid w:val="002B294A"/>
    <w:rsid w:val="002B327E"/>
    <w:rsid w:val="002B3787"/>
    <w:rsid w:val="002B42D5"/>
    <w:rsid w:val="002B4495"/>
    <w:rsid w:val="002B47EC"/>
    <w:rsid w:val="002B5509"/>
    <w:rsid w:val="002B5776"/>
    <w:rsid w:val="002B68CF"/>
    <w:rsid w:val="002B6B4F"/>
    <w:rsid w:val="002B6CA0"/>
    <w:rsid w:val="002B6CC9"/>
    <w:rsid w:val="002B7988"/>
    <w:rsid w:val="002C054B"/>
    <w:rsid w:val="002C0595"/>
    <w:rsid w:val="002C0A50"/>
    <w:rsid w:val="002C0C12"/>
    <w:rsid w:val="002C17FF"/>
    <w:rsid w:val="002C1C1E"/>
    <w:rsid w:val="002C2277"/>
    <w:rsid w:val="002C26B4"/>
    <w:rsid w:val="002C291A"/>
    <w:rsid w:val="002C2BC5"/>
    <w:rsid w:val="002C32C3"/>
    <w:rsid w:val="002C3404"/>
    <w:rsid w:val="002C3A80"/>
    <w:rsid w:val="002C4F03"/>
    <w:rsid w:val="002C523C"/>
    <w:rsid w:val="002C5984"/>
    <w:rsid w:val="002C6DA4"/>
    <w:rsid w:val="002C727B"/>
    <w:rsid w:val="002C7C4D"/>
    <w:rsid w:val="002D0041"/>
    <w:rsid w:val="002D10DE"/>
    <w:rsid w:val="002D1880"/>
    <w:rsid w:val="002D4EB8"/>
    <w:rsid w:val="002D57A8"/>
    <w:rsid w:val="002D58FC"/>
    <w:rsid w:val="002D5A55"/>
    <w:rsid w:val="002D5D02"/>
    <w:rsid w:val="002D6282"/>
    <w:rsid w:val="002D668B"/>
    <w:rsid w:val="002D6C23"/>
    <w:rsid w:val="002D74E7"/>
    <w:rsid w:val="002D7C9C"/>
    <w:rsid w:val="002E03AA"/>
    <w:rsid w:val="002E099B"/>
    <w:rsid w:val="002E1378"/>
    <w:rsid w:val="002E159E"/>
    <w:rsid w:val="002E1BCC"/>
    <w:rsid w:val="002E2B53"/>
    <w:rsid w:val="002E2B71"/>
    <w:rsid w:val="002E3309"/>
    <w:rsid w:val="002E3F80"/>
    <w:rsid w:val="002E4AB5"/>
    <w:rsid w:val="002E5181"/>
    <w:rsid w:val="002E5BB1"/>
    <w:rsid w:val="002E60E7"/>
    <w:rsid w:val="002E6368"/>
    <w:rsid w:val="002E6793"/>
    <w:rsid w:val="002E68B0"/>
    <w:rsid w:val="002E6C87"/>
    <w:rsid w:val="002E7305"/>
    <w:rsid w:val="002F0240"/>
    <w:rsid w:val="002F1260"/>
    <w:rsid w:val="002F281D"/>
    <w:rsid w:val="002F3872"/>
    <w:rsid w:val="002F38DF"/>
    <w:rsid w:val="002F398F"/>
    <w:rsid w:val="002F39CF"/>
    <w:rsid w:val="002F4569"/>
    <w:rsid w:val="002F6513"/>
    <w:rsid w:val="002F71B1"/>
    <w:rsid w:val="002F78B8"/>
    <w:rsid w:val="002F7EE8"/>
    <w:rsid w:val="002F7FA9"/>
    <w:rsid w:val="003008F7"/>
    <w:rsid w:val="003017C5"/>
    <w:rsid w:val="00301D6A"/>
    <w:rsid w:val="00302634"/>
    <w:rsid w:val="00304889"/>
    <w:rsid w:val="00305362"/>
    <w:rsid w:val="00305855"/>
    <w:rsid w:val="003058CD"/>
    <w:rsid w:val="00305BC5"/>
    <w:rsid w:val="0030631C"/>
    <w:rsid w:val="00306726"/>
    <w:rsid w:val="00306DA6"/>
    <w:rsid w:val="00307400"/>
    <w:rsid w:val="003078FB"/>
    <w:rsid w:val="0031046D"/>
    <w:rsid w:val="003113B8"/>
    <w:rsid w:val="00311CBB"/>
    <w:rsid w:val="00311E22"/>
    <w:rsid w:val="003130F6"/>
    <w:rsid w:val="003135D7"/>
    <w:rsid w:val="00314148"/>
    <w:rsid w:val="00314D40"/>
    <w:rsid w:val="00314DEF"/>
    <w:rsid w:val="00315350"/>
    <w:rsid w:val="003157BF"/>
    <w:rsid w:val="0031580F"/>
    <w:rsid w:val="003158C2"/>
    <w:rsid w:val="00316130"/>
    <w:rsid w:val="00316727"/>
    <w:rsid w:val="00317662"/>
    <w:rsid w:val="0031783E"/>
    <w:rsid w:val="00317C1F"/>
    <w:rsid w:val="003200EF"/>
    <w:rsid w:val="0032051C"/>
    <w:rsid w:val="003205D0"/>
    <w:rsid w:val="0032225D"/>
    <w:rsid w:val="00322343"/>
    <w:rsid w:val="00322E9B"/>
    <w:rsid w:val="00324403"/>
    <w:rsid w:val="003245B8"/>
    <w:rsid w:val="00325211"/>
    <w:rsid w:val="00325699"/>
    <w:rsid w:val="00325C93"/>
    <w:rsid w:val="0032675F"/>
    <w:rsid w:val="003268CF"/>
    <w:rsid w:val="003277DE"/>
    <w:rsid w:val="003319A0"/>
    <w:rsid w:val="00331B58"/>
    <w:rsid w:val="00331C12"/>
    <w:rsid w:val="00332083"/>
    <w:rsid w:val="0033227D"/>
    <w:rsid w:val="00333514"/>
    <w:rsid w:val="00333889"/>
    <w:rsid w:val="003342D2"/>
    <w:rsid w:val="0033433B"/>
    <w:rsid w:val="00335A1B"/>
    <w:rsid w:val="00335F12"/>
    <w:rsid w:val="003366D1"/>
    <w:rsid w:val="00336827"/>
    <w:rsid w:val="00337DE5"/>
    <w:rsid w:val="00340AEE"/>
    <w:rsid w:val="00340EF3"/>
    <w:rsid w:val="00341C2C"/>
    <w:rsid w:val="00341DF8"/>
    <w:rsid w:val="00343426"/>
    <w:rsid w:val="00344688"/>
    <w:rsid w:val="00344EDB"/>
    <w:rsid w:val="00345D30"/>
    <w:rsid w:val="0034657C"/>
    <w:rsid w:val="00346D51"/>
    <w:rsid w:val="00347ACC"/>
    <w:rsid w:val="003508F4"/>
    <w:rsid w:val="00351317"/>
    <w:rsid w:val="003515C6"/>
    <w:rsid w:val="00351601"/>
    <w:rsid w:val="00351A67"/>
    <w:rsid w:val="00352429"/>
    <w:rsid w:val="0035280E"/>
    <w:rsid w:val="0035334F"/>
    <w:rsid w:val="00355589"/>
    <w:rsid w:val="003569F2"/>
    <w:rsid w:val="003574CE"/>
    <w:rsid w:val="00360195"/>
    <w:rsid w:val="0036046C"/>
    <w:rsid w:val="003609FC"/>
    <w:rsid w:val="00360DB7"/>
    <w:rsid w:val="00361EC0"/>
    <w:rsid w:val="00362475"/>
    <w:rsid w:val="0036258E"/>
    <w:rsid w:val="00362707"/>
    <w:rsid w:val="00362E8A"/>
    <w:rsid w:val="00363153"/>
    <w:rsid w:val="003639C7"/>
    <w:rsid w:val="00363E31"/>
    <w:rsid w:val="00363E9E"/>
    <w:rsid w:val="0036478A"/>
    <w:rsid w:val="00365593"/>
    <w:rsid w:val="00365667"/>
    <w:rsid w:val="00365BF7"/>
    <w:rsid w:val="00365F35"/>
    <w:rsid w:val="003662FA"/>
    <w:rsid w:val="0036649E"/>
    <w:rsid w:val="003669DB"/>
    <w:rsid w:val="0036705A"/>
    <w:rsid w:val="0036707D"/>
    <w:rsid w:val="00367272"/>
    <w:rsid w:val="00367DD3"/>
    <w:rsid w:val="00370175"/>
    <w:rsid w:val="00370D1A"/>
    <w:rsid w:val="00370E74"/>
    <w:rsid w:val="0037176B"/>
    <w:rsid w:val="00372945"/>
    <w:rsid w:val="00372D0B"/>
    <w:rsid w:val="00372D49"/>
    <w:rsid w:val="0037360F"/>
    <w:rsid w:val="003738F8"/>
    <w:rsid w:val="00373E6B"/>
    <w:rsid w:val="00373F93"/>
    <w:rsid w:val="0037420C"/>
    <w:rsid w:val="00374CB7"/>
    <w:rsid w:val="00374D65"/>
    <w:rsid w:val="003750C4"/>
    <w:rsid w:val="003751C0"/>
    <w:rsid w:val="0037557B"/>
    <w:rsid w:val="0037561F"/>
    <w:rsid w:val="00375A7C"/>
    <w:rsid w:val="003761D0"/>
    <w:rsid w:val="00376848"/>
    <w:rsid w:val="00376C36"/>
    <w:rsid w:val="00376E29"/>
    <w:rsid w:val="00377919"/>
    <w:rsid w:val="00380438"/>
    <w:rsid w:val="0038057F"/>
    <w:rsid w:val="00381B84"/>
    <w:rsid w:val="00382A42"/>
    <w:rsid w:val="00382B2C"/>
    <w:rsid w:val="00382FF5"/>
    <w:rsid w:val="003839B0"/>
    <w:rsid w:val="0038472C"/>
    <w:rsid w:val="00384ADE"/>
    <w:rsid w:val="00385683"/>
    <w:rsid w:val="003856F6"/>
    <w:rsid w:val="00385C17"/>
    <w:rsid w:val="00386372"/>
    <w:rsid w:val="00386933"/>
    <w:rsid w:val="00387438"/>
    <w:rsid w:val="0039006D"/>
    <w:rsid w:val="0039015B"/>
    <w:rsid w:val="00390F2F"/>
    <w:rsid w:val="00391320"/>
    <w:rsid w:val="003920A4"/>
    <w:rsid w:val="003922CA"/>
    <w:rsid w:val="003922EB"/>
    <w:rsid w:val="00392562"/>
    <w:rsid w:val="00392C65"/>
    <w:rsid w:val="003933C7"/>
    <w:rsid w:val="003934DB"/>
    <w:rsid w:val="00393B42"/>
    <w:rsid w:val="003945E5"/>
    <w:rsid w:val="00394B9E"/>
    <w:rsid w:val="00394DCB"/>
    <w:rsid w:val="003956EA"/>
    <w:rsid w:val="0039581C"/>
    <w:rsid w:val="00395AAF"/>
    <w:rsid w:val="003962A2"/>
    <w:rsid w:val="003967C9"/>
    <w:rsid w:val="00396AEA"/>
    <w:rsid w:val="00396B36"/>
    <w:rsid w:val="00397364"/>
    <w:rsid w:val="00397B34"/>
    <w:rsid w:val="00397E0B"/>
    <w:rsid w:val="00397F6E"/>
    <w:rsid w:val="003A09F1"/>
    <w:rsid w:val="003A15CE"/>
    <w:rsid w:val="003A2142"/>
    <w:rsid w:val="003A2BA8"/>
    <w:rsid w:val="003A30F8"/>
    <w:rsid w:val="003A47A0"/>
    <w:rsid w:val="003A4BCF"/>
    <w:rsid w:val="003A7383"/>
    <w:rsid w:val="003A7D04"/>
    <w:rsid w:val="003A7FE4"/>
    <w:rsid w:val="003B0490"/>
    <w:rsid w:val="003B0582"/>
    <w:rsid w:val="003B1E41"/>
    <w:rsid w:val="003B2551"/>
    <w:rsid w:val="003B2D59"/>
    <w:rsid w:val="003B3962"/>
    <w:rsid w:val="003B3A76"/>
    <w:rsid w:val="003B4545"/>
    <w:rsid w:val="003B488D"/>
    <w:rsid w:val="003B5B54"/>
    <w:rsid w:val="003B5C17"/>
    <w:rsid w:val="003B6894"/>
    <w:rsid w:val="003B6A35"/>
    <w:rsid w:val="003B6C1F"/>
    <w:rsid w:val="003B6ECD"/>
    <w:rsid w:val="003B6F86"/>
    <w:rsid w:val="003B7842"/>
    <w:rsid w:val="003B79E9"/>
    <w:rsid w:val="003C15FA"/>
    <w:rsid w:val="003C1624"/>
    <w:rsid w:val="003C1949"/>
    <w:rsid w:val="003C19B6"/>
    <w:rsid w:val="003C1AC6"/>
    <w:rsid w:val="003C1F72"/>
    <w:rsid w:val="003C2796"/>
    <w:rsid w:val="003C2E0C"/>
    <w:rsid w:val="003C7011"/>
    <w:rsid w:val="003C7D41"/>
    <w:rsid w:val="003C7FA1"/>
    <w:rsid w:val="003D04FD"/>
    <w:rsid w:val="003D0B49"/>
    <w:rsid w:val="003D0BCA"/>
    <w:rsid w:val="003D0D16"/>
    <w:rsid w:val="003D11F0"/>
    <w:rsid w:val="003D16DD"/>
    <w:rsid w:val="003D2426"/>
    <w:rsid w:val="003D248D"/>
    <w:rsid w:val="003D2601"/>
    <w:rsid w:val="003D2FB7"/>
    <w:rsid w:val="003D3055"/>
    <w:rsid w:val="003D3753"/>
    <w:rsid w:val="003D3B29"/>
    <w:rsid w:val="003D4AEA"/>
    <w:rsid w:val="003D56B7"/>
    <w:rsid w:val="003D599B"/>
    <w:rsid w:val="003D5D4B"/>
    <w:rsid w:val="003D6FD7"/>
    <w:rsid w:val="003D7B05"/>
    <w:rsid w:val="003D7ED0"/>
    <w:rsid w:val="003E0A69"/>
    <w:rsid w:val="003E0DA4"/>
    <w:rsid w:val="003E10CC"/>
    <w:rsid w:val="003E2BF1"/>
    <w:rsid w:val="003E3BAC"/>
    <w:rsid w:val="003E4F90"/>
    <w:rsid w:val="003E5325"/>
    <w:rsid w:val="003E591C"/>
    <w:rsid w:val="003E5C5E"/>
    <w:rsid w:val="003E5C70"/>
    <w:rsid w:val="003E5EB7"/>
    <w:rsid w:val="003E6F62"/>
    <w:rsid w:val="003E7EBD"/>
    <w:rsid w:val="003F0409"/>
    <w:rsid w:val="003F0460"/>
    <w:rsid w:val="003F06D7"/>
    <w:rsid w:val="003F1017"/>
    <w:rsid w:val="003F120B"/>
    <w:rsid w:val="003F144D"/>
    <w:rsid w:val="003F1D58"/>
    <w:rsid w:val="003F2890"/>
    <w:rsid w:val="003F4675"/>
    <w:rsid w:val="003F4B4E"/>
    <w:rsid w:val="003F4DE3"/>
    <w:rsid w:val="003F578D"/>
    <w:rsid w:val="003F57B4"/>
    <w:rsid w:val="003F60F2"/>
    <w:rsid w:val="003F63B5"/>
    <w:rsid w:val="003F6CC6"/>
    <w:rsid w:val="003F7C57"/>
    <w:rsid w:val="00400986"/>
    <w:rsid w:val="00400A7C"/>
    <w:rsid w:val="00400BBB"/>
    <w:rsid w:val="00400F74"/>
    <w:rsid w:val="0040228E"/>
    <w:rsid w:val="00402525"/>
    <w:rsid w:val="00402BC9"/>
    <w:rsid w:val="004035CB"/>
    <w:rsid w:val="00403985"/>
    <w:rsid w:val="00404E6A"/>
    <w:rsid w:val="00405524"/>
    <w:rsid w:val="004057BE"/>
    <w:rsid w:val="00405A6A"/>
    <w:rsid w:val="00405ACA"/>
    <w:rsid w:val="0040789F"/>
    <w:rsid w:val="00407C2C"/>
    <w:rsid w:val="00410440"/>
    <w:rsid w:val="00410A23"/>
    <w:rsid w:val="00412A47"/>
    <w:rsid w:val="00412E3B"/>
    <w:rsid w:val="00413FBF"/>
    <w:rsid w:val="00415379"/>
    <w:rsid w:val="00415475"/>
    <w:rsid w:val="00415E61"/>
    <w:rsid w:val="004170FD"/>
    <w:rsid w:val="00420428"/>
    <w:rsid w:val="00421051"/>
    <w:rsid w:val="004211D9"/>
    <w:rsid w:val="004212B6"/>
    <w:rsid w:val="00421592"/>
    <w:rsid w:val="00422073"/>
    <w:rsid w:val="00422D33"/>
    <w:rsid w:val="00422DFA"/>
    <w:rsid w:val="00423DDA"/>
    <w:rsid w:val="00423F60"/>
    <w:rsid w:val="0042540F"/>
    <w:rsid w:val="004258D2"/>
    <w:rsid w:val="004259E6"/>
    <w:rsid w:val="00425F8D"/>
    <w:rsid w:val="00426213"/>
    <w:rsid w:val="00427FBA"/>
    <w:rsid w:val="0043062F"/>
    <w:rsid w:val="004308F5"/>
    <w:rsid w:val="004308FA"/>
    <w:rsid w:val="004309A2"/>
    <w:rsid w:val="00430CBF"/>
    <w:rsid w:val="0043137F"/>
    <w:rsid w:val="00431A55"/>
    <w:rsid w:val="00431D24"/>
    <w:rsid w:val="00431F2F"/>
    <w:rsid w:val="004329F0"/>
    <w:rsid w:val="00432E65"/>
    <w:rsid w:val="0043498C"/>
    <w:rsid w:val="0043572C"/>
    <w:rsid w:val="004358CE"/>
    <w:rsid w:val="00435A17"/>
    <w:rsid w:val="00435F4D"/>
    <w:rsid w:val="004400F7"/>
    <w:rsid w:val="00440C6B"/>
    <w:rsid w:val="00440D58"/>
    <w:rsid w:val="00443819"/>
    <w:rsid w:val="0044408C"/>
    <w:rsid w:val="00444152"/>
    <w:rsid w:val="004443DA"/>
    <w:rsid w:val="00444CC7"/>
    <w:rsid w:val="004451B8"/>
    <w:rsid w:val="00446B18"/>
    <w:rsid w:val="00446B67"/>
    <w:rsid w:val="004503AB"/>
    <w:rsid w:val="004506B8"/>
    <w:rsid w:val="00450EBA"/>
    <w:rsid w:val="00451A85"/>
    <w:rsid w:val="00452185"/>
    <w:rsid w:val="00452817"/>
    <w:rsid w:val="00455A9A"/>
    <w:rsid w:val="00456650"/>
    <w:rsid w:val="00456764"/>
    <w:rsid w:val="00456813"/>
    <w:rsid w:val="00456AA6"/>
    <w:rsid w:val="00460506"/>
    <w:rsid w:val="00460D80"/>
    <w:rsid w:val="0046121F"/>
    <w:rsid w:val="00461643"/>
    <w:rsid w:val="00461EDF"/>
    <w:rsid w:val="00463551"/>
    <w:rsid w:val="00463563"/>
    <w:rsid w:val="0046399E"/>
    <w:rsid w:val="00463F15"/>
    <w:rsid w:val="00464099"/>
    <w:rsid w:val="004640C7"/>
    <w:rsid w:val="004648F2"/>
    <w:rsid w:val="0046502A"/>
    <w:rsid w:val="00465080"/>
    <w:rsid w:val="0046597C"/>
    <w:rsid w:val="00466285"/>
    <w:rsid w:val="00467E07"/>
    <w:rsid w:val="00470064"/>
    <w:rsid w:val="004705EF"/>
    <w:rsid w:val="004710E4"/>
    <w:rsid w:val="004718AF"/>
    <w:rsid w:val="00471E73"/>
    <w:rsid w:val="00472402"/>
    <w:rsid w:val="004728E7"/>
    <w:rsid w:val="00473944"/>
    <w:rsid w:val="00473E8D"/>
    <w:rsid w:val="004746BA"/>
    <w:rsid w:val="00475A77"/>
    <w:rsid w:val="00475B11"/>
    <w:rsid w:val="00475D8D"/>
    <w:rsid w:val="00476497"/>
    <w:rsid w:val="004779C3"/>
    <w:rsid w:val="00481920"/>
    <w:rsid w:val="004828CE"/>
    <w:rsid w:val="00482E4F"/>
    <w:rsid w:val="00484D5A"/>
    <w:rsid w:val="00485047"/>
    <w:rsid w:val="0048624F"/>
    <w:rsid w:val="00486752"/>
    <w:rsid w:val="00486D54"/>
    <w:rsid w:val="00486F8E"/>
    <w:rsid w:val="004870AC"/>
    <w:rsid w:val="004877C0"/>
    <w:rsid w:val="00487E86"/>
    <w:rsid w:val="004904E5"/>
    <w:rsid w:val="00490BD4"/>
    <w:rsid w:val="004912D2"/>
    <w:rsid w:val="00491B32"/>
    <w:rsid w:val="00491C04"/>
    <w:rsid w:val="0049207C"/>
    <w:rsid w:val="00492405"/>
    <w:rsid w:val="004929DC"/>
    <w:rsid w:val="00492E5E"/>
    <w:rsid w:val="00493426"/>
    <w:rsid w:val="00493F7C"/>
    <w:rsid w:val="0049435E"/>
    <w:rsid w:val="00494537"/>
    <w:rsid w:val="00494733"/>
    <w:rsid w:val="00494E79"/>
    <w:rsid w:val="004968DB"/>
    <w:rsid w:val="00496CB9"/>
    <w:rsid w:val="00497C99"/>
    <w:rsid w:val="004A05B5"/>
    <w:rsid w:val="004A0C2C"/>
    <w:rsid w:val="004A14D5"/>
    <w:rsid w:val="004A216C"/>
    <w:rsid w:val="004A2210"/>
    <w:rsid w:val="004A366E"/>
    <w:rsid w:val="004A3992"/>
    <w:rsid w:val="004A3A25"/>
    <w:rsid w:val="004A4721"/>
    <w:rsid w:val="004A4C48"/>
    <w:rsid w:val="004A4F8B"/>
    <w:rsid w:val="004A53D8"/>
    <w:rsid w:val="004A5952"/>
    <w:rsid w:val="004A5BC5"/>
    <w:rsid w:val="004A6D57"/>
    <w:rsid w:val="004A710A"/>
    <w:rsid w:val="004A7558"/>
    <w:rsid w:val="004A79E5"/>
    <w:rsid w:val="004B002E"/>
    <w:rsid w:val="004B0316"/>
    <w:rsid w:val="004B0944"/>
    <w:rsid w:val="004B10C3"/>
    <w:rsid w:val="004B11EF"/>
    <w:rsid w:val="004B1782"/>
    <w:rsid w:val="004B19C8"/>
    <w:rsid w:val="004B19F0"/>
    <w:rsid w:val="004B1A47"/>
    <w:rsid w:val="004B1D55"/>
    <w:rsid w:val="004B2346"/>
    <w:rsid w:val="004B2E32"/>
    <w:rsid w:val="004B3C16"/>
    <w:rsid w:val="004B65C2"/>
    <w:rsid w:val="004B6978"/>
    <w:rsid w:val="004B7131"/>
    <w:rsid w:val="004B7782"/>
    <w:rsid w:val="004B7DDA"/>
    <w:rsid w:val="004C05E7"/>
    <w:rsid w:val="004C1547"/>
    <w:rsid w:val="004C1772"/>
    <w:rsid w:val="004C1AB0"/>
    <w:rsid w:val="004C1B33"/>
    <w:rsid w:val="004C211D"/>
    <w:rsid w:val="004C2DC4"/>
    <w:rsid w:val="004C3AC3"/>
    <w:rsid w:val="004C3B7E"/>
    <w:rsid w:val="004C3D47"/>
    <w:rsid w:val="004C530A"/>
    <w:rsid w:val="004C5764"/>
    <w:rsid w:val="004C6593"/>
    <w:rsid w:val="004C6810"/>
    <w:rsid w:val="004D0342"/>
    <w:rsid w:val="004D07D0"/>
    <w:rsid w:val="004D118F"/>
    <w:rsid w:val="004D1C42"/>
    <w:rsid w:val="004D2A1A"/>
    <w:rsid w:val="004D2C3C"/>
    <w:rsid w:val="004D3BC2"/>
    <w:rsid w:val="004D43A4"/>
    <w:rsid w:val="004D47FC"/>
    <w:rsid w:val="004D4AD5"/>
    <w:rsid w:val="004D55CF"/>
    <w:rsid w:val="004D5A62"/>
    <w:rsid w:val="004D630B"/>
    <w:rsid w:val="004D637C"/>
    <w:rsid w:val="004D6435"/>
    <w:rsid w:val="004D647E"/>
    <w:rsid w:val="004D6C68"/>
    <w:rsid w:val="004D750F"/>
    <w:rsid w:val="004D75BC"/>
    <w:rsid w:val="004D7693"/>
    <w:rsid w:val="004D79FE"/>
    <w:rsid w:val="004E0443"/>
    <w:rsid w:val="004E0B27"/>
    <w:rsid w:val="004E11DE"/>
    <w:rsid w:val="004E1619"/>
    <w:rsid w:val="004E1EFA"/>
    <w:rsid w:val="004E2434"/>
    <w:rsid w:val="004E4A79"/>
    <w:rsid w:val="004E4CA8"/>
    <w:rsid w:val="004E54DF"/>
    <w:rsid w:val="004E5535"/>
    <w:rsid w:val="004E5ACE"/>
    <w:rsid w:val="004E6660"/>
    <w:rsid w:val="004E6697"/>
    <w:rsid w:val="004E710F"/>
    <w:rsid w:val="004E79BA"/>
    <w:rsid w:val="004F0980"/>
    <w:rsid w:val="004F0D94"/>
    <w:rsid w:val="004F0FBE"/>
    <w:rsid w:val="004F1960"/>
    <w:rsid w:val="004F19D8"/>
    <w:rsid w:val="004F1EC9"/>
    <w:rsid w:val="004F2877"/>
    <w:rsid w:val="004F30BA"/>
    <w:rsid w:val="004F316C"/>
    <w:rsid w:val="004F49A6"/>
    <w:rsid w:val="004F5C02"/>
    <w:rsid w:val="004F5F94"/>
    <w:rsid w:val="004F61A7"/>
    <w:rsid w:val="004F6201"/>
    <w:rsid w:val="004F6EDB"/>
    <w:rsid w:val="004F71BC"/>
    <w:rsid w:val="004F7C5C"/>
    <w:rsid w:val="004F7C6F"/>
    <w:rsid w:val="004F7D66"/>
    <w:rsid w:val="005001C5"/>
    <w:rsid w:val="00500371"/>
    <w:rsid w:val="005004DB"/>
    <w:rsid w:val="00500FF7"/>
    <w:rsid w:val="0050104D"/>
    <w:rsid w:val="005013E1"/>
    <w:rsid w:val="0050148E"/>
    <w:rsid w:val="00501E8A"/>
    <w:rsid w:val="0050290F"/>
    <w:rsid w:val="00502F14"/>
    <w:rsid w:val="005036F4"/>
    <w:rsid w:val="00504167"/>
    <w:rsid w:val="005045CE"/>
    <w:rsid w:val="00505134"/>
    <w:rsid w:val="00505BAA"/>
    <w:rsid w:val="00505D61"/>
    <w:rsid w:val="00506977"/>
    <w:rsid w:val="0050765A"/>
    <w:rsid w:val="00507FFC"/>
    <w:rsid w:val="00510AD5"/>
    <w:rsid w:val="00510CCE"/>
    <w:rsid w:val="005110F6"/>
    <w:rsid w:val="005114AA"/>
    <w:rsid w:val="005116C8"/>
    <w:rsid w:val="00512275"/>
    <w:rsid w:val="00512423"/>
    <w:rsid w:val="00513218"/>
    <w:rsid w:val="00513307"/>
    <w:rsid w:val="0051405D"/>
    <w:rsid w:val="00514399"/>
    <w:rsid w:val="0051450B"/>
    <w:rsid w:val="00514B37"/>
    <w:rsid w:val="00515682"/>
    <w:rsid w:val="005156A5"/>
    <w:rsid w:val="00515874"/>
    <w:rsid w:val="00515912"/>
    <w:rsid w:val="00515B01"/>
    <w:rsid w:val="00515E41"/>
    <w:rsid w:val="00516A12"/>
    <w:rsid w:val="00516AA8"/>
    <w:rsid w:val="00517B03"/>
    <w:rsid w:val="0052070D"/>
    <w:rsid w:val="00520790"/>
    <w:rsid w:val="00520A4A"/>
    <w:rsid w:val="005211C3"/>
    <w:rsid w:val="0052166C"/>
    <w:rsid w:val="00523A42"/>
    <w:rsid w:val="00523ABD"/>
    <w:rsid w:val="00523D9A"/>
    <w:rsid w:val="00524077"/>
    <w:rsid w:val="005248A5"/>
    <w:rsid w:val="00524B69"/>
    <w:rsid w:val="005250B7"/>
    <w:rsid w:val="00525C26"/>
    <w:rsid w:val="00526734"/>
    <w:rsid w:val="00527794"/>
    <w:rsid w:val="00527C80"/>
    <w:rsid w:val="00530461"/>
    <w:rsid w:val="00530DBC"/>
    <w:rsid w:val="00532433"/>
    <w:rsid w:val="005325AB"/>
    <w:rsid w:val="00532B18"/>
    <w:rsid w:val="005332CC"/>
    <w:rsid w:val="005345D3"/>
    <w:rsid w:val="00534C83"/>
    <w:rsid w:val="00534D2E"/>
    <w:rsid w:val="00535464"/>
    <w:rsid w:val="00535B32"/>
    <w:rsid w:val="00535BBC"/>
    <w:rsid w:val="00535CAC"/>
    <w:rsid w:val="00535D51"/>
    <w:rsid w:val="00536C02"/>
    <w:rsid w:val="00536EDC"/>
    <w:rsid w:val="00537270"/>
    <w:rsid w:val="00537620"/>
    <w:rsid w:val="0053785E"/>
    <w:rsid w:val="00537908"/>
    <w:rsid w:val="005379FC"/>
    <w:rsid w:val="00537E1E"/>
    <w:rsid w:val="00540CE8"/>
    <w:rsid w:val="00540D0E"/>
    <w:rsid w:val="005411F5"/>
    <w:rsid w:val="00542BC3"/>
    <w:rsid w:val="0054309D"/>
    <w:rsid w:val="005431F2"/>
    <w:rsid w:val="005432A5"/>
    <w:rsid w:val="00543A26"/>
    <w:rsid w:val="00543CEC"/>
    <w:rsid w:val="00544655"/>
    <w:rsid w:val="00544CD3"/>
    <w:rsid w:val="00546495"/>
    <w:rsid w:val="00546609"/>
    <w:rsid w:val="00547013"/>
    <w:rsid w:val="0054718B"/>
    <w:rsid w:val="005512F1"/>
    <w:rsid w:val="0055140F"/>
    <w:rsid w:val="00551427"/>
    <w:rsid w:val="0055241C"/>
    <w:rsid w:val="00552BE6"/>
    <w:rsid w:val="00553431"/>
    <w:rsid w:val="00553CD5"/>
    <w:rsid w:val="00553EF2"/>
    <w:rsid w:val="005556A2"/>
    <w:rsid w:val="00555E9A"/>
    <w:rsid w:val="005576A7"/>
    <w:rsid w:val="00560580"/>
    <w:rsid w:val="00561114"/>
    <w:rsid w:val="00561917"/>
    <w:rsid w:val="00561C10"/>
    <w:rsid w:val="0056260A"/>
    <w:rsid w:val="0056268D"/>
    <w:rsid w:val="005630F9"/>
    <w:rsid w:val="00564616"/>
    <w:rsid w:val="0056462E"/>
    <w:rsid w:val="005648AD"/>
    <w:rsid w:val="00565A62"/>
    <w:rsid w:val="0056699B"/>
    <w:rsid w:val="00566A51"/>
    <w:rsid w:val="00566F50"/>
    <w:rsid w:val="00567D22"/>
    <w:rsid w:val="00567D55"/>
    <w:rsid w:val="005705B0"/>
    <w:rsid w:val="005705DC"/>
    <w:rsid w:val="005705F3"/>
    <w:rsid w:val="00570605"/>
    <w:rsid w:val="005714CA"/>
    <w:rsid w:val="005717BC"/>
    <w:rsid w:val="00571E18"/>
    <w:rsid w:val="00572912"/>
    <w:rsid w:val="00572DD9"/>
    <w:rsid w:val="00573025"/>
    <w:rsid w:val="005731F9"/>
    <w:rsid w:val="00573795"/>
    <w:rsid w:val="005744D5"/>
    <w:rsid w:val="00574AE8"/>
    <w:rsid w:val="0057542E"/>
    <w:rsid w:val="00575751"/>
    <w:rsid w:val="00575A47"/>
    <w:rsid w:val="00577103"/>
    <w:rsid w:val="005772A3"/>
    <w:rsid w:val="00577F5B"/>
    <w:rsid w:val="0058012C"/>
    <w:rsid w:val="005809AC"/>
    <w:rsid w:val="00580D26"/>
    <w:rsid w:val="00581C6A"/>
    <w:rsid w:val="005823C9"/>
    <w:rsid w:val="005824C8"/>
    <w:rsid w:val="00583031"/>
    <w:rsid w:val="0058341E"/>
    <w:rsid w:val="00583EC5"/>
    <w:rsid w:val="005844E6"/>
    <w:rsid w:val="0058450E"/>
    <w:rsid w:val="00584AB0"/>
    <w:rsid w:val="00584BA7"/>
    <w:rsid w:val="005852DB"/>
    <w:rsid w:val="005866EC"/>
    <w:rsid w:val="00587ED0"/>
    <w:rsid w:val="0059055B"/>
    <w:rsid w:val="0059261F"/>
    <w:rsid w:val="00592ED7"/>
    <w:rsid w:val="005932BA"/>
    <w:rsid w:val="005949F5"/>
    <w:rsid w:val="00594E95"/>
    <w:rsid w:val="00595CF1"/>
    <w:rsid w:val="0059638E"/>
    <w:rsid w:val="0059706A"/>
    <w:rsid w:val="0059735F"/>
    <w:rsid w:val="00597874"/>
    <w:rsid w:val="005978A4"/>
    <w:rsid w:val="00597A53"/>
    <w:rsid w:val="00597D25"/>
    <w:rsid w:val="005A0D18"/>
    <w:rsid w:val="005A1D9D"/>
    <w:rsid w:val="005A3769"/>
    <w:rsid w:val="005A37A6"/>
    <w:rsid w:val="005A3870"/>
    <w:rsid w:val="005A420A"/>
    <w:rsid w:val="005A42CE"/>
    <w:rsid w:val="005A4B1E"/>
    <w:rsid w:val="005A5B85"/>
    <w:rsid w:val="005A5E9E"/>
    <w:rsid w:val="005A78A4"/>
    <w:rsid w:val="005A7FD4"/>
    <w:rsid w:val="005B0536"/>
    <w:rsid w:val="005B06B8"/>
    <w:rsid w:val="005B0816"/>
    <w:rsid w:val="005B1733"/>
    <w:rsid w:val="005B184C"/>
    <w:rsid w:val="005B19B7"/>
    <w:rsid w:val="005B1CD1"/>
    <w:rsid w:val="005B2779"/>
    <w:rsid w:val="005B2B92"/>
    <w:rsid w:val="005B30CD"/>
    <w:rsid w:val="005B32CD"/>
    <w:rsid w:val="005B3D3E"/>
    <w:rsid w:val="005B410D"/>
    <w:rsid w:val="005B41F7"/>
    <w:rsid w:val="005B479E"/>
    <w:rsid w:val="005B59DF"/>
    <w:rsid w:val="005B5EF3"/>
    <w:rsid w:val="005B6E3A"/>
    <w:rsid w:val="005B6EDB"/>
    <w:rsid w:val="005B798D"/>
    <w:rsid w:val="005C06D0"/>
    <w:rsid w:val="005C0C0C"/>
    <w:rsid w:val="005C0E33"/>
    <w:rsid w:val="005C12EC"/>
    <w:rsid w:val="005C15CA"/>
    <w:rsid w:val="005C215D"/>
    <w:rsid w:val="005C24BC"/>
    <w:rsid w:val="005C28D7"/>
    <w:rsid w:val="005C2A14"/>
    <w:rsid w:val="005C3373"/>
    <w:rsid w:val="005C37BB"/>
    <w:rsid w:val="005C3DF4"/>
    <w:rsid w:val="005C4074"/>
    <w:rsid w:val="005C41EC"/>
    <w:rsid w:val="005C4227"/>
    <w:rsid w:val="005C454D"/>
    <w:rsid w:val="005C4758"/>
    <w:rsid w:val="005C4959"/>
    <w:rsid w:val="005C55F9"/>
    <w:rsid w:val="005C5BEE"/>
    <w:rsid w:val="005C5C41"/>
    <w:rsid w:val="005C5F53"/>
    <w:rsid w:val="005C65C3"/>
    <w:rsid w:val="005C666E"/>
    <w:rsid w:val="005C687D"/>
    <w:rsid w:val="005D0686"/>
    <w:rsid w:val="005D1DD2"/>
    <w:rsid w:val="005D26FC"/>
    <w:rsid w:val="005D37A1"/>
    <w:rsid w:val="005D3A96"/>
    <w:rsid w:val="005D43A4"/>
    <w:rsid w:val="005D5556"/>
    <w:rsid w:val="005D5617"/>
    <w:rsid w:val="005D56AC"/>
    <w:rsid w:val="005D5B29"/>
    <w:rsid w:val="005D697A"/>
    <w:rsid w:val="005D7EE8"/>
    <w:rsid w:val="005E01D8"/>
    <w:rsid w:val="005E0BC6"/>
    <w:rsid w:val="005E0E9D"/>
    <w:rsid w:val="005E14A9"/>
    <w:rsid w:val="005E1B0E"/>
    <w:rsid w:val="005E1D46"/>
    <w:rsid w:val="005E20F2"/>
    <w:rsid w:val="005E2311"/>
    <w:rsid w:val="005E23A4"/>
    <w:rsid w:val="005E340A"/>
    <w:rsid w:val="005E3FFE"/>
    <w:rsid w:val="005E4792"/>
    <w:rsid w:val="005E4BB8"/>
    <w:rsid w:val="005E505D"/>
    <w:rsid w:val="005E5455"/>
    <w:rsid w:val="005E552F"/>
    <w:rsid w:val="005E55F5"/>
    <w:rsid w:val="005E5A1B"/>
    <w:rsid w:val="005E5BD7"/>
    <w:rsid w:val="005E69D1"/>
    <w:rsid w:val="005E79DB"/>
    <w:rsid w:val="005E7CFA"/>
    <w:rsid w:val="005E7EE7"/>
    <w:rsid w:val="005F09F0"/>
    <w:rsid w:val="005F1D4C"/>
    <w:rsid w:val="005F1FAB"/>
    <w:rsid w:val="005F24DD"/>
    <w:rsid w:val="005F3437"/>
    <w:rsid w:val="005F43D0"/>
    <w:rsid w:val="005F4D02"/>
    <w:rsid w:val="005F514B"/>
    <w:rsid w:val="005F563F"/>
    <w:rsid w:val="005F5749"/>
    <w:rsid w:val="005F59B4"/>
    <w:rsid w:val="005F5B5D"/>
    <w:rsid w:val="005F5EAD"/>
    <w:rsid w:val="005F615D"/>
    <w:rsid w:val="005F6C60"/>
    <w:rsid w:val="005F7C8D"/>
    <w:rsid w:val="00602262"/>
    <w:rsid w:val="0060283B"/>
    <w:rsid w:val="006029A1"/>
    <w:rsid w:val="00602D81"/>
    <w:rsid w:val="0060343D"/>
    <w:rsid w:val="00603843"/>
    <w:rsid w:val="00604099"/>
    <w:rsid w:val="006047D4"/>
    <w:rsid w:val="00606982"/>
    <w:rsid w:val="00607933"/>
    <w:rsid w:val="00607D44"/>
    <w:rsid w:val="00607E95"/>
    <w:rsid w:val="0061085A"/>
    <w:rsid w:val="00611FD4"/>
    <w:rsid w:val="00612900"/>
    <w:rsid w:val="0061303D"/>
    <w:rsid w:val="006131E7"/>
    <w:rsid w:val="00613C27"/>
    <w:rsid w:val="00613F23"/>
    <w:rsid w:val="00614080"/>
    <w:rsid w:val="006143B2"/>
    <w:rsid w:val="00614719"/>
    <w:rsid w:val="00614DE6"/>
    <w:rsid w:val="00614E37"/>
    <w:rsid w:val="00614E81"/>
    <w:rsid w:val="00614F86"/>
    <w:rsid w:val="00615593"/>
    <w:rsid w:val="00615661"/>
    <w:rsid w:val="00615742"/>
    <w:rsid w:val="0061585A"/>
    <w:rsid w:val="00616256"/>
    <w:rsid w:val="006165CF"/>
    <w:rsid w:val="006165FE"/>
    <w:rsid w:val="006167F0"/>
    <w:rsid w:val="00616B3C"/>
    <w:rsid w:val="00620A88"/>
    <w:rsid w:val="006211D2"/>
    <w:rsid w:val="006216DC"/>
    <w:rsid w:val="00621A82"/>
    <w:rsid w:val="00621BFC"/>
    <w:rsid w:val="0062203F"/>
    <w:rsid w:val="006222B4"/>
    <w:rsid w:val="0062282F"/>
    <w:rsid w:val="0062435E"/>
    <w:rsid w:val="006256A1"/>
    <w:rsid w:val="00625F2F"/>
    <w:rsid w:val="00625F99"/>
    <w:rsid w:val="00626339"/>
    <w:rsid w:val="00627B9F"/>
    <w:rsid w:val="00627E92"/>
    <w:rsid w:val="006303C7"/>
    <w:rsid w:val="006303DC"/>
    <w:rsid w:val="00630456"/>
    <w:rsid w:val="0063168F"/>
    <w:rsid w:val="0063371E"/>
    <w:rsid w:val="00633845"/>
    <w:rsid w:val="00634D85"/>
    <w:rsid w:val="00635607"/>
    <w:rsid w:val="00636331"/>
    <w:rsid w:val="00636823"/>
    <w:rsid w:val="00636B00"/>
    <w:rsid w:val="0063717E"/>
    <w:rsid w:val="006371C9"/>
    <w:rsid w:val="006371FC"/>
    <w:rsid w:val="0063782B"/>
    <w:rsid w:val="0064107B"/>
    <w:rsid w:val="00642833"/>
    <w:rsid w:val="00642A85"/>
    <w:rsid w:val="0064353A"/>
    <w:rsid w:val="006435C1"/>
    <w:rsid w:val="00643C9E"/>
    <w:rsid w:val="006445E2"/>
    <w:rsid w:val="006452FA"/>
    <w:rsid w:val="00645739"/>
    <w:rsid w:val="00646E03"/>
    <w:rsid w:val="006509EE"/>
    <w:rsid w:val="00651D39"/>
    <w:rsid w:val="00651D95"/>
    <w:rsid w:val="006520E6"/>
    <w:rsid w:val="00652716"/>
    <w:rsid w:val="00654D10"/>
    <w:rsid w:val="00655AD7"/>
    <w:rsid w:val="00655E99"/>
    <w:rsid w:val="006560EC"/>
    <w:rsid w:val="00656214"/>
    <w:rsid w:val="00656634"/>
    <w:rsid w:val="00656F3F"/>
    <w:rsid w:val="00657156"/>
    <w:rsid w:val="0065789F"/>
    <w:rsid w:val="00657B60"/>
    <w:rsid w:val="00657F84"/>
    <w:rsid w:val="00660B8C"/>
    <w:rsid w:val="00660E1C"/>
    <w:rsid w:val="00660E1F"/>
    <w:rsid w:val="00661118"/>
    <w:rsid w:val="00661749"/>
    <w:rsid w:val="0066276F"/>
    <w:rsid w:val="006627A9"/>
    <w:rsid w:val="00663B7E"/>
    <w:rsid w:val="00663E62"/>
    <w:rsid w:val="00664837"/>
    <w:rsid w:val="006649AA"/>
    <w:rsid w:val="00664C72"/>
    <w:rsid w:val="0066509C"/>
    <w:rsid w:val="00665169"/>
    <w:rsid w:val="006657DB"/>
    <w:rsid w:val="006665B8"/>
    <w:rsid w:val="006669DE"/>
    <w:rsid w:val="00666DD6"/>
    <w:rsid w:val="00667E08"/>
    <w:rsid w:val="006700E4"/>
    <w:rsid w:val="0067038C"/>
    <w:rsid w:val="00670483"/>
    <w:rsid w:val="00670D3C"/>
    <w:rsid w:val="00672178"/>
    <w:rsid w:val="00672E3D"/>
    <w:rsid w:val="00673B17"/>
    <w:rsid w:val="00674B53"/>
    <w:rsid w:val="006750C2"/>
    <w:rsid w:val="0067597E"/>
    <w:rsid w:val="00675D83"/>
    <w:rsid w:val="00675E7D"/>
    <w:rsid w:val="006767C6"/>
    <w:rsid w:val="00676B15"/>
    <w:rsid w:val="00676F9B"/>
    <w:rsid w:val="006778E9"/>
    <w:rsid w:val="00677C1D"/>
    <w:rsid w:val="0068008A"/>
    <w:rsid w:val="00680ACB"/>
    <w:rsid w:val="00680C1A"/>
    <w:rsid w:val="00680DC4"/>
    <w:rsid w:val="00681609"/>
    <w:rsid w:val="0068195F"/>
    <w:rsid w:val="0068246F"/>
    <w:rsid w:val="00683AD3"/>
    <w:rsid w:val="00683EDA"/>
    <w:rsid w:val="00683F83"/>
    <w:rsid w:val="00684EDC"/>
    <w:rsid w:val="0068514A"/>
    <w:rsid w:val="00685A21"/>
    <w:rsid w:val="00686914"/>
    <w:rsid w:val="00690730"/>
    <w:rsid w:val="0069173C"/>
    <w:rsid w:val="00692525"/>
    <w:rsid w:val="006934D8"/>
    <w:rsid w:val="0069356E"/>
    <w:rsid w:val="00693FDB"/>
    <w:rsid w:val="00695684"/>
    <w:rsid w:val="00696232"/>
    <w:rsid w:val="006962C7"/>
    <w:rsid w:val="006970E0"/>
    <w:rsid w:val="00697C37"/>
    <w:rsid w:val="006A011F"/>
    <w:rsid w:val="006A0FD9"/>
    <w:rsid w:val="006A111C"/>
    <w:rsid w:val="006A14B7"/>
    <w:rsid w:val="006A3142"/>
    <w:rsid w:val="006A344B"/>
    <w:rsid w:val="006A4168"/>
    <w:rsid w:val="006A4612"/>
    <w:rsid w:val="006A4942"/>
    <w:rsid w:val="006A4F42"/>
    <w:rsid w:val="006A4F44"/>
    <w:rsid w:val="006A52B4"/>
    <w:rsid w:val="006A5895"/>
    <w:rsid w:val="006A6A50"/>
    <w:rsid w:val="006B0280"/>
    <w:rsid w:val="006B0E80"/>
    <w:rsid w:val="006B187E"/>
    <w:rsid w:val="006B1A58"/>
    <w:rsid w:val="006B2DB6"/>
    <w:rsid w:val="006B3B42"/>
    <w:rsid w:val="006B51DF"/>
    <w:rsid w:val="006B53CE"/>
    <w:rsid w:val="006B6D6F"/>
    <w:rsid w:val="006B7EB3"/>
    <w:rsid w:val="006C0152"/>
    <w:rsid w:val="006C016B"/>
    <w:rsid w:val="006C0FD0"/>
    <w:rsid w:val="006C1157"/>
    <w:rsid w:val="006C12CE"/>
    <w:rsid w:val="006C1790"/>
    <w:rsid w:val="006C1BBB"/>
    <w:rsid w:val="006C1FEE"/>
    <w:rsid w:val="006C36F9"/>
    <w:rsid w:val="006C52A3"/>
    <w:rsid w:val="006C53B8"/>
    <w:rsid w:val="006C5A36"/>
    <w:rsid w:val="006C5F90"/>
    <w:rsid w:val="006C6949"/>
    <w:rsid w:val="006C6B53"/>
    <w:rsid w:val="006C6C52"/>
    <w:rsid w:val="006C77EC"/>
    <w:rsid w:val="006C7A24"/>
    <w:rsid w:val="006C7D8B"/>
    <w:rsid w:val="006D0538"/>
    <w:rsid w:val="006D05F9"/>
    <w:rsid w:val="006D06C3"/>
    <w:rsid w:val="006D08C4"/>
    <w:rsid w:val="006D0A4B"/>
    <w:rsid w:val="006D0EBB"/>
    <w:rsid w:val="006D2461"/>
    <w:rsid w:val="006D3396"/>
    <w:rsid w:val="006D36BD"/>
    <w:rsid w:val="006D3B28"/>
    <w:rsid w:val="006D58F4"/>
    <w:rsid w:val="006D5914"/>
    <w:rsid w:val="006D64A6"/>
    <w:rsid w:val="006D65A3"/>
    <w:rsid w:val="006D6983"/>
    <w:rsid w:val="006D71BE"/>
    <w:rsid w:val="006E083D"/>
    <w:rsid w:val="006E0A7A"/>
    <w:rsid w:val="006E1588"/>
    <w:rsid w:val="006E1808"/>
    <w:rsid w:val="006E19E2"/>
    <w:rsid w:val="006E1E00"/>
    <w:rsid w:val="006E2E2A"/>
    <w:rsid w:val="006E3347"/>
    <w:rsid w:val="006E3511"/>
    <w:rsid w:val="006E39BE"/>
    <w:rsid w:val="006E4C3D"/>
    <w:rsid w:val="006E4E84"/>
    <w:rsid w:val="006E4EAE"/>
    <w:rsid w:val="006E5151"/>
    <w:rsid w:val="006E52B4"/>
    <w:rsid w:val="006E530D"/>
    <w:rsid w:val="006E57BA"/>
    <w:rsid w:val="006E5B2F"/>
    <w:rsid w:val="006E5D87"/>
    <w:rsid w:val="006E6E0A"/>
    <w:rsid w:val="006E79E0"/>
    <w:rsid w:val="006E7A06"/>
    <w:rsid w:val="006F1063"/>
    <w:rsid w:val="006F13F6"/>
    <w:rsid w:val="006F1480"/>
    <w:rsid w:val="006F1923"/>
    <w:rsid w:val="006F1CCE"/>
    <w:rsid w:val="006F2CF5"/>
    <w:rsid w:val="006F30F6"/>
    <w:rsid w:val="006F32BA"/>
    <w:rsid w:val="006F3CA8"/>
    <w:rsid w:val="006F3CF1"/>
    <w:rsid w:val="006F46BD"/>
    <w:rsid w:val="006F4D2C"/>
    <w:rsid w:val="006F517D"/>
    <w:rsid w:val="006F5EE9"/>
    <w:rsid w:val="006F60CA"/>
    <w:rsid w:val="006F6675"/>
    <w:rsid w:val="006F673E"/>
    <w:rsid w:val="006F6D6E"/>
    <w:rsid w:val="006F7219"/>
    <w:rsid w:val="006F74DC"/>
    <w:rsid w:val="006F772E"/>
    <w:rsid w:val="00700106"/>
    <w:rsid w:val="00700474"/>
    <w:rsid w:val="00700D64"/>
    <w:rsid w:val="00701AA7"/>
    <w:rsid w:val="007035B9"/>
    <w:rsid w:val="007040A6"/>
    <w:rsid w:val="00704782"/>
    <w:rsid w:val="00704A61"/>
    <w:rsid w:val="00705CFD"/>
    <w:rsid w:val="00705E0A"/>
    <w:rsid w:val="00705E54"/>
    <w:rsid w:val="007062C8"/>
    <w:rsid w:val="00706C40"/>
    <w:rsid w:val="00706FDE"/>
    <w:rsid w:val="0070794F"/>
    <w:rsid w:val="00710AF6"/>
    <w:rsid w:val="00710E45"/>
    <w:rsid w:val="00710E4C"/>
    <w:rsid w:val="00710F42"/>
    <w:rsid w:val="00711104"/>
    <w:rsid w:val="007119C2"/>
    <w:rsid w:val="007119F1"/>
    <w:rsid w:val="00712105"/>
    <w:rsid w:val="00712B34"/>
    <w:rsid w:val="007132AE"/>
    <w:rsid w:val="007139E6"/>
    <w:rsid w:val="007139F3"/>
    <w:rsid w:val="00713ACD"/>
    <w:rsid w:val="00713D9B"/>
    <w:rsid w:val="007146CB"/>
    <w:rsid w:val="00714A13"/>
    <w:rsid w:val="00714B4D"/>
    <w:rsid w:val="00714E9A"/>
    <w:rsid w:val="00714F21"/>
    <w:rsid w:val="0071695F"/>
    <w:rsid w:val="00716E5E"/>
    <w:rsid w:val="00717439"/>
    <w:rsid w:val="007176A5"/>
    <w:rsid w:val="007176CD"/>
    <w:rsid w:val="00721244"/>
    <w:rsid w:val="0072248F"/>
    <w:rsid w:val="00722E0F"/>
    <w:rsid w:val="00723BF2"/>
    <w:rsid w:val="0072446C"/>
    <w:rsid w:val="007244EF"/>
    <w:rsid w:val="007254B9"/>
    <w:rsid w:val="007255CA"/>
    <w:rsid w:val="00725C60"/>
    <w:rsid w:val="00725E22"/>
    <w:rsid w:val="00726B51"/>
    <w:rsid w:val="00726E47"/>
    <w:rsid w:val="00727F43"/>
    <w:rsid w:val="00730413"/>
    <w:rsid w:val="0073056A"/>
    <w:rsid w:val="00730D3C"/>
    <w:rsid w:val="007325C9"/>
    <w:rsid w:val="00733495"/>
    <w:rsid w:val="007346CF"/>
    <w:rsid w:val="00734DF4"/>
    <w:rsid w:val="007354D9"/>
    <w:rsid w:val="00735818"/>
    <w:rsid w:val="00735F41"/>
    <w:rsid w:val="00735FD3"/>
    <w:rsid w:val="00737327"/>
    <w:rsid w:val="007374E1"/>
    <w:rsid w:val="0073791A"/>
    <w:rsid w:val="00740ABA"/>
    <w:rsid w:val="00741B76"/>
    <w:rsid w:val="007437A0"/>
    <w:rsid w:val="00743990"/>
    <w:rsid w:val="00743AD0"/>
    <w:rsid w:val="00743FC6"/>
    <w:rsid w:val="00745369"/>
    <w:rsid w:val="00745533"/>
    <w:rsid w:val="00745901"/>
    <w:rsid w:val="0074647E"/>
    <w:rsid w:val="0074667F"/>
    <w:rsid w:val="00746C95"/>
    <w:rsid w:val="0074774C"/>
    <w:rsid w:val="00747CB6"/>
    <w:rsid w:val="00750817"/>
    <w:rsid w:val="00750A9C"/>
    <w:rsid w:val="00751687"/>
    <w:rsid w:val="007527F3"/>
    <w:rsid w:val="0075285C"/>
    <w:rsid w:val="00753B83"/>
    <w:rsid w:val="00753C69"/>
    <w:rsid w:val="00753E88"/>
    <w:rsid w:val="007542B6"/>
    <w:rsid w:val="00754491"/>
    <w:rsid w:val="00754FC0"/>
    <w:rsid w:val="007550CC"/>
    <w:rsid w:val="00756023"/>
    <w:rsid w:val="007560F5"/>
    <w:rsid w:val="00756821"/>
    <w:rsid w:val="00756AB4"/>
    <w:rsid w:val="00757280"/>
    <w:rsid w:val="00757990"/>
    <w:rsid w:val="00760904"/>
    <w:rsid w:val="0076090E"/>
    <w:rsid w:val="00760AFA"/>
    <w:rsid w:val="00760CB0"/>
    <w:rsid w:val="00760EC8"/>
    <w:rsid w:val="00761A3B"/>
    <w:rsid w:val="00761A9C"/>
    <w:rsid w:val="00761F1C"/>
    <w:rsid w:val="00761F6D"/>
    <w:rsid w:val="00761FB9"/>
    <w:rsid w:val="00762059"/>
    <w:rsid w:val="00765763"/>
    <w:rsid w:val="00766859"/>
    <w:rsid w:val="0076690A"/>
    <w:rsid w:val="00767DD8"/>
    <w:rsid w:val="00770B7E"/>
    <w:rsid w:val="007717D4"/>
    <w:rsid w:val="007732A2"/>
    <w:rsid w:val="007742B5"/>
    <w:rsid w:val="007742BE"/>
    <w:rsid w:val="00774545"/>
    <w:rsid w:val="007759BE"/>
    <w:rsid w:val="007762AC"/>
    <w:rsid w:val="00776E61"/>
    <w:rsid w:val="00776F5F"/>
    <w:rsid w:val="007801C5"/>
    <w:rsid w:val="007804AC"/>
    <w:rsid w:val="0078050F"/>
    <w:rsid w:val="00780A10"/>
    <w:rsid w:val="00780AD0"/>
    <w:rsid w:val="00780E4A"/>
    <w:rsid w:val="00781915"/>
    <w:rsid w:val="00781A65"/>
    <w:rsid w:val="00781FF6"/>
    <w:rsid w:val="00782BCB"/>
    <w:rsid w:val="00782D69"/>
    <w:rsid w:val="00782E2C"/>
    <w:rsid w:val="00783B28"/>
    <w:rsid w:val="00783B48"/>
    <w:rsid w:val="00784281"/>
    <w:rsid w:val="00784355"/>
    <w:rsid w:val="007846B7"/>
    <w:rsid w:val="007869A6"/>
    <w:rsid w:val="00786A7F"/>
    <w:rsid w:val="00786E6E"/>
    <w:rsid w:val="00786F32"/>
    <w:rsid w:val="00787F1C"/>
    <w:rsid w:val="00790316"/>
    <w:rsid w:val="007907A0"/>
    <w:rsid w:val="0079106B"/>
    <w:rsid w:val="00791C41"/>
    <w:rsid w:val="00792109"/>
    <w:rsid w:val="0079313C"/>
    <w:rsid w:val="00793B61"/>
    <w:rsid w:val="00793EEF"/>
    <w:rsid w:val="00794380"/>
    <w:rsid w:val="007948D1"/>
    <w:rsid w:val="00794E38"/>
    <w:rsid w:val="00795773"/>
    <w:rsid w:val="007958EC"/>
    <w:rsid w:val="00795EEF"/>
    <w:rsid w:val="00797634"/>
    <w:rsid w:val="007A08E9"/>
    <w:rsid w:val="007A0926"/>
    <w:rsid w:val="007A0E65"/>
    <w:rsid w:val="007A111B"/>
    <w:rsid w:val="007A156F"/>
    <w:rsid w:val="007A1A46"/>
    <w:rsid w:val="007A1C13"/>
    <w:rsid w:val="007A215B"/>
    <w:rsid w:val="007A26A1"/>
    <w:rsid w:val="007A3643"/>
    <w:rsid w:val="007A561B"/>
    <w:rsid w:val="007A583B"/>
    <w:rsid w:val="007A5F38"/>
    <w:rsid w:val="007A5FDB"/>
    <w:rsid w:val="007A5FE3"/>
    <w:rsid w:val="007A763D"/>
    <w:rsid w:val="007A7698"/>
    <w:rsid w:val="007A7CE5"/>
    <w:rsid w:val="007B0420"/>
    <w:rsid w:val="007B0960"/>
    <w:rsid w:val="007B0965"/>
    <w:rsid w:val="007B0B74"/>
    <w:rsid w:val="007B0F3C"/>
    <w:rsid w:val="007B2A95"/>
    <w:rsid w:val="007B2D9D"/>
    <w:rsid w:val="007B4994"/>
    <w:rsid w:val="007B5376"/>
    <w:rsid w:val="007B54DB"/>
    <w:rsid w:val="007B6169"/>
    <w:rsid w:val="007B67E2"/>
    <w:rsid w:val="007B789A"/>
    <w:rsid w:val="007B7931"/>
    <w:rsid w:val="007B7CDC"/>
    <w:rsid w:val="007C1222"/>
    <w:rsid w:val="007C236D"/>
    <w:rsid w:val="007C24F0"/>
    <w:rsid w:val="007C3A49"/>
    <w:rsid w:val="007C3BF2"/>
    <w:rsid w:val="007C465B"/>
    <w:rsid w:val="007C4E0A"/>
    <w:rsid w:val="007C4E9B"/>
    <w:rsid w:val="007C5FD4"/>
    <w:rsid w:val="007C6222"/>
    <w:rsid w:val="007C637D"/>
    <w:rsid w:val="007C644D"/>
    <w:rsid w:val="007C6728"/>
    <w:rsid w:val="007C6CEE"/>
    <w:rsid w:val="007C7708"/>
    <w:rsid w:val="007D130F"/>
    <w:rsid w:val="007D1C53"/>
    <w:rsid w:val="007D2D32"/>
    <w:rsid w:val="007D48B0"/>
    <w:rsid w:val="007D4ADB"/>
    <w:rsid w:val="007D4BC1"/>
    <w:rsid w:val="007D4D4E"/>
    <w:rsid w:val="007D51B6"/>
    <w:rsid w:val="007D5C4E"/>
    <w:rsid w:val="007D6292"/>
    <w:rsid w:val="007D75BB"/>
    <w:rsid w:val="007D7A9C"/>
    <w:rsid w:val="007E0D48"/>
    <w:rsid w:val="007E119D"/>
    <w:rsid w:val="007E148D"/>
    <w:rsid w:val="007E1BF2"/>
    <w:rsid w:val="007E2709"/>
    <w:rsid w:val="007E322A"/>
    <w:rsid w:val="007E3B96"/>
    <w:rsid w:val="007E3E85"/>
    <w:rsid w:val="007E43F8"/>
    <w:rsid w:val="007E4886"/>
    <w:rsid w:val="007E6514"/>
    <w:rsid w:val="007E6AB4"/>
    <w:rsid w:val="007F0384"/>
    <w:rsid w:val="007F0493"/>
    <w:rsid w:val="007F0888"/>
    <w:rsid w:val="007F0F19"/>
    <w:rsid w:val="007F1765"/>
    <w:rsid w:val="007F214A"/>
    <w:rsid w:val="007F24AE"/>
    <w:rsid w:val="007F2A6B"/>
    <w:rsid w:val="007F2C09"/>
    <w:rsid w:val="007F39ED"/>
    <w:rsid w:val="007F3D25"/>
    <w:rsid w:val="007F48A2"/>
    <w:rsid w:val="007F4A1E"/>
    <w:rsid w:val="007F5612"/>
    <w:rsid w:val="007F58C5"/>
    <w:rsid w:val="007F60D6"/>
    <w:rsid w:val="007F6400"/>
    <w:rsid w:val="007F703A"/>
    <w:rsid w:val="00800BAE"/>
    <w:rsid w:val="00800E4A"/>
    <w:rsid w:val="008011C7"/>
    <w:rsid w:val="008020F1"/>
    <w:rsid w:val="008026D9"/>
    <w:rsid w:val="00803268"/>
    <w:rsid w:val="008037AA"/>
    <w:rsid w:val="00803CC0"/>
    <w:rsid w:val="0080485B"/>
    <w:rsid w:val="00805162"/>
    <w:rsid w:val="0080584B"/>
    <w:rsid w:val="00806D0C"/>
    <w:rsid w:val="00807FE9"/>
    <w:rsid w:val="0081074D"/>
    <w:rsid w:val="00810786"/>
    <w:rsid w:val="008108BD"/>
    <w:rsid w:val="00810BB9"/>
    <w:rsid w:val="0081200C"/>
    <w:rsid w:val="00812E82"/>
    <w:rsid w:val="00813029"/>
    <w:rsid w:val="008132EF"/>
    <w:rsid w:val="00813A7D"/>
    <w:rsid w:val="00814BAE"/>
    <w:rsid w:val="008151AE"/>
    <w:rsid w:val="00815CBA"/>
    <w:rsid w:val="008161A3"/>
    <w:rsid w:val="0081726E"/>
    <w:rsid w:val="00817FE8"/>
    <w:rsid w:val="00820378"/>
    <w:rsid w:val="00820437"/>
    <w:rsid w:val="0082065B"/>
    <w:rsid w:val="00820A5A"/>
    <w:rsid w:val="00821748"/>
    <w:rsid w:val="00821DCC"/>
    <w:rsid w:val="00821DEC"/>
    <w:rsid w:val="00822163"/>
    <w:rsid w:val="008232E1"/>
    <w:rsid w:val="008246C3"/>
    <w:rsid w:val="0082489C"/>
    <w:rsid w:val="0082729A"/>
    <w:rsid w:val="008275A9"/>
    <w:rsid w:val="00827E20"/>
    <w:rsid w:val="00827FBA"/>
    <w:rsid w:val="00832103"/>
    <w:rsid w:val="008321E3"/>
    <w:rsid w:val="0083377B"/>
    <w:rsid w:val="00833BF0"/>
    <w:rsid w:val="00834728"/>
    <w:rsid w:val="00834D06"/>
    <w:rsid w:val="0083550E"/>
    <w:rsid w:val="00835DB4"/>
    <w:rsid w:val="00837F78"/>
    <w:rsid w:val="00840FDD"/>
    <w:rsid w:val="00842966"/>
    <w:rsid w:val="00843877"/>
    <w:rsid w:val="00843DC3"/>
    <w:rsid w:val="008443AB"/>
    <w:rsid w:val="008451D4"/>
    <w:rsid w:val="00845493"/>
    <w:rsid w:val="008459E8"/>
    <w:rsid w:val="00846369"/>
    <w:rsid w:val="0084643D"/>
    <w:rsid w:val="00846676"/>
    <w:rsid w:val="00846BC9"/>
    <w:rsid w:val="00846F80"/>
    <w:rsid w:val="008473A0"/>
    <w:rsid w:val="008473C2"/>
    <w:rsid w:val="00847D96"/>
    <w:rsid w:val="008508EC"/>
    <w:rsid w:val="00850FE4"/>
    <w:rsid w:val="0085305F"/>
    <w:rsid w:val="0085325C"/>
    <w:rsid w:val="00853987"/>
    <w:rsid w:val="00853EB0"/>
    <w:rsid w:val="00854AD5"/>
    <w:rsid w:val="00855074"/>
    <w:rsid w:val="0085565C"/>
    <w:rsid w:val="00855788"/>
    <w:rsid w:val="0085721B"/>
    <w:rsid w:val="008573BF"/>
    <w:rsid w:val="00857F71"/>
    <w:rsid w:val="00861D1E"/>
    <w:rsid w:val="00861DA8"/>
    <w:rsid w:val="00862256"/>
    <w:rsid w:val="00862E09"/>
    <w:rsid w:val="00864A9C"/>
    <w:rsid w:val="00865231"/>
    <w:rsid w:val="008654BF"/>
    <w:rsid w:val="00866ADE"/>
    <w:rsid w:val="00866B7D"/>
    <w:rsid w:val="008675A6"/>
    <w:rsid w:val="00867927"/>
    <w:rsid w:val="00867BD9"/>
    <w:rsid w:val="008711AA"/>
    <w:rsid w:val="008718D6"/>
    <w:rsid w:val="00871A7D"/>
    <w:rsid w:val="00871D68"/>
    <w:rsid w:val="008721B7"/>
    <w:rsid w:val="0087275B"/>
    <w:rsid w:val="00872A56"/>
    <w:rsid w:val="008734B7"/>
    <w:rsid w:val="0087396A"/>
    <w:rsid w:val="00873E69"/>
    <w:rsid w:val="00874DAC"/>
    <w:rsid w:val="00874EC0"/>
    <w:rsid w:val="0087641F"/>
    <w:rsid w:val="00876924"/>
    <w:rsid w:val="00876C7E"/>
    <w:rsid w:val="00876F0F"/>
    <w:rsid w:val="008771C1"/>
    <w:rsid w:val="00877CE3"/>
    <w:rsid w:val="0088001E"/>
    <w:rsid w:val="00880F66"/>
    <w:rsid w:val="00881258"/>
    <w:rsid w:val="008827D5"/>
    <w:rsid w:val="0088350B"/>
    <w:rsid w:val="00883898"/>
    <w:rsid w:val="008839AF"/>
    <w:rsid w:val="00884472"/>
    <w:rsid w:val="00884B4F"/>
    <w:rsid w:val="008855F4"/>
    <w:rsid w:val="00886067"/>
    <w:rsid w:val="008862F0"/>
    <w:rsid w:val="00886A7E"/>
    <w:rsid w:val="00886F81"/>
    <w:rsid w:val="00890BEC"/>
    <w:rsid w:val="00890F72"/>
    <w:rsid w:val="00891014"/>
    <w:rsid w:val="008915F7"/>
    <w:rsid w:val="008918E0"/>
    <w:rsid w:val="00891B18"/>
    <w:rsid w:val="00891B7B"/>
    <w:rsid w:val="008920B1"/>
    <w:rsid w:val="00892793"/>
    <w:rsid w:val="008942C5"/>
    <w:rsid w:val="00894454"/>
    <w:rsid w:val="00894559"/>
    <w:rsid w:val="008950E8"/>
    <w:rsid w:val="008962E4"/>
    <w:rsid w:val="008967C4"/>
    <w:rsid w:val="00896AFE"/>
    <w:rsid w:val="00897442"/>
    <w:rsid w:val="008A071E"/>
    <w:rsid w:val="008A07C1"/>
    <w:rsid w:val="008A07DC"/>
    <w:rsid w:val="008A0B90"/>
    <w:rsid w:val="008A21BC"/>
    <w:rsid w:val="008A21F5"/>
    <w:rsid w:val="008A2586"/>
    <w:rsid w:val="008A2AC9"/>
    <w:rsid w:val="008A2FD3"/>
    <w:rsid w:val="008A3F84"/>
    <w:rsid w:val="008A4334"/>
    <w:rsid w:val="008A5387"/>
    <w:rsid w:val="008A61D3"/>
    <w:rsid w:val="008A6215"/>
    <w:rsid w:val="008A64B9"/>
    <w:rsid w:val="008A6665"/>
    <w:rsid w:val="008A6B2D"/>
    <w:rsid w:val="008A6BE8"/>
    <w:rsid w:val="008A7016"/>
    <w:rsid w:val="008A71F6"/>
    <w:rsid w:val="008A72AB"/>
    <w:rsid w:val="008B1BC2"/>
    <w:rsid w:val="008B1D25"/>
    <w:rsid w:val="008B1E3E"/>
    <w:rsid w:val="008B2CCC"/>
    <w:rsid w:val="008B3202"/>
    <w:rsid w:val="008B37D7"/>
    <w:rsid w:val="008B4199"/>
    <w:rsid w:val="008B4DBD"/>
    <w:rsid w:val="008B52B4"/>
    <w:rsid w:val="008B600F"/>
    <w:rsid w:val="008B6474"/>
    <w:rsid w:val="008B6FF8"/>
    <w:rsid w:val="008B740D"/>
    <w:rsid w:val="008B74F0"/>
    <w:rsid w:val="008B7BA2"/>
    <w:rsid w:val="008C0756"/>
    <w:rsid w:val="008C0A4C"/>
    <w:rsid w:val="008C0F47"/>
    <w:rsid w:val="008C1174"/>
    <w:rsid w:val="008C1C82"/>
    <w:rsid w:val="008C21C5"/>
    <w:rsid w:val="008C2D95"/>
    <w:rsid w:val="008C2F1E"/>
    <w:rsid w:val="008C32AE"/>
    <w:rsid w:val="008C43F2"/>
    <w:rsid w:val="008C445C"/>
    <w:rsid w:val="008C4632"/>
    <w:rsid w:val="008C5C8F"/>
    <w:rsid w:val="008C622A"/>
    <w:rsid w:val="008C762A"/>
    <w:rsid w:val="008C78E4"/>
    <w:rsid w:val="008C7EA9"/>
    <w:rsid w:val="008D032E"/>
    <w:rsid w:val="008D11E6"/>
    <w:rsid w:val="008D224D"/>
    <w:rsid w:val="008D2336"/>
    <w:rsid w:val="008D3521"/>
    <w:rsid w:val="008D3D07"/>
    <w:rsid w:val="008D3ED8"/>
    <w:rsid w:val="008D490D"/>
    <w:rsid w:val="008D5153"/>
    <w:rsid w:val="008D5652"/>
    <w:rsid w:val="008D59F2"/>
    <w:rsid w:val="008D68DD"/>
    <w:rsid w:val="008D6958"/>
    <w:rsid w:val="008D695D"/>
    <w:rsid w:val="008D699E"/>
    <w:rsid w:val="008D6D35"/>
    <w:rsid w:val="008D712A"/>
    <w:rsid w:val="008E0B75"/>
    <w:rsid w:val="008E0E2A"/>
    <w:rsid w:val="008E102F"/>
    <w:rsid w:val="008E1112"/>
    <w:rsid w:val="008E22C5"/>
    <w:rsid w:val="008E243F"/>
    <w:rsid w:val="008E3203"/>
    <w:rsid w:val="008E3273"/>
    <w:rsid w:val="008E3CF8"/>
    <w:rsid w:val="008E4B26"/>
    <w:rsid w:val="008E4E44"/>
    <w:rsid w:val="008E53A7"/>
    <w:rsid w:val="008E5D3E"/>
    <w:rsid w:val="008E6296"/>
    <w:rsid w:val="008E66DC"/>
    <w:rsid w:val="008E6DBB"/>
    <w:rsid w:val="008E799C"/>
    <w:rsid w:val="008E7A2C"/>
    <w:rsid w:val="008E7D04"/>
    <w:rsid w:val="008F0259"/>
    <w:rsid w:val="008F0332"/>
    <w:rsid w:val="008F0681"/>
    <w:rsid w:val="008F0B91"/>
    <w:rsid w:val="008F0C15"/>
    <w:rsid w:val="008F0CD8"/>
    <w:rsid w:val="008F123F"/>
    <w:rsid w:val="008F1D2B"/>
    <w:rsid w:val="008F24C9"/>
    <w:rsid w:val="008F2DA6"/>
    <w:rsid w:val="008F45FA"/>
    <w:rsid w:val="008F4BCA"/>
    <w:rsid w:val="008F4FCB"/>
    <w:rsid w:val="008F5B95"/>
    <w:rsid w:val="008F67D3"/>
    <w:rsid w:val="008F6A7E"/>
    <w:rsid w:val="008F7563"/>
    <w:rsid w:val="00900E31"/>
    <w:rsid w:val="0090153A"/>
    <w:rsid w:val="00903A14"/>
    <w:rsid w:val="00904BFE"/>
    <w:rsid w:val="00905963"/>
    <w:rsid w:val="00905EDD"/>
    <w:rsid w:val="00906A02"/>
    <w:rsid w:val="009111C4"/>
    <w:rsid w:val="00911733"/>
    <w:rsid w:val="0091292E"/>
    <w:rsid w:val="00913F96"/>
    <w:rsid w:val="00913FC9"/>
    <w:rsid w:val="00914197"/>
    <w:rsid w:val="009144A4"/>
    <w:rsid w:val="00914F67"/>
    <w:rsid w:val="00915D11"/>
    <w:rsid w:val="00916194"/>
    <w:rsid w:val="00916B62"/>
    <w:rsid w:val="00920150"/>
    <w:rsid w:val="00920EC6"/>
    <w:rsid w:val="00922604"/>
    <w:rsid w:val="0092276A"/>
    <w:rsid w:val="009228F9"/>
    <w:rsid w:val="00922AF0"/>
    <w:rsid w:val="00923F31"/>
    <w:rsid w:val="00924389"/>
    <w:rsid w:val="0092483C"/>
    <w:rsid w:val="00924ED9"/>
    <w:rsid w:val="00926091"/>
    <w:rsid w:val="00927CC4"/>
    <w:rsid w:val="00927D07"/>
    <w:rsid w:val="009308DC"/>
    <w:rsid w:val="00931263"/>
    <w:rsid w:val="0093158A"/>
    <w:rsid w:val="009316A6"/>
    <w:rsid w:val="00931849"/>
    <w:rsid w:val="00931A44"/>
    <w:rsid w:val="00931D9E"/>
    <w:rsid w:val="00931FAF"/>
    <w:rsid w:val="009320F1"/>
    <w:rsid w:val="009321E1"/>
    <w:rsid w:val="00932841"/>
    <w:rsid w:val="00932BA9"/>
    <w:rsid w:val="00933770"/>
    <w:rsid w:val="00933AF4"/>
    <w:rsid w:val="00933BE3"/>
    <w:rsid w:val="00934A98"/>
    <w:rsid w:val="0093568C"/>
    <w:rsid w:val="00935BAD"/>
    <w:rsid w:val="0094038F"/>
    <w:rsid w:val="009404E4"/>
    <w:rsid w:val="00941BF9"/>
    <w:rsid w:val="00941FB0"/>
    <w:rsid w:val="0094207B"/>
    <w:rsid w:val="00944992"/>
    <w:rsid w:val="00944E40"/>
    <w:rsid w:val="00945722"/>
    <w:rsid w:val="0094713E"/>
    <w:rsid w:val="00947240"/>
    <w:rsid w:val="00947363"/>
    <w:rsid w:val="00947581"/>
    <w:rsid w:val="00947BBC"/>
    <w:rsid w:val="009503CB"/>
    <w:rsid w:val="0095141F"/>
    <w:rsid w:val="00951A8A"/>
    <w:rsid w:val="00951BE7"/>
    <w:rsid w:val="00951C66"/>
    <w:rsid w:val="00953DCC"/>
    <w:rsid w:val="009545FA"/>
    <w:rsid w:val="00954950"/>
    <w:rsid w:val="009554E4"/>
    <w:rsid w:val="00955B33"/>
    <w:rsid w:val="009563AA"/>
    <w:rsid w:val="00956E1B"/>
    <w:rsid w:val="0095748A"/>
    <w:rsid w:val="009579A9"/>
    <w:rsid w:val="00957BA6"/>
    <w:rsid w:val="009604BE"/>
    <w:rsid w:val="00960D0C"/>
    <w:rsid w:val="00960E55"/>
    <w:rsid w:val="009612B1"/>
    <w:rsid w:val="00961AD9"/>
    <w:rsid w:val="00962144"/>
    <w:rsid w:val="009626CD"/>
    <w:rsid w:val="0096297A"/>
    <w:rsid w:val="00962BF8"/>
    <w:rsid w:val="009633B2"/>
    <w:rsid w:val="00963A87"/>
    <w:rsid w:val="009643DA"/>
    <w:rsid w:val="00964CFE"/>
    <w:rsid w:val="00965103"/>
    <w:rsid w:val="00965554"/>
    <w:rsid w:val="00966799"/>
    <w:rsid w:val="00970D77"/>
    <w:rsid w:val="0097155E"/>
    <w:rsid w:val="00971DE3"/>
    <w:rsid w:val="00972A7F"/>
    <w:rsid w:val="00972BD4"/>
    <w:rsid w:val="00972F1D"/>
    <w:rsid w:val="0097331D"/>
    <w:rsid w:val="00973B2F"/>
    <w:rsid w:val="00974BFC"/>
    <w:rsid w:val="00974C2C"/>
    <w:rsid w:val="00974E7E"/>
    <w:rsid w:val="00975233"/>
    <w:rsid w:val="00975B75"/>
    <w:rsid w:val="00975D41"/>
    <w:rsid w:val="00977544"/>
    <w:rsid w:val="00977593"/>
    <w:rsid w:val="00977C02"/>
    <w:rsid w:val="00981522"/>
    <w:rsid w:val="00981797"/>
    <w:rsid w:val="009817E4"/>
    <w:rsid w:val="00981915"/>
    <w:rsid w:val="00982680"/>
    <w:rsid w:val="009837C7"/>
    <w:rsid w:val="009839D2"/>
    <w:rsid w:val="0098418C"/>
    <w:rsid w:val="00984289"/>
    <w:rsid w:val="00984721"/>
    <w:rsid w:val="00986018"/>
    <w:rsid w:val="00986CB2"/>
    <w:rsid w:val="009870E1"/>
    <w:rsid w:val="009879A9"/>
    <w:rsid w:val="00987AD1"/>
    <w:rsid w:val="00987F25"/>
    <w:rsid w:val="00990848"/>
    <w:rsid w:val="00990C51"/>
    <w:rsid w:val="00990F61"/>
    <w:rsid w:val="009910D5"/>
    <w:rsid w:val="009911CC"/>
    <w:rsid w:val="009916CE"/>
    <w:rsid w:val="00992958"/>
    <w:rsid w:val="0099349C"/>
    <w:rsid w:val="009934B7"/>
    <w:rsid w:val="009936E8"/>
    <w:rsid w:val="00993EAF"/>
    <w:rsid w:val="00994382"/>
    <w:rsid w:val="009947F6"/>
    <w:rsid w:val="00995698"/>
    <w:rsid w:val="009960BB"/>
    <w:rsid w:val="009960F8"/>
    <w:rsid w:val="00997094"/>
    <w:rsid w:val="00997280"/>
    <w:rsid w:val="00997B24"/>
    <w:rsid w:val="009A0753"/>
    <w:rsid w:val="009A1D98"/>
    <w:rsid w:val="009A24BD"/>
    <w:rsid w:val="009A2CCB"/>
    <w:rsid w:val="009A313C"/>
    <w:rsid w:val="009A32CC"/>
    <w:rsid w:val="009A3E98"/>
    <w:rsid w:val="009A41A7"/>
    <w:rsid w:val="009A4EB8"/>
    <w:rsid w:val="009A59F5"/>
    <w:rsid w:val="009A5BD2"/>
    <w:rsid w:val="009A6520"/>
    <w:rsid w:val="009A661D"/>
    <w:rsid w:val="009A72AA"/>
    <w:rsid w:val="009A73AC"/>
    <w:rsid w:val="009A76FE"/>
    <w:rsid w:val="009A77C3"/>
    <w:rsid w:val="009A7827"/>
    <w:rsid w:val="009B09E5"/>
    <w:rsid w:val="009B0C66"/>
    <w:rsid w:val="009B144B"/>
    <w:rsid w:val="009B17AB"/>
    <w:rsid w:val="009B1F06"/>
    <w:rsid w:val="009B2788"/>
    <w:rsid w:val="009B2A0A"/>
    <w:rsid w:val="009B3920"/>
    <w:rsid w:val="009B4298"/>
    <w:rsid w:val="009B5297"/>
    <w:rsid w:val="009B5F97"/>
    <w:rsid w:val="009B63DA"/>
    <w:rsid w:val="009B69D5"/>
    <w:rsid w:val="009B6A90"/>
    <w:rsid w:val="009B6CFC"/>
    <w:rsid w:val="009B7795"/>
    <w:rsid w:val="009B7A3D"/>
    <w:rsid w:val="009B7CF8"/>
    <w:rsid w:val="009C024F"/>
    <w:rsid w:val="009C02F3"/>
    <w:rsid w:val="009C09FB"/>
    <w:rsid w:val="009C0F31"/>
    <w:rsid w:val="009C15BF"/>
    <w:rsid w:val="009C1D28"/>
    <w:rsid w:val="009C1D70"/>
    <w:rsid w:val="009C1D8A"/>
    <w:rsid w:val="009C1DA7"/>
    <w:rsid w:val="009C2174"/>
    <w:rsid w:val="009C3107"/>
    <w:rsid w:val="009C3BAC"/>
    <w:rsid w:val="009C4111"/>
    <w:rsid w:val="009C4CED"/>
    <w:rsid w:val="009C502E"/>
    <w:rsid w:val="009C5119"/>
    <w:rsid w:val="009C518E"/>
    <w:rsid w:val="009C5725"/>
    <w:rsid w:val="009C5E60"/>
    <w:rsid w:val="009C5FD0"/>
    <w:rsid w:val="009C619F"/>
    <w:rsid w:val="009C650F"/>
    <w:rsid w:val="009C663C"/>
    <w:rsid w:val="009C68FD"/>
    <w:rsid w:val="009C7D89"/>
    <w:rsid w:val="009D0798"/>
    <w:rsid w:val="009D0BFF"/>
    <w:rsid w:val="009D0C9F"/>
    <w:rsid w:val="009D0EA4"/>
    <w:rsid w:val="009D13C8"/>
    <w:rsid w:val="009D1D07"/>
    <w:rsid w:val="009D2122"/>
    <w:rsid w:val="009D27DC"/>
    <w:rsid w:val="009D3C6D"/>
    <w:rsid w:val="009D3ED1"/>
    <w:rsid w:val="009D4050"/>
    <w:rsid w:val="009D4145"/>
    <w:rsid w:val="009D5CA9"/>
    <w:rsid w:val="009D672A"/>
    <w:rsid w:val="009D6918"/>
    <w:rsid w:val="009D7630"/>
    <w:rsid w:val="009E04DA"/>
    <w:rsid w:val="009E0777"/>
    <w:rsid w:val="009E0DB8"/>
    <w:rsid w:val="009E1C90"/>
    <w:rsid w:val="009E1EBD"/>
    <w:rsid w:val="009E23FE"/>
    <w:rsid w:val="009E25D9"/>
    <w:rsid w:val="009E487B"/>
    <w:rsid w:val="009E4B61"/>
    <w:rsid w:val="009E502C"/>
    <w:rsid w:val="009E55B8"/>
    <w:rsid w:val="009E5BEB"/>
    <w:rsid w:val="009E5F4C"/>
    <w:rsid w:val="009E6344"/>
    <w:rsid w:val="009E708F"/>
    <w:rsid w:val="009E717B"/>
    <w:rsid w:val="009E7EE6"/>
    <w:rsid w:val="009F0193"/>
    <w:rsid w:val="009F03E5"/>
    <w:rsid w:val="009F041B"/>
    <w:rsid w:val="009F0520"/>
    <w:rsid w:val="009F0D62"/>
    <w:rsid w:val="009F1055"/>
    <w:rsid w:val="009F107C"/>
    <w:rsid w:val="009F151D"/>
    <w:rsid w:val="009F23D1"/>
    <w:rsid w:val="009F2FB7"/>
    <w:rsid w:val="009F4632"/>
    <w:rsid w:val="009F5BBD"/>
    <w:rsid w:val="009F7E8F"/>
    <w:rsid w:val="00A00100"/>
    <w:rsid w:val="00A0025E"/>
    <w:rsid w:val="00A002A4"/>
    <w:rsid w:val="00A00B9E"/>
    <w:rsid w:val="00A01FF3"/>
    <w:rsid w:val="00A020BA"/>
    <w:rsid w:val="00A0268C"/>
    <w:rsid w:val="00A030EC"/>
    <w:rsid w:val="00A03705"/>
    <w:rsid w:val="00A03F93"/>
    <w:rsid w:val="00A04104"/>
    <w:rsid w:val="00A060F5"/>
    <w:rsid w:val="00A06CEB"/>
    <w:rsid w:val="00A07D18"/>
    <w:rsid w:val="00A07D23"/>
    <w:rsid w:val="00A112AB"/>
    <w:rsid w:val="00A11703"/>
    <w:rsid w:val="00A11C57"/>
    <w:rsid w:val="00A1222F"/>
    <w:rsid w:val="00A1271B"/>
    <w:rsid w:val="00A129DD"/>
    <w:rsid w:val="00A12A2C"/>
    <w:rsid w:val="00A13791"/>
    <w:rsid w:val="00A1497E"/>
    <w:rsid w:val="00A14C80"/>
    <w:rsid w:val="00A14EA6"/>
    <w:rsid w:val="00A16131"/>
    <w:rsid w:val="00A166E4"/>
    <w:rsid w:val="00A16A05"/>
    <w:rsid w:val="00A1715D"/>
    <w:rsid w:val="00A17619"/>
    <w:rsid w:val="00A178CF"/>
    <w:rsid w:val="00A17DD4"/>
    <w:rsid w:val="00A216D5"/>
    <w:rsid w:val="00A22196"/>
    <w:rsid w:val="00A236B3"/>
    <w:rsid w:val="00A23B29"/>
    <w:rsid w:val="00A23B74"/>
    <w:rsid w:val="00A24285"/>
    <w:rsid w:val="00A24356"/>
    <w:rsid w:val="00A24650"/>
    <w:rsid w:val="00A24BB0"/>
    <w:rsid w:val="00A24DC1"/>
    <w:rsid w:val="00A26197"/>
    <w:rsid w:val="00A265DA"/>
    <w:rsid w:val="00A2761C"/>
    <w:rsid w:val="00A27BA6"/>
    <w:rsid w:val="00A3012B"/>
    <w:rsid w:val="00A308AF"/>
    <w:rsid w:val="00A309C4"/>
    <w:rsid w:val="00A31A6B"/>
    <w:rsid w:val="00A31E75"/>
    <w:rsid w:val="00A32089"/>
    <w:rsid w:val="00A33E36"/>
    <w:rsid w:val="00A33F23"/>
    <w:rsid w:val="00A33FF4"/>
    <w:rsid w:val="00A3438A"/>
    <w:rsid w:val="00A3513D"/>
    <w:rsid w:val="00A35939"/>
    <w:rsid w:val="00A36193"/>
    <w:rsid w:val="00A3645C"/>
    <w:rsid w:val="00A36665"/>
    <w:rsid w:val="00A37055"/>
    <w:rsid w:val="00A37C87"/>
    <w:rsid w:val="00A37D02"/>
    <w:rsid w:val="00A37F89"/>
    <w:rsid w:val="00A40A3C"/>
    <w:rsid w:val="00A40DC2"/>
    <w:rsid w:val="00A415C1"/>
    <w:rsid w:val="00A41903"/>
    <w:rsid w:val="00A425F4"/>
    <w:rsid w:val="00A42CD4"/>
    <w:rsid w:val="00A43D9C"/>
    <w:rsid w:val="00A448C1"/>
    <w:rsid w:val="00A449D6"/>
    <w:rsid w:val="00A44E38"/>
    <w:rsid w:val="00A45453"/>
    <w:rsid w:val="00A4688B"/>
    <w:rsid w:val="00A46C4C"/>
    <w:rsid w:val="00A46E1E"/>
    <w:rsid w:val="00A475A6"/>
    <w:rsid w:val="00A502BF"/>
    <w:rsid w:val="00A50FD5"/>
    <w:rsid w:val="00A50FE9"/>
    <w:rsid w:val="00A52692"/>
    <w:rsid w:val="00A534D4"/>
    <w:rsid w:val="00A53965"/>
    <w:rsid w:val="00A54568"/>
    <w:rsid w:val="00A54724"/>
    <w:rsid w:val="00A56B3A"/>
    <w:rsid w:val="00A56B5D"/>
    <w:rsid w:val="00A57313"/>
    <w:rsid w:val="00A57C89"/>
    <w:rsid w:val="00A60194"/>
    <w:rsid w:val="00A6033A"/>
    <w:rsid w:val="00A606D4"/>
    <w:rsid w:val="00A60BFC"/>
    <w:rsid w:val="00A61C9D"/>
    <w:rsid w:val="00A6213B"/>
    <w:rsid w:val="00A62241"/>
    <w:rsid w:val="00A625F9"/>
    <w:rsid w:val="00A63998"/>
    <w:rsid w:val="00A63F56"/>
    <w:rsid w:val="00A6444F"/>
    <w:rsid w:val="00A64615"/>
    <w:rsid w:val="00A64F16"/>
    <w:rsid w:val="00A650BE"/>
    <w:rsid w:val="00A65126"/>
    <w:rsid w:val="00A6522B"/>
    <w:rsid w:val="00A65341"/>
    <w:rsid w:val="00A65E85"/>
    <w:rsid w:val="00A66298"/>
    <w:rsid w:val="00A67832"/>
    <w:rsid w:val="00A70FD3"/>
    <w:rsid w:val="00A71460"/>
    <w:rsid w:val="00A71FBE"/>
    <w:rsid w:val="00A7232C"/>
    <w:rsid w:val="00A72F4D"/>
    <w:rsid w:val="00A72FA2"/>
    <w:rsid w:val="00A7301E"/>
    <w:rsid w:val="00A73216"/>
    <w:rsid w:val="00A7390A"/>
    <w:rsid w:val="00A740E4"/>
    <w:rsid w:val="00A74A1F"/>
    <w:rsid w:val="00A74FE2"/>
    <w:rsid w:val="00A753F3"/>
    <w:rsid w:val="00A7572A"/>
    <w:rsid w:val="00A75733"/>
    <w:rsid w:val="00A75F9D"/>
    <w:rsid w:val="00A760E1"/>
    <w:rsid w:val="00A76E50"/>
    <w:rsid w:val="00A771B0"/>
    <w:rsid w:val="00A777C7"/>
    <w:rsid w:val="00A805BD"/>
    <w:rsid w:val="00A818BB"/>
    <w:rsid w:val="00A81919"/>
    <w:rsid w:val="00A81B25"/>
    <w:rsid w:val="00A81FF3"/>
    <w:rsid w:val="00A83609"/>
    <w:rsid w:val="00A843AA"/>
    <w:rsid w:val="00A84715"/>
    <w:rsid w:val="00A849F8"/>
    <w:rsid w:val="00A868E2"/>
    <w:rsid w:val="00A86C60"/>
    <w:rsid w:val="00A87370"/>
    <w:rsid w:val="00A91034"/>
    <w:rsid w:val="00A92F9E"/>
    <w:rsid w:val="00A93073"/>
    <w:rsid w:val="00A933D5"/>
    <w:rsid w:val="00A936BF"/>
    <w:rsid w:val="00A93AC7"/>
    <w:rsid w:val="00A93C42"/>
    <w:rsid w:val="00A9492D"/>
    <w:rsid w:val="00A952D2"/>
    <w:rsid w:val="00A95CB9"/>
    <w:rsid w:val="00A969DF"/>
    <w:rsid w:val="00AA03A3"/>
    <w:rsid w:val="00AA1584"/>
    <w:rsid w:val="00AA302B"/>
    <w:rsid w:val="00AA387D"/>
    <w:rsid w:val="00AA3C86"/>
    <w:rsid w:val="00AA3C88"/>
    <w:rsid w:val="00AA4932"/>
    <w:rsid w:val="00AA4ED5"/>
    <w:rsid w:val="00AA5557"/>
    <w:rsid w:val="00AA572C"/>
    <w:rsid w:val="00AA57E2"/>
    <w:rsid w:val="00AA5B35"/>
    <w:rsid w:val="00AA5DDE"/>
    <w:rsid w:val="00AA63AD"/>
    <w:rsid w:val="00AA75DB"/>
    <w:rsid w:val="00AA7922"/>
    <w:rsid w:val="00AB0DAB"/>
    <w:rsid w:val="00AB0E3E"/>
    <w:rsid w:val="00AB0F4A"/>
    <w:rsid w:val="00AB111F"/>
    <w:rsid w:val="00AB1263"/>
    <w:rsid w:val="00AB1277"/>
    <w:rsid w:val="00AB1420"/>
    <w:rsid w:val="00AB1B05"/>
    <w:rsid w:val="00AB1C9D"/>
    <w:rsid w:val="00AB2137"/>
    <w:rsid w:val="00AB34AD"/>
    <w:rsid w:val="00AB3633"/>
    <w:rsid w:val="00AB396E"/>
    <w:rsid w:val="00AB3A44"/>
    <w:rsid w:val="00AB56D0"/>
    <w:rsid w:val="00AB6332"/>
    <w:rsid w:val="00AB73D4"/>
    <w:rsid w:val="00AB7769"/>
    <w:rsid w:val="00AB7790"/>
    <w:rsid w:val="00AC04E9"/>
    <w:rsid w:val="00AC1152"/>
    <w:rsid w:val="00AC11D4"/>
    <w:rsid w:val="00AC1245"/>
    <w:rsid w:val="00AC1AB0"/>
    <w:rsid w:val="00AC2A1E"/>
    <w:rsid w:val="00AC3035"/>
    <w:rsid w:val="00AC3CD6"/>
    <w:rsid w:val="00AC4390"/>
    <w:rsid w:val="00AC5615"/>
    <w:rsid w:val="00AC59BE"/>
    <w:rsid w:val="00AC5FB8"/>
    <w:rsid w:val="00AC62AB"/>
    <w:rsid w:val="00AC6A4C"/>
    <w:rsid w:val="00AC71E9"/>
    <w:rsid w:val="00AD112D"/>
    <w:rsid w:val="00AD1700"/>
    <w:rsid w:val="00AD17DB"/>
    <w:rsid w:val="00AD2209"/>
    <w:rsid w:val="00AD291F"/>
    <w:rsid w:val="00AD2A1A"/>
    <w:rsid w:val="00AD4799"/>
    <w:rsid w:val="00AD531B"/>
    <w:rsid w:val="00AD5DE4"/>
    <w:rsid w:val="00AD5DF6"/>
    <w:rsid w:val="00AD5E90"/>
    <w:rsid w:val="00AD675E"/>
    <w:rsid w:val="00AD6D10"/>
    <w:rsid w:val="00AD73A0"/>
    <w:rsid w:val="00AD74CC"/>
    <w:rsid w:val="00AD74D9"/>
    <w:rsid w:val="00AD784F"/>
    <w:rsid w:val="00AE092E"/>
    <w:rsid w:val="00AE1051"/>
    <w:rsid w:val="00AE14B5"/>
    <w:rsid w:val="00AE2BC4"/>
    <w:rsid w:val="00AE2DDC"/>
    <w:rsid w:val="00AE2E77"/>
    <w:rsid w:val="00AE3247"/>
    <w:rsid w:val="00AE39B2"/>
    <w:rsid w:val="00AE4E98"/>
    <w:rsid w:val="00AE4EF6"/>
    <w:rsid w:val="00AE558A"/>
    <w:rsid w:val="00AE5D1A"/>
    <w:rsid w:val="00AE5E5C"/>
    <w:rsid w:val="00AE65CC"/>
    <w:rsid w:val="00AE6761"/>
    <w:rsid w:val="00AE6947"/>
    <w:rsid w:val="00AE6C5D"/>
    <w:rsid w:val="00AE7269"/>
    <w:rsid w:val="00AF026D"/>
    <w:rsid w:val="00AF05CF"/>
    <w:rsid w:val="00AF0867"/>
    <w:rsid w:val="00AF0E07"/>
    <w:rsid w:val="00AF1073"/>
    <w:rsid w:val="00AF12F8"/>
    <w:rsid w:val="00AF1D78"/>
    <w:rsid w:val="00AF200C"/>
    <w:rsid w:val="00AF20C8"/>
    <w:rsid w:val="00AF21E3"/>
    <w:rsid w:val="00AF2AE9"/>
    <w:rsid w:val="00AF3600"/>
    <w:rsid w:val="00AF364E"/>
    <w:rsid w:val="00AF3BE7"/>
    <w:rsid w:val="00AF40FD"/>
    <w:rsid w:val="00AF448F"/>
    <w:rsid w:val="00AF46BD"/>
    <w:rsid w:val="00AF476C"/>
    <w:rsid w:val="00AF477F"/>
    <w:rsid w:val="00AF47A4"/>
    <w:rsid w:val="00AF4A22"/>
    <w:rsid w:val="00AF4D62"/>
    <w:rsid w:val="00AF51D5"/>
    <w:rsid w:val="00AF5221"/>
    <w:rsid w:val="00AF5606"/>
    <w:rsid w:val="00AF599D"/>
    <w:rsid w:val="00AF5AB7"/>
    <w:rsid w:val="00AF69E8"/>
    <w:rsid w:val="00AF7C35"/>
    <w:rsid w:val="00B003B4"/>
    <w:rsid w:val="00B00EF0"/>
    <w:rsid w:val="00B01526"/>
    <w:rsid w:val="00B022EE"/>
    <w:rsid w:val="00B0265E"/>
    <w:rsid w:val="00B027D5"/>
    <w:rsid w:val="00B02BAA"/>
    <w:rsid w:val="00B039D4"/>
    <w:rsid w:val="00B03E60"/>
    <w:rsid w:val="00B04430"/>
    <w:rsid w:val="00B04CB9"/>
    <w:rsid w:val="00B04DB9"/>
    <w:rsid w:val="00B052F1"/>
    <w:rsid w:val="00B055EF"/>
    <w:rsid w:val="00B0597D"/>
    <w:rsid w:val="00B05C93"/>
    <w:rsid w:val="00B05D66"/>
    <w:rsid w:val="00B06DD9"/>
    <w:rsid w:val="00B0711B"/>
    <w:rsid w:val="00B07763"/>
    <w:rsid w:val="00B10481"/>
    <w:rsid w:val="00B11399"/>
    <w:rsid w:val="00B119DC"/>
    <w:rsid w:val="00B11CBF"/>
    <w:rsid w:val="00B11ED6"/>
    <w:rsid w:val="00B126DD"/>
    <w:rsid w:val="00B12E5B"/>
    <w:rsid w:val="00B13CF3"/>
    <w:rsid w:val="00B148B5"/>
    <w:rsid w:val="00B14DE2"/>
    <w:rsid w:val="00B14F12"/>
    <w:rsid w:val="00B1550F"/>
    <w:rsid w:val="00B16893"/>
    <w:rsid w:val="00B16DE1"/>
    <w:rsid w:val="00B17120"/>
    <w:rsid w:val="00B176B4"/>
    <w:rsid w:val="00B20322"/>
    <w:rsid w:val="00B2286C"/>
    <w:rsid w:val="00B22B2B"/>
    <w:rsid w:val="00B22C3E"/>
    <w:rsid w:val="00B23996"/>
    <w:rsid w:val="00B23B99"/>
    <w:rsid w:val="00B23C69"/>
    <w:rsid w:val="00B23E67"/>
    <w:rsid w:val="00B25541"/>
    <w:rsid w:val="00B26202"/>
    <w:rsid w:val="00B2656A"/>
    <w:rsid w:val="00B2657D"/>
    <w:rsid w:val="00B27022"/>
    <w:rsid w:val="00B27573"/>
    <w:rsid w:val="00B27D2D"/>
    <w:rsid w:val="00B3049F"/>
    <w:rsid w:val="00B3163F"/>
    <w:rsid w:val="00B31998"/>
    <w:rsid w:val="00B31F32"/>
    <w:rsid w:val="00B32553"/>
    <w:rsid w:val="00B33129"/>
    <w:rsid w:val="00B33FB4"/>
    <w:rsid w:val="00B34AC7"/>
    <w:rsid w:val="00B360B8"/>
    <w:rsid w:val="00B36670"/>
    <w:rsid w:val="00B370D3"/>
    <w:rsid w:val="00B3740A"/>
    <w:rsid w:val="00B3798D"/>
    <w:rsid w:val="00B4059C"/>
    <w:rsid w:val="00B405B9"/>
    <w:rsid w:val="00B4088D"/>
    <w:rsid w:val="00B4137B"/>
    <w:rsid w:val="00B423D1"/>
    <w:rsid w:val="00B4241F"/>
    <w:rsid w:val="00B42E9F"/>
    <w:rsid w:val="00B4339A"/>
    <w:rsid w:val="00B4445E"/>
    <w:rsid w:val="00B444F2"/>
    <w:rsid w:val="00B4464D"/>
    <w:rsid w:val="00B44699"/>
    <w:rsid w:val="00B449B1"/>
    <w:rsid w:val="00B45336"/>
    <w:rsid w:val="00B45772"/>
    <w:rsid w:val="00B457F4"/>
    <w:rsid w:val="00B45C4C"/>
    <w:rsid w:val="00B46810"/>
    <w:rsid w:val="00B46E14"/>
    <w:rsid w:val="00B4713D"/>
    <w:rsid w:val="00B478BE"/>
    <w:rsid w:val="00B47AAE"/>
    <w:rsid w:val="00B47FAD"/>
    <w:rsid w:val="00B51307"/>
    <w:rsid w:val="00B518D9"/>
    <w:rsid w:val="00B51A05"/>
    <w:rsid w:val="00B5226A"/>
    <w:rsid w:val="00B52D4A"/>
    <w:rsid w:val="00B53501"/>
    <w:rsid w:val="00B537B6"/>
    <w:rsid w:val="00B53859"/>
    <w:rsid w:val="00B542F9"/>
    <w:rsid w:val="00B54856"/>
    <w:rsid w:val="00B54BEE"/>
    <w:rsid w:val="00B5516F"/>
    <w:rsid w:val="00B56733"/>
    <w:rsid w:val="00B56875"/>
    <w:rsid w:val="00B568F5"/>
    <w:rsid w:val="00B56DE3"/>
    <w:rsid w:val="00B571EB"/>
    <w:rsid w:val="00B573DD"/>
    <w:rsid w:val="00B579C9"/>
    <w:rsid w:val="00B57ED6"/>
    <w:rsid w:val="00B6066C"/>
    <w:rsid w:val="00B6107F"/>
    <w:rsid w:val="00B610A8"/>
    <w:rsid w:val="00B61977"/>
    <w:rsid w:val="00B61C00"/>
    <w:rsid w:val="00B6295A"/>
    <w:rsid w:val="00B62C26"/>
    <w:rsid w:val="00B64020"/>
    <w:rsid w:val="00B64F8F"/>
    <w:rsid w:val="00B65FEC"/>
    <w:rsid w:val="00B66562"/>
    <w:rsid w:val="00B6725F"/>
    <w:rsid w:val="00B7035D"/>
    <w:rsid w:val="00B71319"/>
    <w:rsid w:val="00B716A3"/>
    <w:rsid w:val="00B7190C"/>
    <w:rsid w:val="00B71DED"/>
    <w:rsid w:val="00B73FB7"/>
    <w:rsid w:val="00B768D3"/>
    <w:rsid w:val="00B76B1E"/>
    <w:rsid w:val="00B76D71"/>
    <w:rsid w:val="00B80263"/>
    <w:rsid w:val="00B80DD8"/>
    <w:rsid w:val="00B80FC8"/>
    <w:rsid w:val="00B81A99"/>
    <w:rsid w:val="00B8202E"/>
    <w:rsid w:val="00B82375"/>
    <w:rsid w:val="00B82B55"/>
    <w:rsid w:val="00B842CD"/>
    <w:rsid w:val="00B84316"/>
    <w:rsid w:val="00B850B2"/>
    <w:rsid w:val="00B85194"/>
    <w:rsid w:val="00B8549A"/>
    <w:rsid w:val="00B85FB9"/>
    <w:rsid w:val="00B8606B"/>
    <w:rsid w:val="00B87A3A"/>
    <w:rsid w:val="00B90482"/>
    <w:rsid w:val="00B91DBD"/>
    <w:rsid w:val="00B92BC3"/>
    <w:rsid w:val="00B92CCC"/>
    <w:rsid w:val="00B94FF0"/>
    <w:rsid w:val="00B95F3F"/>
    <w:rsid w:val="00B97147"/>
    <w:rsid w:val="00B9757E"/>
    <w:rsid w:val="00B97975"/>
    <w:rsid w:val="00B97C9D"/>
    <w:rsid w:val="00B97CFA"/>
    <w:rsid w:val="00B97DC6"/>
    <w:rsid w:val="00B97DF6"/>
    <w:rsid w:val="00BA02EC"/>
    <w:rsid w:val="00BA04A2"/>
    <w:rsid w:val="00BA0E1B"/>
    <w:rsid w:val="00BA5459"/>
    <w:rsid w:val="00BA5467"/>
    <w:rsid w:val="00BA65C7"/>
    <w:rsid w:val="00BA673B"/>
    <w:rsid w:val="00BA6CF6"/>
    <w:rsid w:val="00BA6FDD"/>
    <w:rsid w:val="00BA740F"/>
    <w:rsid w:val="00BA77DD"/>
    <w:rsid w:val="00BB0636"/>
    <w:rsid w:val="00BB2983"/>
    <w:rsid w:val="00BB3A93"/>
    <w:rsid w:val="00BB3C64"/>
    <w:rsid w:val="00BB4FFB"/>
    <w:rsid w:val="00BB5664"/>
    <w:rsid w:val="00BB67F3"/>
    <w:rsid w:val="00BB7684"/>
    <w:rsid w:val="00BC00B0"/>
    <w:rsid w:val="00BC0343"/>
    <w:rsid w:val="00BC0914"/>
    <w:rsid w:val="00BC0A46"/>
    <w:rsid w:val="00BC3687"/>
    <w:rsid w:val="00BC3EB2"/>
    <w:rsid w:val="00BC410C"/>
    <w:rsid w:val="00BC437C"/>
    <w:rsid w:val="00BC46C5"/>
    <w:rsid w:val="00BC5043"/>
    <w:rsid w:val="00BC51B1"/>
    <w:rsid w:val="00BC536B"/>
    <w:rsid w:val="00BC545A"/>
    <w:rsid w:val="00BC5504"/>
    <w:rsid w:val="00BC5FC9"/>
    <w:rsid w:val="00BC6371"/>
    <w:rsid w:val="00BC65E1"/>
    <w:rsid w:val="00BC65E4"/>
    <w:rsid w:val="00BC6C35"/>
    <w:rsid w:val="00BC6CBC"/>
    <w:rsid w:val="00BC6CC7"/>
    <w:rsid w:val="00BC7341"/>
    <w:rsid w:val="00BC796C"/>
    <w:rsid w:val="00BC7E56"/>
    <w:rsid w:val="00BD0C09"/>
    <w:rsid w:val="00BD16E3"/>
    <w:rsid w:val="00BD1CB9"/>
    <w:rsid w:val="00BD1FF5"/>
    <w:rsid w:val="00BD2531"/>
    <w:rsid w:val="00BD30FF"/>
    <w:rsid w:val="00BD34E8"/>
    <w:rsid w:val="00BD470A"/>
    <w:rsid w:val="00BD4C39"/>
    <w:rsid w:val="00BD5308"/>
    <w:rsid w:val="00BD5C2E"/>
    <w:rsid w:val="00BD5C9A"/>
    <w:rsid w:val="00BD5D74"/>
    <w:rsid w:val="00BD5D81"/>
    <w:rsid w:val="00BD6260"/>
    <w:rsid w:val="00BD645F"/>
    <w:rsid w:val="00BD6AE0"/>
    <w:rsid w:val="00BD6B79"/>
    <w:rsid w:val="00BD7D0E"/>
    <w:rsid w:val="00BD7F30"/>
    <w:rsid w:val="00BE03B2"/>
    <w:rsid w:val="00BE0998"/>
    <w:rsid w:val="00BE0E84"/>
    <w:rsid w:val="00BE1E85"/>
    <w:rsid w:val="00BE2270"/>
    <w:rsid w:val="00BE2938"/>
    <w:rsid w:val="00BE2AC4"/>
    <w:rsid w:val="00BE2BAB"/>
    <w:rsid w:val="00BE2C89"/>
    <w:rsid w:val="00BE2CC9"/>
    <w:rsid w:val="00BE2FD8"/>
    <w:rsid w:val="00BE3007"/>
    <w:rsid w:val="00BE3158"/>
    <w:rsid w:val="00BE35EC"/>
    <w:rsid w:val="00BE4846"/>
    <w:rsid w:val="00BE4DD7"/>
    <w:rsid w:val="00BE52A6"/>
    <w:rsid w:val="00BE63CE"/>
    <w:rsid w:val="00BF0048"/>
    <w:rsid w:val="00BF1D7C"/>
    <w:rsid w:val="00BF24FD"/>
    <w:rsid w:val="00BF2F8F"/>
    <w:rsid w:val="00BF3B37"/>
    <w:rsid w:val="00BF3B53"/>
    <w:rsid w:val="00BF3CA3"/>
    <w:rsid w:val="00BF4CDC"/>
    <w:rsid w:val="00BF5411"/>
    <w:rsid w:val="00BF58AA"/>
    <w:rsid w:val="00BF58F6"/>
    <w:rsid w:val="00BF5B57"/>
    <w:rsid w:val="00BF7086"/>
    <w:rsid w:val="00BF7953"/>
    <w:rsid w:val="00C00475"/>
    <w:rsid w:val="00C01B2C"/>
    <w:rsid w:val="00C02167"/>
    <w:rsid w:val="00C02677"/>
    <w:rsid w:val="00C02AE1"/>
    <w:rsid w:val="00C037C2"/>
    <w:rsid w:val="00C037F5"/>
    <w:rsid w:val="00C03E18"/>
    <w:rsid w:val="00C0517A"/>
    <w:rsid w:val="00C051B9"/>
    <w:rsid w:val="00C06098"/>
    <w:rsid w:val="00C07001"/>
    <w:rsid w:val="00C10A0E"/>
    <w:rsid w:val="00C10E07"/>
    <w:rsid w:val="00C110E7"/>
    <w:rsid w:val="00C118A2"/>
    <w:rsid w:val="00C12294"/>
    <w:rsid w:val="00C1275D"/>
    <w:rsid w:val="00C12FCA"/>
    <w:rsid w:val="00C14177"/>
    <w:rsid w:val="00C14C91"/>
    <w:rsid w:val="00C169E9"/>
    <w:rsid w:val="00C170E4"/>
    <w:rsid w:val="00C1763A"/>
    <w:rsid w:val="00C178CE"/>
    <w:rsid w:val="00C2032D"/>
    <w:rsid w:val="00C204A5"/>
    <w:rsid w:val="00C20A21"/>
    <w:rsid w:val="00C21B3A"/>
    <w:rsid w:val="00C22561"/>
    <w:rsid w:val="00C22E7C"/>
    <w:rsid w:val="00C23AFD"/>
    <w:rsid w:val="00C24C30"/>
    <w:rsid w:val="00C251BB"/>
    <w:rsid w:val="00C25FD9"/>
    <w:rsid w:val="00C26248"/>
    <w:rsid w:val="00C266EA"/>
    <w:rsid w:val="00C267F8"/>
    <w:rsid w:val="00C26BE6"/>
    <w:rsid w:val="00C26E8F"/>
    <w:rsid w:val="00C27270"/>
    <w:rsid w:val="00C27D6C"/>
    <w:rsid w:val="00C3073D"/>
    <w:rsid w:val="00C30C1A"/>
    <w:rsid w:val="00C30E1A"/>
    <w:rsid w:val="00C3142D"/>
    <w:rsid w:val="00C31FB6"/>
    <w:rsid w:val="00C339DA"/>
    <w:rsid w:val="00C34237"/>
    <w:rsid w:val="00C3440E"/>
    <w:rsid w:val="00C34703"/>
    <w:rsid w:val="00C35668"/>
    <w:rsid w:val="00C3568C"/>
    <w:rsid w:val="00C35A55"/>
    <w:rsid w:val="00C378F4"/>
    <w:rsid w:val="00C37977"/>
    <w:rsid w:val="00C37F5A"/>
    <w:rsid w:val="00C40678"/>
    <w:rsid w:val="00C4099D"/>
    <w:rsid w:val="00C40C28"/>
    <w:rsid w:val="00C40EF2"/>
    <w:rsid w:val="00C4111A"/>
    <w:rsid w:val="00C41B67"/>
    <w:rsid w:val="00C41C3D"/>
    <w:rsid w:val="00C4228C"/>
    <w:rsid w:val="00C4247A"/>
    <w:rsid w:val="00C44788"/>
    <w:rsid w:val="00C44B70"/>
    <w:rsid w:val="00C4617B"/>
    <w:rsid w:val="00C466A1"/>
    <w:rsid w:val="00C46E49"/>
    <w:rsid w:val="00C478E5"/>
    <w:rsid w:val="00C479ED"/>
    <w:rsid w:val="00C47D81"/>
    <w:rsid w:val="00C50595"/>
    <w:rsid w:val="00C50702"/>
    <w:rsid w:val="00C51950"/>
    <w:rsid w:val="00C51AD8"/>
    <w:rsid w:val="00C52533"/>
    <w:rsid w:val="00C53534"/>
    <w:rsid w:val="00C53630"/>
    <w:rsid w:val="00C53C2B"/>
    <w:rsid w:val="00C5435C"/>
    <w:rsid w:val="00C54B0B"/>
    <w:rsid w:val="00C54B9A"/>
    <w:rsid w:val="00C54D7E"/>
    <w:rsid w:val="00C5527D"/>
    <w:rsid w:val="00C552F5"/>
    <w:rsid w:val="00C55BE1"/>
    <w:rsid w:val="00C55D1A"/>
    <w:rsid w:val="00C57652"/>
    <w:rsid w:val="00C606A3"/>
    <w:rsid w:val="00C60864"/>
    <w:rsid w:val="00C60E15"/>
    <w:rsid w:val="00C60FF0"/>
    <w:rsid w:val="00C61F3F"/>
    <w:rsid w:val="00C61F95"/>
    <w:rsid w:val="00C623D4"/>
    <w:rsid w:val="00C62A43"/>
    <w:rsid w:val="00C64DD3"/>
    <w:rsid w:val="00C6528C"/>
    <w:rsid w:val="00C6536B"/>
    <w:rsid w:val="00C659F1"/>
    <w:rsid w:val="00C679D5"/>
    <w:rsid w:val="00C7118A"/>
    <w:rsid w:val="00C71AEB"/>
    <w:rsid w:val="00C729BF"/>
    <w:rsid w:val="00C73341"/>
    <w:rsid w:val="00C73E19"/>
    <w:rsid w:val="00C7438B"/>
    <w:rsid w:val="00C754A2"/>
    <w:rsid w:val="00C75AFF"/>
    <w:rsid w:val="00C7623A"/>
    <w:rsid w:val="00C77076"/>
    <w:rsid w:val="00C773E1"/>
    <w:rsid w:val="00C80266"/>
    <w:rsid w:val="00C81066"/>
    <w:rsid w:val="00C81311"/>
    <w:rsid w:val="00C819CA"/>
    <w:rsid w:val="00C82147"/>
    <w:rsid w:val="00C82B7C"/>
    <w:rsid w:val="00C83460"/>
    <w:rsid w:val="00C84129"/>
    <w:rsid w:val="00C84D4B"/>
    <w:rsid w:val="00C85D69"/>
    <w:rsid w:val="00C85F0F"/>
    <w:rsid w:val="00C85FF9"/>
    <w:rsid w:val="00C86D90"/>
    <w:rsid w:val="00C87352"/>
    <w:rsid w:val="00C87FF0"/>
    <w:rsid w:val="00C9027B"/>
    <w:rsid w:val="00C9034F"/>
    <w:rsid w:val="00C903B7"/>
    <w:rsid w:val="00C906AF"/>
    <w:rsid w:val="00C912C4"/>
    <w:rsid w:val="00C91582"/>
    <w:rsid w:val="00C919BD"/>
    <w:rsid w:val="00C920CF"/>
    <w:rsid w:val="00C92715"/>
    <w:rsid w:val="00C92867"/>
    <w:rsid w:val="00C9335B"/>
    <w:rsid w:val="00C93573"/>
    <w:rsid w:val="00C93789"/>
    <w:rsid w:val="00C940A6"/>
    <w:rsid w:val="00C9471D"/>
    <w:rsid w:val="00C94B61"/>
    <w:rsid w:val="00C94BFB"/>
    <w:rsid w:val="00C95586"/>
    <w:rsid w:val="00C95671"/>
    <w:rsid w:val="00C958F0"/>
    <w:rsid w:val="00C966CD"/>
    <w:rsid w:val="00C9729F"/>
    <w:rsid w:val="00C97796"/>
    <w:rsid w:val="00C97CE6"/>
    <w:rsid w:val="00C97D76"/>
    <w:rsid w:val="00CA0275"/>
    <w:rsid w:val="00CA0A3F"/>
    <w:rsid w:val="00CA0B52"/>
    <w:rsid w:val="00CA0BAF"/>
    <w:rsid w:val="00CA0EAA"/>
    <w:rsid w:val="00CA1094"/>
    <w:rsid w:val="00CA32BE"/>
    <w:rsid w:val="00CA3557"/>
    <w:rsid w:val="00CA39C3"/>
    <w:rsid w:val="00CA5B2E"/>
    <w:rsid w:val="00CA61F3"/>
    <w:rsid w:val="00CA68E9"/>
    <w:rsid w:val="00CA78AE"/>
    <w:rsid w:val="00CB152C"/>
    <w:rsid w:val="00CB15A0"/>
    <w:rsid w:val="00CB1716"/>
    <w:rsid w:val="00CB1815"/>
    <w:rsid w:val="00CB1F69"/>
    <w:rsid w:val="00CB2784"/>
    <w:rsid w:val="00CB27A6"/>
    <w:rsid w:val="00CB2A82"/>
    <w:rsid w:val="00CB60DC"/>
    <w:rsid w:val="00CB6D6A"/>
    <w:rsid w:val="00CB6E3F"/>
    <w:rsid w:val="00CB74B4"/>
    <w:rsid w:val="00CB7C07"/>
    <w:rsid w:val="00CC0031"/>
    <w:rsid w:val="00CC0332"/>
    <w:rsid w:val="00CC0D81"/>
    <w:rsid w:val="00CC1FEE"/>
    <w:rsid w:val="00CC20D2"/>
    <w:rsid w:val="00CC2B59"/>
    <w:rsid w:val="00CC3174"/>
    <w:rsid w:val="00CC39AA"/>
    <w:rsid w:val="00CC3B98"/>
    <w:rsid w:val="00CC4AAC"/>
    <w:rsid w:val="00CC4CF4"/>
    <w:rsid w:val="00CC5A51"/>
    <w:rsid w:val="00CC6704"/>
    <w:rsid w:val="00CC6728"/>
    <w:rsid w:val="00CC6E14"/>
    <w:rsid w:val="00CD0F26"/>
    <w:rsid w:val="00CD1979"/>
    <w:rsid w:val="00CD1EDC"/>
    <w:rsid w:val="00CD2195"/>
    <w:rsid w:val="00CD28A5"/>
    <w:rsid w:val="00CD38C0"/>
    <w:rsid w:val="00CD3AB0"/>
    <w:rsid w:val="00CD451F"/>
    <w:rsid w:val="00CD4574"/>
    <w:rsid w:val="00CD4F1E"/>
    <w:rsid w:val="00CD7D4D"/>
    <w:rsid w:val="00CE03F3"/>
    <w:rsid w:val="00CE05A1"/>
    <w:rsid w:val="00CE0E47"/>
    <w:rsid w:val="00CE13C8"/>
    <w:rsid w:val="00CE2178"/>
    <w:rsid w:val="00CE3248"/>
    <w:rsid w:val="00CE3F5B"/>
    <w:rsid w:val="00CE4233"/>
    <w:rsid w:val="00CE448F"/>
    <w:rsid w:val="00CE569F"/>
    <w:rsid w:val="00CE5843"/>
    <w:rsid w:val="00CE5EC4"/>
    <w:rsid w:val="00CE6682"/>
    <w:rsid w:val="00CE7247"/>
    <w:rsid w:val="00CE733A"/>
    <w:rsid w:val="00CF01DF"/>
    <w:rsid w:val="00CF06A4"/>
    <w:rsid w:val="00CF1729"/>
    <w:rsid w:val="00CF18D2"/>
    <w:rsid w:val="00CF2086"/>
    <w:rsid w:val="00CF2382"/>
    <w:rsid w:val="00CF304E"/>
    <w:rsid w:val="00CF41C5"/>
    <w:rsid w:val="00CF551A"/>
    <w:rsid w:val="00CF5F1D"/>
    <w:rsid w:val="00CF71AF"/>
    <w:rsid w:val="00CF7BE5"/>
    <w:rsid w:val="00CF7C2C"/>
    <w:rsid w:val="00D0122F"/>
    <w:rsid w:val="00D0185A"/>
    <w:rsid w:val="00D020CA"/>
    <w:rsid w:val="00D02246"/>
    <w:rsid w:val="00D02985"/>
    <w:rsid w:val="00D02D4F"/>
    <w:rsid w:val="00D033BC"/>
    <w:rsid w:val="00D0501E"/>
    <w:rsid w:val="00D05519"/>
    <w:rsid w:val="00D05EBD"/>
    <w:rsid w:val="00D10605"/>
    <w:rsid w:val="00D116BC"/>
    <w:rsid w:val="00D11872"/>
    <w:rsid w:val="00D1192B"/>
    <w:rsid w:val="00D11A47"/>
    <w:rsid w:val="00D122DD"/>
    <w:rsid w:val="00D1345C"/>
    <w:rsid w:val="00D14564"/>
    <w:rsid w:val="00D148D6"/>
    <w:rsid w:val="00D1492D"/>
    <w:rsid w:val="00D157DF"/>
    <w:rsid w:val="00D1639C"/>
    <w:rsid w:val="00D16A1B"/>
    <w:rsid w:val="00D16C0B"/>
    <w:rsid w:val="00D17076"/>
    <w:rsid w:val="00D17263"/>
    <w:rsid w:val="00D20691"/>
    <w:rsid w:val="00D20A22"/>
    <w:rsid w:val="00D20CE7"/>
    <w:rsid w:val="00D218DC"/>
    <w:rsid w:val="00D21CAC"/>
    <w:rsid w:val="00D21E0D"/>
    <w:rsid w:val="00D2234A"/>
    <w:rsid w:val="00D229ED"/>
    <w:rsid w:val="00D22B95"/>
    <w:rsid w:val="00D22D9E"/>
    <w:rsid w:val="00D2411C"/>
    <w:rsid w:val="00D2494A"/>
    <w:rsid w:val="00D2494D"/>
    <w:rsid w:val="00D24DDE"/>
    <w:rsid w:val="00D25163"/>
    <w:rsid w:val="00D2564F"/>
    <w:rsid w:val="00D25CFD"/>
    <w:rsid w:val="00D25FE8"/>
    <w:rsid w:val="00D26405"/>
    <w:rsid w:val="00D26433"/>
    <w:rsid w:val="00D27D56"/>
    <w:rsid w:val="00D302EB"/>
    <w:rsid w:val="00D30F32"/>
    <w:rsid w:val="00D337B7"/>
    <w:rsid w:val="00D3396A"/>
    <w:rsid w:val="00D33A27"/>
    <w:rsid w:val="00D34073"/>
    <w:rsid w:val="00D35508"/>
    <w:rsid w:val="00D36E28"/>
    <w:rsid w:val="00D36FDB"/>
    <w:rsid w:val="00D40A22"/>
    <w:rsid w:val="00D40B20"/>
    <w:rsid w:val="00D41756"/>
    <w:rsid w:val="00D42D03"/>
    <w:rsid w:val="00D42FD1"/>
    <w:rsid w:val="00D43075"/>
    <w:rsid w:val="00D432D0"/>
    <w:rsid w:val="00D440CB"/>
    <w:rsid w:val="00D44ED3"/>
    <w:rsid w:val="00D4549F"/>
    <w:rsid w:val="00D45F62"/>
    <w:rsid w:val="00D46B7E"/>
    <w:rsid w:val="00D46D5D"/>
    <w:rsid w:val="00D4701A"/>
    <w:rsid w:val="00D4710A"/>
    <w:rsid w:val="00D476EE"/>
    <w:rsid w:val="00D50E1C"/>
    <w:rsid w:val="00D511C6"/>
    <w:rsid w:val="00D53011"/>
    <w:rsid w:val="00D5381E"/>
    <w:rsid w:val="00D5408E"/>
    <w:rsid w:val="00D540A0"/>
    <w:rsid w:val="00D540D9"/>
    <w:rsid w:val="00D546CB"/>
    <w:rsid w:val="00D54996"/>
    <w:rsid w:val="00D562A1"/>
    <w:rsid w:val="00D5710D"/>
    <w:rsid w:val="00D575EE"/>
    <w:rsid w:val="00D6047C"/>
    <w:rsid w:val="00D612FF"/>
    <w:rsid w:val="00D61364"/>
    <w:rsid w:val="00D61CFF"/>
    <w:rsid w:val="00D61E7D"/>
    <w:rsid w:val="00D62308"/>
    <w:rsid w:val="00D62382"/>
    <w:rsid w:val="00D6279A"/>
    <w:rsid w:val="00D63A9C"/>
    <w:rsid w:val="00D644A8"/>
    <w:rsid w:val="00D64E51"/>
    <w:rsid w:val="00D65736"/>
    <w:rsid w:val="00D663AB"/>
    <w:rsid w:val="00D675EC"/>
    <w:rsid w:val="00D705D9"/>
    <w:rsid w:val="00D70761"/>
    <w:rsid w:val="00D7277C"/>
    <w:rsid w:val="00D7307E"/>
    <w:rsid w:val="00D733E0"/>
    <w:rsid w:val="00D7359E"/>
    <w:rsid w:val="00D746F1"/>
    <w:rsid w:val="00D74C6A"/>
    <w:rsid w:val="00D74FD4"/>
    <w:rsid w:val="00D75A84"/>
    <w:rsid w:val="00D75D01"/>
    <w:rsid w:val="00D76402"/>
    <w:rsid w:val="00D77313"/>
    <w:rsid w:val="00D777DC"/>
    <w:rsid w:val="00D77915"/>
    <w:rsid w:val="00D77BF7"/>
    <w:rsid w:val="00D80A2F"/>
    <w:rsid w:val="00D80AFD"/>
    <w:rsid w:val="00D82AB0"/>
    <w:rsid w:val="00D82C12"/>
    <w:rsid w:val="00D82CDF"/>
    <w:rsid w:val="00D83083"/>
    <w:rsid w:val="00D83B60"/>
    <w:rsid w:val="00D83EC0"/>
    <w:rsid w:val="00D83F1B"/>
    <w:rsid w:val="00D8462F"/>
    <w:rsid w:val="00D84855"/>
    <w:rsid w:val="00D848EE"/>
    <w:rsid w:val="00D86C9C"/>
    <w:rsid w:val="00D86DEE"/>
    <w:rsid w:val="00D87070"/>
    <w:rsid w:val="00D87616"/>
    <w:rsid w:val="00D87A7E"/>
    <w:rsid w:val="00D87EB4"/>
    <w:rsid w:val="00D90E16"/>
    <w:rsid w:val="00D90F03"/>
    <w:rsid w:val="00D9103B"/>
    <w:rsid w:val="00D915C5"/>
    <w:rsid w:val="00D9263A"/>
    <w:rsid w:val="00D92AB0"/>
    <w:rsid w:val="00D941A2"/>
    <w:rsid w:val="00D94DEC"/>
    <w:rsid w:val="00D9523A"/>
    <w:rsid w:val="00D95982"/>
    <w:rsid w:val="00D95FF6"/>
    <w:rsid w:val="00D96FE1"/>
    <w:rsid w:val="00D9743D"/>
    <w:rsid w:val="00D97654"/>
    <w:rsid w:val="00DA0053"/>
    <w:rsid w:val="00DA0839"/>
    <w:rsid w:val="00DA0C86"/>
    <w:rsid w:val="00DA1439"/>
    <w:rsid w:val="00DA23D8"/>
    <w:rsid w:val="00DA257C"/>
    <w:rsid w:val="00DA280C"/>
    <w:rsid w:val="00DA30DB"/>
    <w:rsid w:val="00DA434C"/>
    <w:rsid w:val="00DA4DC1"/>
    <w:rsid w:val="00DA5022"/>
    <w:rsid w:val="00DA5244"/>
    <w:rsid w:val="00DA5A6F"/>
    <w:rsid w:val="00DA5F87"/>
    <w:rsid w:val="00DA70D4"/>
    <w:rsid w:val="00DA7512"/>
    <w:rsid w:val="00DA7E2E"/>
    <w:rsid w:val="00DB0399"/>
    <w:rsid w:val="00DB0417"/>
    <w:rsid w:val="00DB0970"/>
    <w:rsid w:val="00DB1617"/>
    <w:rsid w:val="00DB19D4"/>
    <w:rsid w:val="00DB28A3"/>
    <w:rsid w:val="00DB3287"/>
    <w:rsid w:val="00DB3EA4"/>
    <w:rsid w:val="00DB41E4"/>
    <w:rsid w:val="00DB46B0"/>
    <w:rsid w:val="00DB46E5"/>
    <w:rsid w:val="00DB6AF7"/>
    <w:rsid w:val="00DB6B01"/>
    <w:rsid w:val="00DB734F"/>
    <w:rsid w:val="00DB75F2"/>
    <w:rsid w:val="00DB7F1C"/>
    <w:rsid w:val="00DC12D0"/>
    <w:rsid w:val="00DC13D2"/>
    <w:rsid w:val="00DC24F6"/>
    <w:rsid w:val="00DC2D8B"/>
    <w:rsid w:val="00DC3993"/>
    <w:rsid w:val="00DC3CA2"/>
    <w:rsid w:val="00DC4ED4"/>
    <w:rsid w:val="00DC5665"/>
    <w:rsid w:val="00DC56F1"/>
    <w:rsid w:val="00DC69F6"/>
    <w:rsid w:val="00DC6ED0"/>
    <w:rsid w:val="00DC732D"/>
    <w:rsid w:val="00DC7A04"/>
    <w:rsid w:val="00DC7DD4"/>
    <w:rsid w:val="00DD023C"/>
    <w:rsid w:val="00DD0562"/>
    <w:rsid w:val="00DD0623"/>
    <w:rsid w:val="00DD0636"/>
    <w:rsid w:val="00DD069F"/>
    <w:rsid w:val="00DD073C"/>
    <w:rsid w:val="00DD07D0"/>
    <w:rsid w:val="00DD0966"/>
    <w:rsid w:val="00DD0A2C"/>
    <w:rsid w:val="00DD0D32"/>
    <w:rsid w:val="00DD11DD"/>
    <w:rsid w:val="00DD1BE1"/>
    <w:rsid w:val="00DD2CC0"/>
    <w:rsid w:val="00DD2D55"/>
    <w:rsid w:val="00DD39D7"/>
    <w:rsid w:val="00DD42EA"/>
    <w:rsid w:val="00DD51EE"/>
    <w:rsid w:val="00DD5233"/>
    <w:rsid w:val="00DD55DA"/>
    <w:rsid w:val="00DD636D"/>
    <w:rsid w:val="00DD64CF"/>
    <w:rsid w:val="00DD6B34"/>
    <w:rsid w:val="00DD7B29"/>
    <w:rsid w:val="00DD7B34"/>
    <w:rsid w:val="00DD7EB5"/>
    <w:rsid w:val="00DE1E64"/>
    <w:rsid w:val="00DE2697"/>
    <w:rsid w:val="00DE2EA6"/>
    <w:rsid w:val="00DE2EAE"/>
    <w:rsid w:val="00DE3419"/>
    <w:rsid w:val="00DE3AD0"/>
    <w:rsid w:val="00DE3EE4"/>
    <w:rsid w:val="00DE44DE"/>
    <w:rsid w:val="00DE4D8A"/>
    <w:rsid w:val="00DE4FFF"/>
    <w:rsid w:val="00DE514B"/>
    <w:rsid w:val="00DE5379"/>
    <w:rsid w:val="00DE5693"/>
    <w:rsid w:val="00DE5DAF"/>
    <w:rsid w:val="00DE61AE"/>
    <w:rsid w:val="00DE6535"/>
    <w:rsid w:val="00DE6673"/>
    <w:rsid w:val="00DE685D"/>
    <w:rsid w:val="00DE685F"/>
    <w:rsid w:val="00DE7308"/>
    <w:rsid w:val="00DE7533"/>
    <w:rsid w:val="00DE7E4C"/>
    <w:rsid w:val="00DF041F"/>
    <w:rsid w:val="00DF084E"/>
    <w:rsid w:val="00DF08B5"/>
    <w:rsid w:val="00DF12A4"/>
    <w:rsid w:val="00DF16A2"/>
    <w:rsid w:val="00DF2BD4"/>
    <w:rsid w:val="00DF36E2"/>
    <w:rsid w:val="00DF36FA"/>
    <w:rsid w:val="00DF5CC5"/>
    <w:rsid w:val="00DF64C3"/>
    <w:rsid w:val="00DF680E"/>
    <w:rsid w:val="00DF6FCE"/>
    <w:rsid w:val="00DF73D9"/>
    <w:rsid w:val="00DF7609"/>
    <w:rsid w:val="00DF7F21"/>
    <w:rsid w:val="00DF7F4F"/>
    <w:rsid w:val="00E004AA"/>
    <w:rsid w:val="00E00816"/>
    <w:rsid w:val="00E008FE"/>
    <w:rsid w:val="00E01B57"/>
    <w:rsid w:val="00E02248"/>
    <w:rsid w:val="00E02C8D"/>
    <w:rsid w:val="00E030C1"/>
    <w:rsid w:val="00E04895"/>
    <w:rsid w:val="00E04D3A"/>
    <w:rsid w:val="00E04DFF"/>
    <w:rsid w:val="00E059DB"/>
    <w:rsid w:val="00E059F4"/>
    <w:rsid w:val="00E0685D"/>
    <w:rsid w:val="00E06D48"/>
    <w:rsid w:val="00E073C8"/>
    <w:rsid w:val="00E07E71"/>
    <w:rsid w:val="00E101E2"/>
    <w:rsid w:val="00E10AAF"/>
    <w:rsid w:val="00E11486"/>
    <w:rsid w:val="00E12A8C"/>
    <w:rsid w:val="00E12ED4"/>
    <w:rsid w:val="00E13319"/>
    <w:rsid w:val="00E13BB0"/>
    <w:rsid w:val="00E147E0"/>
    <w:rsid w:val="00E1585B"/>
    <w:rsid w:val="00E15C15"/>
    <w:rsid w:val="00E16338"/>
    <w:rsid w:val="00E16C30"/>
    <w:rsid w:val="00E171B2"/>
    <w:rsid w:val="00E172F7"/>
    <w:rsid w:val="00E17362"/>
    <w:rsid w:val="00E17D70"/>
    <w:rsid w:val="00E17F02"/>
    <w:rsid w:val="00E206A8"/>
    <w:rsid w:val="00E210C1"/>
    <w:rsid w:val="00E22687"/>
    <w:rsid w:val="00E2274C"/>
    <w:rsid w:val="00E22D77"/>
    <w:rsid w:val="00E23AAC"/>
    <w:rsid w:val="00E23B98"/>
    <w:rsid w:val="00E23EDA"/>
    <w:rsid w:val="00E23F31"/>
    <w:rsid w:val="00E24641"/>
    <w:rsid w:val="00E2635C"/>
    <w:rsid w:val="00E26649"/>
    <w:rsid w:val="00E26EB7"/>
    <w:rsid w:val="00E27394"/>
    <w:rsid w:val="00E27BD8"/>
    <w:rsid w:val="00E32FFE"/>
    <w:rsid w:val="00E3320A"/>
    <w:rsid w:val="00E33982"/>
    <w:rsid w:val="00E33C82"/>
    <w:rsid w:val="00E341D2"/>
    <w:rsid w:val="00E3496B"/>
    <w:rsid w:val="00E34BDE"/>
    <w:rsid w:val="00E34E66"/>
    <w:rsid w:val="00E35174"/>
    <w:rsid w:val="00E3553B"/>
    <w:rsid w:val="00E359A1"/>
    <w:rsid w:val="00E359DC"/>
    <w:rsid w:val="00E3626D"/>
    <w:rsid w:val="00E362D7"/>
    <w:rsid w:val="00E369F8"/>
    <w:rsid w:val="00E36F58"/>
    <w:rsid w:val="00E3796F"/>
    <w:rsid w:val="00E407A1"/>
    <w:rsid w:val="00E40C7C"/>
    <w:rsid w:val="00E4134E"/>
    <w:rsid w:val="00E41C4B"/>
    <w:rsid w:val="00E4214E"/>
    <w:rsid w:val="00E44080"/>
    <w:rsid w:val="00E44161"/>
    <w:rsid w:val="00E45048"/>
    <w:rsid w:val="00E45A3D"/>
    <w:rsid w:val="00E468C5"/>
    <w:rsid w:val="00E469EC"/>
    <w:rsid w:val="00E470FE"/>
    <w:rsid w:val="00E47ACF"/>
    <w:rsid w:val="00E47DA4"/>
    <w:rsid w:val="00E50A60"/>
    <w:rsid w:val="00E5307E"/>
    <w:rsid w:val="00E5318D"/>
    <w:rsid w:val="00E535B8"/>
    <w:rsid w:val="00E547BA"/>
    <w:rsid w:val="00E549B1"/>
    <w:rsid w:val="00E54FBF"/>
    <w:rsid w:val="00E558FF"/>
    <w:rsid w:val="00E55B13"/>
    <w:rsid w:val="00E56EBB"/>
    <w:rsid w:val="00E5745E"/>
    <w:rsid w:val="00E57E4B"/>
    <w:rsid w:val="00E60101"/>
    <w:rsid w:val="00E6019B"/>
    <w:rsid w:val="00E60245"/>
    <w:rsid w:val="00E60813"/>
    <w:rsid w:val="00E60BA0"/>
    <w:rsid w:val="00E61E35"/>
    <w:rsid w:val="00E633AF"/>
    <w:rsid w:val="00E63495"/>
    <w:rsid w:val="00E63540"/>
    <w:rsid w:val="00E63C43"/>
    <w:rsid w:val="00E641F6"/>
    <w:rsid w:val="00E64F97"/>
    <w:rsid w:val="00E6515E"/>
    <w:rsid w:val="00E66BBB"/>
    <w:rsid w:val="00E67075"/>
    <w:rsid w:val="00E67E33"/>
    <w:rsid w:val="00E70259"/>
    <w:rsid w:val="00E715AB"/>
    <w:rsid w:val="00E71CA4"/>
    <w:rsid w:val="00E7232F"/>
    <w:rsid w:val="00E723A6"/>
    <w:rsid w:val="00E72C77"/>
    <w:rsid w:val="00E73577"/>
    <w:rsid w:val="00E73828"/>
    <w:rsid w:val="00E7389F"/>
    <w:rsid w:val="00E73A23"/>
    <w:rsid w:val="00E73FE5"/>
    <w:rsid w:val="00E744F5"/>
    <w:rsid w:val="00E747A1"/>
    <w:rsid w:val="00E74A94"/>
    <w:rsid w:val="00E74B56"/>
    <w:rsid w:val="00E75333"/>
    <w:rsid w:val="00E75D31"/>
    <w:rsid w:val="00E7639B"/>
    <w:rsid w:val="00E765DD"/>
    <w:rsid w:val="00E771DA"/>
    <w:rsid w:val="00E77550"/>
    <w:rsid w:val="00E77A88"/>
    <w:rsid w:val="00E77AFF"/>
    <w:rsid w:val="00E81CC8"/>
    <w:rsid w:val="00E82554"/>
    <w:rsid w:val="00E8262E"/>
    <w:rsid w:val="00E82F30"/>
    <w:rsid w:val="00E834C4"/>
    <w:rsid w:val="00E83C26"/>
    <w:rsid w:val="00E8437E"/>
    <w:rsid w:val="00E843C0"/>
    <w:rsid w:val="00E84751"/>
    <w:rsid w:val="00E84987"/>
    <w:rsid w:val="00E854D6"/>
    <w:rsid w:val="00E8589D"/>
    <w:rsid w:val="00E8636A"/>
    <w:rsid w:val="00E87244"/>
    <w:rsid w:val="00E872DB"/>
    <w:rsid w:val="00E87520"/>
    <w:rsid w:val="00E87689"/>
    <w:rsid w:val="00E87985"/>
    <w:rsid w:val="00E87DB9"/>
    <w:rsid w:val="00E90366"/>
    <w:rsid w:val="00E913F9"/>
    <w:rsid w:val="00E914A0"/>
    <w:rsid w:val="00E917C3"/>
    <w:rsid w:val="00E92266"/>
    <w:rsid w:val="00E931F5"/>
    <w:rsid w:val="00E933EC"/>
    <w:rsid w:val="00E935A5"/>
    <w:rsid w:val="00E94279"/>
    <w:rsid w:val="00E962B3"/>
    <w:rsid w:val="00E97100"/>
    <w:rsid w:val="00E97CDC"/>
    <w:rsid w:val="00EA0163"/>
    <w:rsid w:val="00EA039D"/>
    <w:rsid w:val="00EA06B2"/>
    <w:rsid w:val="00EA1700"/>
    <w:rsid w:val="00EA17DE"/>
    <w:rsid w:val="00EA1824"/>
    <w:rsid w:val="00EA1CBE"/>
    <w:rsid w:val="00EA23F3"/>
    <w:rsid w:val="00EA2C82"/>
    <w:rsid w:val="00EA3105"/>
    <w:rsid w:val="00EA337F"/>
    <w:rsid w:val="00EA3F05"/>
    <w:rsid w:val="00EA4227"/>
    <w:rsid w:val="00EA51BB"/>
    <w:rsid w:val="00EA5368"/>
    <w:rsid w:val="00EA5A48"/>
    <w:rsid w:val="00EA60B4"/>
    <w:rsid w:val="00EA64C5"/>
    <w:rsid w:val="00EA69AC"/>
    <w:rsid w:val="00EA7AD1"/>
    <w:rsid w:val="00EA7F04"/>
    <w:rsid w:val="00EA7FC7"/>
    <w:rsid w:val="00EB0153"/>
    <w:rsid w:val="00EB016E"/>
    <w:rsid w:val="00EB0AAE"/>
    <w:rsid w:val="00EB0DE4"/>
    <w:rsid w:val="00EB0E3C"/>
    <w:rsid w:val="00EB1E93"/>
    <w:rsid w:val="00EB1F41"/>
    <w:rsid w:val="00EB2382"/>
    <w:rsid w:val="00EB31F8"/>
    <w:rsid w:val="00EB3CE9"/>
    <w:rsid w:val="00EB46F1"/>
    <w:rsid w:val="00EB4CCE"/>
    <w:rsid w:val="00EB4E37"/>
    <w:rsid w:val="00EB50B5"/>
    <w:rsid w:val="00EB6F92"/>
    <w:rsid w:val="00EB70E6"/>
    <w:rsid w:val="00EB71DF"/>
    <w:rsid w:val="00EB71ED"/>
    <w:rsid w:val="00EB7AE5"/>
    <w:rsid w:val="00EC1627"/>
    <w:rsid w:val="00EC2770"/>
    <w:rsid w:val="00EC2C7C"/>
    <w:rsid w:val="00EC33C1"/>
    <w:rsid w:val="00EC4A43"/>
    <w:rsid w:val="00EC4C06"/>
    <w:rsid w:val="00EC5262"/>
    <w:rsid w:val="00EC5BF4"/>
    <w:rsid w:val="00EC6A03"/>
    <w:rsid w:val="00EC707C"/>
    <w:rsid w:val="00EC71A5"/>
    <w:rsid w:val="00EC71F5"/>
    <w:rsid w:val="00ED1317"/>
    <w:rsid w:val="00ED1C57"/>
    <w:rsid w:val="00ED228A"/>
    <w:rsid w:val="00ED2ABF"/>
    <w:rsid w:val="00ED2C17"/>
    <w:rsid w:val="00ED3395"/>
    <w:rsid w:val="00ED36C6"/>
    <w:rsid w:val="00ED3824"/>
    <w:rsid w:val="00ED4B05"/>
    <w:rsid w:val="00ED660C"/>
    <w:rsid w:val="00ED68CD"/>
    <w:rsid w:val="00ED728E"/>
    <w:rsid w:val="00ED7986"/>
    <w:rsid w:val="00EE0C04"/>
    <w:rsid w:val="00EE1AA0"/>
    <w:rsid w:val="00EE1E7D"/>
    <w:rsid w:val="00EE204E"/>
    <w:rsid w:val="00EE2DDD"/>
    <w:rsid w:val="00EE2E89"/>
    <w:rsid w:val="00EE30A9"/>
    <w:rsid w:val="00EE32E8"/>
    <w:rsid w:val="00EE4090"/>
    <w:rsid w:val="00EE51BB"/>
    <w:rsid w:val="00EE5DF9"/>
    <w:rsid w:val="00EE61EF"/>
    <w:rsid w:val="00EE7B69"/>
    <w:rsid w:val="00EF07FB"/>
    <w:rsid w:val="00EF09F9"/>
    <w:rsid w:val="00EF1D53"/>
    <w:rsid w:val="00EF3F19"/>
    <w:rsid w:val="00EF42A9"/>
    <w:rsid w:val="00EF44FB"/>
    <w:rsid w:val="00EF4A61"/>
    <w:rsid w:val="00EF4B07"/>
    <w:rsid w:val="00EF509C"/>
    <w:rsid w:val="00EF5295"/>
    <w:rsid w:val="00EF6039"/>
    <w:rsid w:val="00EF6D32"/>
    <w:rsid w:val="00EF73E2"/>
    <w:rsid w:val="00EF747A"/>
    <w:rsid w:val="00EF75EA"/>
    <w:rsid w:val="00EF7AB1"/>
    <w:rsid w:val="00F0086C"/>
    <w:rsid w:val="00F00A4D"/>
    <w:rsid w:val="00F01309"/>
    <w:rsid w:val="00F01C76"/>
    <w:rsid w:val="00F04468"/>
    <w:rsid w:val="00F04506"/>
    <w:rsid w:val="00F0467A"/>
    <w:rsid w:val="00F04A13"/>
    <w:rsid w:val="00F0547C"/>
    <w:rsid w:val="00F05781"/>
    <w:rsid w:val="00F06224"/>
    <w:rsid w:val="00F063EE"/>
    <w:rsid w:val="00F067A9"/>
    <w:rsid w:val="00F0709F"/>
    <w:rsid w:val="00F0736F"/>
    <w:rsid w:val="00F07BB0"/>
    <w:rsid w:val="00F1037B"/>
    <w:rsid w:val="00F10723"/>
    <w:rsid w:val="00F10FD6"/>
    <w:rsid w:val="00F112AC"/>
    <w:rsid w:val="00F114FC"/>
    <w:rsid w:val="00F12620"/>
    <w:rsid w:val="00F12924"/>
    <w:rsid w:val="00F138D2"/>
    <w:rsid w:val="00F13CB9"/>
    <w:rsid w:val="00F14084"/>
    <w:rsid w:val="00F14F66"/>
    <w:rsid w:val="00F15443"/>
    <w:rsid w:val="00F1552E"/>
    <w:rsid w:val="00F15774"/>
    <w:rsid w:val="00F15AB0"/>
    <w:rsid w:val="00F16B10"/>
    <w:rsid w:val="00F17BA6"/>
    <w:rsid w:val="00F205A2"/>
    <w:rsid w:val="00F2088D"/>
    <w:rsid w:val="00F20C2E"/>
    <w:rsid w:val="00F216D6"/>
    <w:rsid w:val="00F22A5C"/>
    <w:rsid w:val="00F22E8C"/>
    <w:rsid w:val="00F23060"/>
    <w:rsid w:val="00F231B4"/>
    <w:rsid w:val="00F23356"/>
    <w:rsid w:val="00F237E5"/>
    <w:rsid w:val="00F23855"/>
    <w:rsid w:val="00F2480B"/>
    <w:rsid w:val="00F24F2C"/>
    <w:rsid w:val="00F251BD"/>
    <w:rsid w:val="00F2633E"/>
    <w:rsid w:val="00F2715D"/>
    <w:rsid w:val="00F27ABD"/>
    <w:rsid w:val="00F300B5"/>
    <w:rsid w:val="00F3165D"/>
    <w:rsid w:val="00F3241D"/>
    <w:rsid w:val="00F32795"/>
    <w:rsid w:val="00F32A90"/>
    <w:rsid w:val="00F32FA6"/>
    <w:rsid w:val="00F3361E"/>
    <w:rsid w:val="00F34243"/>
    <w:rsid w:val="00F357AF"/>
    <w:rsid w:val="00F36450"/>
    <w:rsid w:val="00F375EE"/>
    <w:rsid w:val="00F37BD2"/>
    <w:rsid w:val="00F37F30"/>
    <w:rsid w:val="00F40C17"/>
    <w:rsid w:val="00F41225"/>
    <w:rsid w:val="00F41B14"/>
    <w:rsid w:val="00F42739"/>
    <w:rsid w:val="00F42972"/>
    <w:rsid w:val="00F42E04"/>
    <w:rsid w:val="00F4364E"/>
    <w:rsid w:val="00F43919"/>
    <w:rsid w:val="00F43BBD"/>
    <w:rsid w:val="00F441CF"/>
    <w:rsid w:val="00F450F6"/>
    <w:rsid w:val="00F4589B"/>
    <w:rsid w:val="00F4618F"/>
    <w:rsid w:val="00F4719A"/>
    <w:rsid w:val="00F47C4D"/>
    <w:rsid w:val="00F500B7"/>
    <w:rsid w:val="00F50648"/>
    <w:rsid w:val="00F50A82"/>
    <w:rsid w:val="00F51D55"/>
    <w:rsid w:val="00F51ECD"/>
    <w:rsid w:val="00F527D2"/>
    <w:rsid w:val="00F52F4B"/>
    <w:rsid w:val="00F5359F"/>
    <w:rsid w:val="00F5363A"/>
    <w:rsid w:val="00F54339"/>
    <w:rsid w:val="00F54558"/>
    <w:rsid w:val="00F54695"/>
    <w:rsid w:val="00F54AD1"/>
    <w:rsid w:val="00F556D0"/>
    <w:rsid w:val="00F567F7"/>
    <w:rsid w:val="00F56B35"/>
    <w:rsid w:val="00F56C33"/>
    <w:rsid w:val="00F60806"/>
    <w:rsid w:val="00F61A97"/>
    <w:rsid w:val="00F62797"/>
    <w:rsid w:val="00F6294A"/>
    <w:rsid w:val="00F62A0D"/>
    <w:rsid w:val="00F63238"/>
    <w:rsid w:val="00F63353"/>
    <w:rsid w:val="00F6356B"/>
    <w:rsid w:val="00F635A3"/>
    <w:rsid w:val="00F635DC"/>
    <w:rsid w:val="00F63C22"/>
    <w:rsid w:val="00F63FD4"/>
    <w:rsid w:val="00F65459"/>
    <w:rsid w:val="00F6586C"/>
    <w:rsid w:val="00F6650D"/>
    <w:rsid w:val="00F66603"/>
    <w:rsid w:val="00F67E4A"/>
    <w:rsid w:val="00F70962"/>
    <w:rsid w:val="00F70EB5"/>
    <w:rsid w:val="00F73D20"/>
    <w:rsid w:val="00F743AD"/>
    <w:rsid w:val="00F74DCC"/>
    <w:rsid w:val="00F759BE"/>
    <w:rsid w:val="00F7648E"/>
    <w:rsid w:val="00F765C2"/>
    <w:rsid w:val="00F76CD4"/>
    <w:rsid w:val="00F76F84"/>
    <w:rsid w:val="00F770EB"/>
    <w:rsid w:val="00F77270"/>
    <w:rsid w:val="00F773BE"/>
    <w:rsid w:val="00F8172B"/>
    <w:rsid w:val="00F84C4D"/>
    <w:rsid w:val="00F84D19"/>
    <w:rsid w:val="00F85047"/>
    <w:rsid w:val="00F851B9"/>
    <w:rsid w:val="00F85FC2"/>
    <w:rsid w:val="00F86C16"/>
    <w:rsid w:val="00F86F11"/>
    <w:rsid w:val="00F87FE5"/>
    <w:rsid w:val="00F90349"/>
    <w:rsid w:val="00F90CB3"/>
    <w:rsid w:val="00F90D2C"/>
    <w:rsid w:val="00F90E92"/>
    <w:rsid w:val="00F90F58"/>
    <w:rsid w:val="00F91A8B"/>
    <w:rsid w:val="00F91AB6"/>
    <w:rsid w:val="00F9219B"/>
    <w:rsid w:val="00F94885"/>
    <w:rsid w:val="00F95066"/>
    <w:rsid w:val="00F95199"/>
    <w:rsid w:val="00F957B5"/>
    <w:rsid w:val="00F95A85"/>
    <w:rsid w:val="00F971AA"/>
    <w:rsid w:val="00F97A81"/>
    <w:rsid w:val="00FA00F2"/>
    <w:rsid w:val="00FA03D1"/>
    <w:rsid w:val="00FA1582"/>
    <w:rsid w:val="00FA160B"/>
    <w:rsid w:val="00FA2308"/>
    <w:rsid w:val="00FA2C36"/>
    <w:rsid w:val="00FA3012"/>
    <w:rsid w:val="00FA3732"/>
    <w:rsid w:val="00FA3B75"/>
    <w:rsid w:val="00FA48C0"/>
    <w:rsid w:val="00FA5153"/>
    <w:rsid w:val="00FA5503"/>
    <w:rsid w:val="00FA5CE6"/>
    <w:rsid w:val="00FA6CC1"/>
    <w:rsid w:val="00FA6E85"/>
    <w:rsid w:val="00FA6F42"/>
    <w:rsid w:val="00FA7326"/>
    <w:rsid w:val="00FA7CD2"/>
    <w:rsid w:val="00FA7F2D"/>
    <w:rsid w:val="00FB0BD0"/>
    <w:rsid w:val="00FB1377"/>
    <w:rsid w:val="00FB1948"/>
    <w:rsid w:val="00FB194D"/>
    <w:rsid w:val="00FB27F8"/>
    <w:rsid w:val="00FB28C7"/>
    <w:rsid w:val="00FB3D4B"/>
    <w:rsid w:val="00FB3E7A"/>
    <w:rsid w:val="00FB41FC"/>
    <w:rsid w:val="00FB4DD8"/>
    <w:rsid w:val="00FB6D64"/>
    <w:rsid w:val="00FB724B"/>
    <w:rsid w:val="00FB7336"/>
    <w:rsid w:val="00FB78AE"/>
    <w:rsid w:val="00FB7978"/>
    <w:rsid w:val="00FB7B66"/>
    <w:rsid w:val="00FB7DB4"/>
    <w:rsid w:val="00FC061A"/>
    <w:rsid w:val="00FC0BCE"/>
    <w:rsid w:val="00FC1011"/>
    <w:rsid w:val="00FC1438"/>
    <w:rsid w:val="00FC146B"/>
    <w:rsid w:val="00FC15D7"/>
    <w:rsid w:val="00FC22CC"/>
    <w:rsid w:val="00FC22D9"/>
    <w:rsid w:val="00FC3A0F"/>
    <w:rsid w:val="00FC3E10"/>
    <w:rsid w:val="00FC4ADD"/>
    <w:rsid w:val="00FC4BE2"/>
    <w:rsid w:val="00FC4E33"/>
    <w:rsid w:val="00FC609C"/>
    <w:rsid w:val="00FC615C"/>
    <w:rsid w:val="00FC649C"/>
    <w:rsid w:val="00FC6DA2"/>
    <w:rsid w:val="00FD0824"/>
    <w:rsid w:val="00FD0AA0"/>
    <w:rsid w:val="00FD1E4B"/>
    <w:rsid w:val="00FD2EEC"/>
    <w:rsid w:val="00FD3B0A"/>
    <w:rsid w:val="00FD3EA3"/>
    <w:rsid w:val="00FD4B45"/>
    <w:rsid w:val="00FD59DA"/>
    <w:rsid w:val="00FD60DD"/>
    <w:rsid w:val="00FD6601"/>
    <w:rsid w:val="00FD6708"/>
    <w:rsid w:val="00FE070B"/>
    <w:rsid w:val="00FE085D"/>
    <w:rsid w:val="00FE0C07"/>
    <w:rsid w:val="00FE0C71"/>
    <w:rsid w:val="00FE0E24"/>
    <w:rsid w:val="00FE1BE9"/>
    <w:rsid w:val="00FE2FB5"/>
    <w:rsid w:val="00FE30C6"/>
    <w:rsid w:val="00FE395C"/>
    <w:rsid w:val="00FE4278"/>
    <w:rsid w:val="00FE4EF4"/>
    <w:rsid w:val="00FE5444"/>
    <w:rsid w:val="00FE5F38"/>
    <w:rsid w:val="00FE6604"/>
    <w:rsid w:val="00FE6844"/>
    <w:rsid w:val="00FE6EA2"/>
    <w:rsid w:val="00FE785E"/>
    <w:rsid w:val="00FE7BBB"/>
    <w:rsid w:val="00FE7FF8"/>
    <w:rsid w:val="00FF0139"/>
    <w:rsid w:val="00FF01BB"/>
    <w:rsid w:val="00FF0353"/>
    <w:rsid w:val="00FF0B9D"/>
    <w:rsid w:val="00FF10B2"/>
    <w:rsid w:val="00FF16EA"/>
    <w:rsid w:val="00FF188C"/>
    <w:rsid w:val="00FF392F"/>
    <w:rsid w:val="00FF43A2"/>
    <w:rsid w:val="00FF44CA"/>
    <w:rsid w:val="00FF5274"/>
    <w:rsid w:val="00FF5831"/>
    <w:rsid w:val="00FF5BCE"/>
    <w:rsid w:val="00FF5C01"/>
    <w:rsid w:val="00FF6115"/>
    <w:rsid w:val="00FF61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8"/>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0" w:qFormat="1"/>
    <w:lsdException w:name="Title" w:semiHidden="0" w:uiPriority="10" w:unhideWhenUsed="0" w:qFormat="1"/>
    <w:lsdException w:name="Default Paragraph Font" w:unhideWhenUsed="0"/>
    <w:lsdException w:name="Body Text" w:uiPriority="0" w:qFormat="1"/>
    <w:lsdException w:name="Subtitle" w:semiHidden="0" w:uiPriority="11" w:unhideWhenUsed="0" w:qFormat="1"/>
    <w:lsdException w:name="Body Text 2" w:uiPriority="0" w:qFormat="1"/>
    <w:lsdException w:name="Body Text 3" w:uiPriority="0" w:qFormat="1"/>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41F"/>
    <w:pPr>
      <w:autoSpaceDE w:val="0"/>
      <w:autoSpaceDN w:val="0"/>
    </w:pPr>
    <w:rPr>
      <w:rFonts w:ascii="Times New Roman" w:hAnsi="Times New Roman"/>
    </w:rPr>
  </w:style>
  <w:style w:type="paragraph" w:styleId="Ttulo1">
    <w:name w:val="heading 1"/>
    <w:aliases w:val="Título Principal"/>
    <w:basedOn w:val="Normal"/>
    <w:next w:val="Normal"/>
    <w:link w:val="Ttulo1Char"/>
    <w:qFormat/>
    <w:pPr>
      <w:keepNext/>
      <w:outlineLvl w:val="0"/>
    </w:pPr>
    <w:rPr>
      <w:b/>
      <w:bCs/>
      <w:sz w:val="12"/>
      <w:szCs w:val="12"/>
    </w:rPr>
  </w:style>
  <w:style w:type="paragraph" w:styleId="Ttulo2">
    <w:name w:val="heading 2"/>
    <w:aliases w:val="Referência"/>
    <w:basedOn w:val="Ttulo1"/>
    <w:next w:val="Normal"/>
    <w:link w:val="Ttulo2Char"/>
    <w:qFormat/>
    <w:rsid w:val="00D90E16"/>
    <w:pPr>
      <w:keepLines/>
      <w:tabs>
        <w:tab w:val="left" w:pos="851"/>
        <w:tab w:val="num" w:pos="1144"/>
      </w:tabs>
      <w:spacing w:before="120" w:after="120"/>
      <w:ind w:left="1144" w:hanging="576"/>
      <w:jc w:val="both"/>
      <w:outlineLvl w:val="1"/>
    </w:pPr>
    <w:rPr>
      <w:rFonts w:ascii="Arial" w:hAnsi="Arial" w:cs="Arial"/>
      <w:kern w:val="32"/>
      <w:sz w:val="24"/>
      <w:szCs w:val="24"/>
    </w:rPr>
  </w:style>
  <w:style w:type="paragraph" w:styleId="Ttulo3">
    <w:name w:val="heading 3"/>
    <w:aliases w:val="Referência 1"/>
    <w:basedOn w:val="Normal"/>
    <w:next w:val="niv3"/>
    <w:link w:val="Ttulo3Char"/>
    <w:autoRedefine/>
    <w:qFormat/>
    <w:rsid w:val="00BB4FFB"/>
    <w:pPr>
      <w:widowControl w:val="0"/>
      <w:numPr>
        <w:ilvl w:val="2"/>
        <w:numId w:val="2"/>
      </w:numPr>
      <w:autoSpaceDE/>
      <w:autoSpaceDN/>
      <w:adjustRightInd w:val="0"/>
      <w:spacing w:before="240" w:after="120" w:line="360" w:lineRule="auto"/>
      <w:ind w:right="142"/>
      <w:jc w:val="both"/>
      <w:outlineLvl w:val="2"/>
    </w:pPr>
    <w:rPr>
      <w:rFonts w:ascii="Arial" w:hAnsi="Arial" w:cs="Arial"/>
      <w:b/>
      <w:bCs/>
      <w:sz w:val="24"/>
      <w:szCs w:val="24"/>
    </w:rPr>
  </w:style>
  <w:style w:type="paragraph" w:styleId="Ttulo4">
    <w:name w:val="heading 4"/>
    <w:basedOn w:val="Normal"/>
    <w:next w:val="Normal"/>
    <w:link w:val="Ttulo4Char"/>
    <w:qFormat/>
    <w:rsid w:val="00D90E16"/>
    <w:pPr>
      <w:keepNext/>
      <w:autoSpaceDE/>
      <w:autoSpaceDN/>
      <w:spacing w:line="288" w:lineRule="auto"/>
      <w:ind w:left="1260" w:right="202"/>
      <w:jc w:val="both"/>
      <w:outlineLvl w:val="3"/>
    </w:pPr>
    <w:rPr>
      <w:rFonts w:ascii="Arial" w:hAnsi="Arial" w:cs="Arial"/>
      <w:sz w:val="24"/>
      <w:szCs w:val="24"/>
      <w:u w:val="single"/>
    </w:rPr>
  </w:style>
  <w:style w:type="paragraph" w:styleId="Ttulo5">
    <w:name w:val="heading 5"/>
    <w:basedOn w:val="Normal"/>
    <w:next w:val="Normal"/>
    <w:link w:val="Ttulo5Char"/>
    <w:qFormat/>
    <w:rsid w:val="00D90E16"/>
    <w:pPr>
      <w:spacing w:before="240" w:after="60"/>
      <w:outlineLvl w:val="4"/>
    </w:pPr>
    <w:rPr>
      <w:b/>
      <w:bCs/>
      <w:i/>
      <w:iCs/>
      <w:sz w:val="26"/>
      <w:szCs w:val="26"/>
    </w:rPr>
  </w:style>
  <w:style w:type="paragraph" w:styleId="Ttulo6">
    <w:name w:val="heading 6"/>
    <w:basedOn w:val="Normal"/>
    <w:next w:val="Normal"/>
    <w:link w:val="Ttulo6Char"/>
    <w:qFormat/>
    <w:rsid w:val="00D90E16"/>
    <w:pPr>
      <w:spacing w:before="240" w:after="60"/>
      <w:outlineLvl w:val="5"/>
    </w:pPr>
    <w:rPr>
      <w:b/>
      <w:bCs/>
      <w:sz w:val="22"/>
      <w:szCs w:val="22"/>
    </w:rPr>
  </w:style>
  <w:style w:type="paragraph" w:styleId="Ttulo7">
    <w:name w:val="heading 7"/>
    <w:basedOn w:val="Normal"/>
    <w:next w:val="Normal"/>
    <w:link w:val="Ttulo7Char"/>
    <w:qFormat/>
    <w:rsid w:val="00D90E16"/>
    <w:pPr>
      <w:tabs>
        <w:tab w:val="num" w:pos="1296"/>
      </w:tabs>
      <w:spacing w:before="240" w:after="60"/>
      <w:ind w:left="1296" w:hanging="1296"/>
      <w:outlineLvl w:val="6"/>
    </w:pPr>
    <w:rPr>
      <w:sz w:val="24"/>
      <w:szCs w:val="24"/>
    </w:rPr>
  </w:style>
  <w:style w:type="paragraph" w:styleId="Ttulo8">
    <w:name w:val="heading 8"/>
    <w:basedOn w:val="Normal"/>
    <w:next w:val="Normal"/>
    <w:link w:val="Ttulo8Char"/>
    <w:qFormat/>
    <w:rsid w:val="00D90E16"/>
    <w:pPr>
      <w:tabs>
        <w:tab w:val="num" w:pos="1440"/>
      </w:tabs>
      <w:spacing w:before="240" w:after="60"/>
      <w:ind w:left="1440" w:hanging="1440"/>
      <w:outlineLvl w:val="7"/>
    </w:pPr>
    <w:rPr>
      <w:i/>
      <w:iCs/>
      <w:sz w:val="24"/>
      <w:szCs w:val="24"/>
    </w:rPr>
  </w:style>
  <w:style w:type="paragraph" w:styleId="Ttulo9">
    <w:name w:val="heading 9"/>
    <w:basedOn w:val="Normal"/>
    <w:next w:val="Normal"/>
    <w:link w:val="Ttulo9Char"/>
    <w:qFormat/>
    <w:rsid w:val="00D90E16"/>
    <w:pPr>
      <w:tabs>
        <w:tab w:val="num" w:pos="1584"/>
      </w:tabs>
      <w:spacing w:before="240" w:after="60"/>
      <w:ind w:left="1584" w:hanging="1584"/>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Principal Char"/>
    <w:link w:val="Ttulo1"/>
    <w:rPr>
      <w:rFonts w:ascii="Cambria" w:eastAsia="Times New Roman" w:hAnsi="Cambria" w:cs="Times New Roman"/>
      <w:b/>
      <w:bCs/>
      <w:kern w:val="32"/>
      <w:sz w:val="32"/>
      <w:szCs w:val="32"/>
    </w:rPr>
  </w:style>
  <w:style w:type="paragraph" w:styleId="Cabealho">
    <w:name w:val="header"/>
    <w:basedOn w:val="Normal"/>
    <w:link w:val="CabealhoChar"/>
    <w:uiPriority w:val="99"/>
    <w:pPr>
      <w:tabs>
        <w:tab w:val="center" w:pos="4419"/>
        <w:tab w:val="right" w:pos="8838"/>
      </w:tabs>
    </w:pPr>
  </w:style>
  <w:style w:type="character" w:customStyle="1" w:styleId="CabealhoChar">
    <w:name w:val="Cabeçalho Char"/>
    <w:link w:val="Cabealho"/>
    <w:uiPriority w:val="99"/>
    <w:semiHidden/>
    <w:rPr>
      <w:rFonts w:ascii="Times New Roman" w:hAnsi="Times New Roman" w:cs="Times New Roman"/>
      <w:sz w:val="20"/>
      <w:szCs w:val="20"/>
    </w:rPr>
  </w:style>
  <w:style w:type="paragraph" w:styleId="Rodap">
    <w:name w:val="footer"/>
    <w:basedOn w:val="Normal"/>
    <w:link w:val="RodapChar"/>
    <w:uiPriority w:val="99"/>
    <w:pPr>
      <w:tabs>
        <w:tab w:val="center" w:pos="4419"/>
        <w:tab w:val="right" w:pos="8838"/>
      </w:tabs>
    </w:pPr>
  </w:style>
  <w:style w:type="character" w:customStyle="1" w:styleId="RodapChar">
    <w:name w:val="Rodapé Char"/>
    <w:link w:val="Rodap"/>
    <w:uiPriority w:val="99"/>
    <w:rPr>
      <w:rFonts w:ascii="Times New Roman" w:hAnsi="Times New Roman" w:cs="Times New Roman"/>
      <w:sz w:val="20"/>
      <w:szCs w:val="20"/>
    </w:rPr>
  </w:style>
  <w:style w:type="paragraph" w:styleId="Textodenotaderodap">
    <w:name w:val="footnote text"/>
    <w:basedOn w:val="Normal"/>
    <w:link w:val="TextodenotaderodapChar"/>
    <w:uiPriority w:val="99"/>
    <w:unhideWhenUsed/>
    <w:rsid w:val="005E5A1B"/>
  </w:style>
  <w:style w:type="character" w:customStyle="1" w:styleId="TextodenotaderodapChar">
    <w:name w:val="Texto de nota de rodapé Char"/>
    <w:link w:val="Textodenotaderodap"/>
    <w:uiPriority w:val="99"/>
    <w:rsid w:val="005E5A1B"/>
    <w:rPr>
      <w:rFonts w:ascii="Times New Roman" w:hAnsi="Times New Roman" w:cs="Times New Roman"/>
      <w:sz w:val="20"/>
      <w:szCs w:val="20"/>
    </w:rPr>
  </w:style>
  <w:style w:type="character" w:styleId="Refdenotaderodap">
    <w:name w:val="footnote reference"/>
    <w:uiPriority w:val="99"/>
    <w:unhideWhenUsed/>
    <w:rsid w:val="005E5A1B"/>
    <w:rPr>
      <w:vertAlign w:val="superscript"/>
    </w:rPr>
  </w:style>
  <w:style w:type="character" w:customStyle="1" w:styleId="Ttulo2Char">
    <w:name w:val="Título 2 Char"/>
    <w:aliases w:val="Referência Char"/>
    <w:link w:val="Ttulo2"/>
    <w:rsid w:val="00D90E16"/>
    <w:rPr>
      <w:rFonts w:ascii="Arial" w:eastAsia="Times New Roman" w:hAnsi="Arial" w:cs="Arial"/>
      <w:b/>
      <w:bCs/>
      <w:kern w:val="32"/>
      <w:sz w:val="24"/>
      <w:szCs w:val="24"/>
    </w:rPr>
  </w:style>
  <w:style w:type="character" w:customStyle="1" w:styleId="Ttulo3Char">
    <w:name w:val="Título 3 Char"/>
    <w:aliases w:val="Referência 1 Char"/>
    <w:link w:val="Ttulo3"/>
    <w:rsid w:val="00BB4FFB"/>
    <w:rPr>
      <w:rFonts w:ascii="Arial" w:hAnsi="Arial" w:cs="Arial"/>
      <w:b/>
      <w:bCs/>
      <w:sz w:val="24"/>
      <w:szCs w:val="24"/>
    </w:rPr>
  </w:style>
  <w:style w:type="character" w:customStyle="1" w:styleId="Ttulo4Char">
    <w:name w:val="Título 4 Char"/>
    <w:link w:val="Ttulo4"/>
    <w:rsid w:val="00D90E16"/>
    <w:rPr>
      <w:rFonts w:ascii="Arial" w:eastAsia="Times New Roman" w:hAnsi="Arial" w:cs="Arial"/>
      <w:sz w:val="24"/>
      <w:szCs w:val="24"/>
      <w:u w:val="single"/>
    </w:rPr>
  </w:style>
  <w:style w:type="character" w:customStyle="1" w:styleId="Ttulo5Char">
    <w:name w:val="Título 5 Char"/>
    <w:link w:val="Ttulo5"/>
    <w:rsid w:val="00D90E16"/>
    <w:rPr>
      <w:rFonts w:ascii="Times New Roman" w:eastAsia="Times New Roman" w:hAnsi="Times New Roman" w:cs="Times New Roman"/>
      <w:b/>
      <w:bCs/>
      <w:i/>
      <w:iCs/>
      <w:sz w:val="26"/>
      <w:szCs w:val="26"/>
    </w:rPr>
  </w:style>
  <w:style w:type="character" w:customStyle="1" w:styleId="Ttulo6Char">
    <w:name w:val="Título 6 Char"/>
    <w:link w:val="Ttulo6"/>
    <w:rsid w:val="00D90E16"/>
    <w:rPr>
      <w:rFonts w:ascii="Times New Roman" w:eastAsia="Times New Roman" w:hAnsi="Times New Roman" w:cs="Times New Roman"/>
      <w:b/>
      <w:bCs/>
    </w:rPr>
  </w:style>
  <w:style w:type="character" w:customStyle="1" w:styleId="Ttulo7Char">
    <w:name w:val="Título 7 Char"/>
    <w:link w:val="Ttulo7"/>
    <w:rsid w:val="00D90E16"/>
    <w:rPr>
      <w:rFonts w:ascii="Times New Roman" w:eastAsia="Times New Roman" w:hAnsi="Times New Roman" w:cs="Times New Roman"/>
      <w:sz w:val="24"/>
      <w:szCs w:val="24"/>
    </w:rPr>
  </w:style>
  <w:style w:type="character" w:customStyle="1" w:styleId="Ttulo8Char">
    <w:name w:val="Título 8 Char"/>
    <w:link w:val="Ttulo8"/>
    <w:rsid w:val="00D90E16"/>
    <w:rPr>
      <w:rFonts w:ascii="Times New Roman" w:eastAsia="Times New Roman" w:hAnsi="Times New Roman" w:cs="Times New Roman"/>
      <w:i/>
      <w:iCs/>
      <w:sz w:val="24"/>
      <w:szCs w:val="24"/>
    </w:rPr>
  </w:style>
  <w:style w:type="character" w:customStyle="1" w:styleId="Ttulo9Char">
    <w:name w:val="Título 9 Char"/>
    <w:link w:val="Ttulo9"/>
    <w:rsid w:val="00D90E16"/>
    <w:rPr>
      <w:rFonts w:ascii="Arial" w:eastAsia="Times New Roman" w:hAnsi="Arial" w:cs="Arial"/>
    </w:rPr>
  </w:style>
  <w:style w:type="character" w:styleId="Nmerodepgina">
    <w:name w:val="page number"/>
    <w:basedOn w:val="Fontepargpadro"/>
    <w:uiPriority w:val="99"/>
    <w:rsid w:val="00D90E16"/>
  </w:style>
  <w:style w:type="character" w:styleId="Refdecomentrio">
    <w:name w:val="annotation reference"/>
    <w:uiPriority w:val="99"/>
    <w:rsid w:val="00D90E16"/>
    <w:rPr>
      <w:sz w:val="16"/>
      <w:szCs w:val="16"/>
    </w:rPr>
  </w:style>
  <w:style w:type="paragraph" w:styleId="Textodecomentrio">
    <w:name w:val="annotation text"/>
    <w:basedOn w:val="Normal"/>
    <w:link w:val="TextodecomentrioChar"/>
    <w:uiPriority w:val="99"/>
    <w:rsid w:val="00D90E16"/>
  </w:style>
  <w:style w:type="character" w:customStyle="1" w:styleId="TextodecomentrioChar">
    <w:name w:val="Texto de comentário Char"/>
    <w:link w:val="Textodecomentrio"/>
    <w:uiPriority w:val="99"/>
    <w:rsid w:val="00D90E16"/>
    <w:rPr>
      <w:rFonts w:ascii="Times New Roman" w:eastAsia="Times New Roman" w:hAnsi="Times New Roman" w:cs="Times New Roman"/>
      <w:sz w:val="20"/>
      <w:szCs w:val="20"/>
    </w:rPr>
  </w:style>
  <w:style w:type="paragraph" w:styleId="Recuodecorpodetexto">
    <w:name w:val="Body Text Indent"/>
    <w:basedOn w:val="Normal"/>
    <w:link w:val="RecuodecorpodetextoChar"/>
    <w:uiPriority w:val="99"/>
    <w:rsid w:val="00D90E16"/>
    <w:pPr>
      <w:overflowPunct w:val="0"/>
      <w:adjustRightInd w:val="0"/>
      <w:ind w:right="180" w:firstLine="180"/>
      <w:jc w:val="both"/>
      <w:textAlignment w:val="baseline"/>
    </w:pPr>
    <w:rPr>
      <w:rFonts w:ascii="Arial" w:hAnsi="Arial"/>
      <w:color w:val="000000"/>
      <w:sz w:val="24"/>
    </w:rPr>
  </w:style>
  <w:style w:type="character" w:customStyle="1" w:styleId="RecuodecorpodetextoChar">
    <w:name w:val="Recuo de corpo de texto Char"/>
    <w:link w:val="Recuodecorpodetexto"/>
    <w:uiPriority w:val="99"/>
    <w:rsid w:val="00D90E16"/>
    <w:rPr>
      <w:rFonts w:ascii="Arial" w:eastAsia="Times New Roman" w:hAnsi="Arial" w:cs="Times New Roman"/>
      <w:color w:val="000000"/>
      <w:sz w:val="24"/>
      <w:szCs w:val="20"/>
    </w:rPr>
  </w:style>
  <w:style w:type="paragraph" w:styleId="Recuodecorpodetexto2">
    <w:name w:val="Body Text Indent 2"/>
    <w:basedOn w:val="Normal"/>
    <w:link w:val="Recuodecorpodetexto2Char"/>
    <w:uiPriority w:val="99"/>
    <w:rsid w:val="00D90E16"/>
    <w:pPr>
      <w:widowControl w:val="0"/>
      <w:ind w:left="993"/>
      <w:jc w:val="both"/>
    </w:pPr>
    <w:rPr>
      <w:rFonts w:ascii="Arial" w:hAnsi="Arial" w:cs="Arial"/>
      <w:sz w:val="24"/>
      <w:szCs w:val="24"/>
    </w:rPr>
  </w:style>
  <w:style w:type="character" w:customStyle="1" w:styleId="Recuodecorpodetexto2Char">
    <w:name w:val="Recuo de corpo de texto 2 Char"/>
    <w:link w:val="Recuodecorpodetexto2"/>
    <w:uiPriority w:val="99"/>
    <w:rsid w:val="00D90E16"/>
    <w:rPr>
      <w:rFonts w:ascii="Arial" w:eastAsia="Times New Roman" w:hAnsi="Arial" w:cs="Arial"/>
      <w:sz w:val="24"/>
      <w:szCs w:val="24"/>
    </w:rPr>
  </w:style>
  <w:style w:type="paragraph" w:styleId="Recuodecorpodetexto3">
    <w:name w:val="Body Text Indent 3"/>
    <w:basedOn w:val="Normal"/>
    <w:link w:val="Recuodecorpodetexto3Char"/>
    <w:uiPriority w:val="99"/>
    <w:rsid w:val="00D90E16"/>
    <w:pPr>
      <w:autoSpaceDE/>
      <w:autoSpaceDN/>
      <w:spacing w:line="288" w:lineRule="auto"/>
      <w:ind w:left="709"/>
      <w:jc w:val="both"/>
    </w:pPr>
    <w:rPr>
      <w:rFonts w:ascii="Arial" w:hAnsi="Arial" w:cs="Arial"/>
      <w:sz w:val="24"/>
      <w:szCs w:val="24"/>
    </w:rPr>
  </w:style>
  <w:style w:type="character" w:customStyle="1" w:styleId="Recuodecorpodetexto3Char">
    <w:name w:val="Recuo de corpo de texto 3 Char"/>
    <w:link w:val="Recuodecorpodetexto3"/>
    <w:uiPriority w:val="99"/>
    <w:rsid w:val="00D90E16"/>
    <w:rPr>
      <w:rFonts w:ascii="Arial" w:eastAsia="Times New Roman" w:hAnsi="Arial" w:cs="Arial"/>
      <w:sz w:val="24"/>
      <w:szCs w:val="24"/>
    </w:rPr>
  </w:style>
  <w:style w:type="paragraph" w:styleId="Corpodetexto2">
    <w:name w:val="Body Text 2"/>
    <w:basedOn w:val="Corpodetexto1"/>
    <w:link w:val="Corpodetexto2Char"/>
    <w:qFormat/>
    <w:rsid w:val="007E43F8"/>
    <w:pPr>
      <w:widowControl/>
      <w:spacing w:after="120" w:line="480" w:lineRule="auto"/>
      <w:ind w:left="0"/>
    </w:pPr>
    <w:rPr>
      <w:rFonts w:eastAsia="Times New Roman" w:cs="Arial"/>
      <w:szCs w:val="20"/>
    </w:rPr>
  </w:style>
  <w:style w:type="character" w:customStyle="1" w:styleId="Corpodetexto2Char">
    <w:name w:val="Corpo de texto 2 Char"/>
    <w:link w:val="Corpodetexto2"/>
    <w:rsid w:val="007E43F8"/>
    <w:rPr>
      <w:rFonts w:ascii="Arial" w:hAnsi="Arial" w:cs="Arial"/>
      <w:sz w:val="24"/>
    </w:rPr>
  </w:style>
  <w:style w:type="table" w:styleId="Tabelacomgrade">
    <w:name w:val="Table Grid"/>
    <w:basedOn w:val="Tabelanormal"/>
    <w:uiPriority w:val="59"/>
    <w:rsid w:val="00D90E16"/>
    <w:pPr>
      <w:autoSpaceDE w:val="0"/>
      <w:autoSpaceDN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ndent21">
    <w:name w:val="Body Text Indent 21"/>
    <w:basedOn w:val="Normal"/>
    <w:uiPriority w:val="99"/>
    <w:rsid w:val="00D90E16"/>
    <w:pPr>
      <w:widowControl w:val="0"/>
      <w:spacing w:line="360" w:lineRule="auto"/>
      <w:ind w:left="539"/>
      <w:jc w:val="both"/>
    </w:pPr>
    <w:rPr>
      <w:rFonts w:ascii="Arial" w:hAnsi="Arial" w:cs="Arial"/>
      <w:sz w:val="24"/>
      <w:szCs w:val="24"/>
    </w:rPr>
  </w:style>
  <w:style w:type="paragraph" w:customStyle="1" w:styleId="Estilo1">
    <w:name w:val="Estilo1"/>
    <w:basedOn w:val="Normal"/>
    <w:link w:val="Estilo1Char"/>
    <w:uiPriority w:val="99"/>
    <w:qFormat/>
    <w:rsid w:val="00D90E16"/>
    <w:pPr>
      <w:tabs>
        <w:tab w:val="left" w:pos="1276"/>
      </w:tabs>
      <w:autoSpaceDE/>
      <w:autoSpaceDN/>
      <w:spacing w:before="120" w:after="120" w:line="300" w:lineRule="exact"/>
      <w:ind w:left="567"/>
      <w:jc w:val="both"/>
    </w:pPr>
    <w:rPr>
      <w:rFonts w:ascii="Arial" w:hAnsi="Arial"/>
      <w:color w:val="000000"/>
      <w:sz w:val="24"/>
    </w:rPr>
  </w:style>
  <w:style w:type="character" w:styleId="Forte">
    <w:name w:val="Strong"/>
    <w:uiPriority w:val="22"/>
    <w:qFormat/>
    <w:rsid w:val="00D90E16"/>
    <w:rPr>
      <w:rFonts w:cs="Times New Roman"/>
      <w:b/>
      <w:bCs/>
    </w:rPr>
  </w:style>
  <w:style w:type="paragraph" w:styleId="Textoembloco">
    <w:name w:val="Block Text"/>
    <w:basedOn w:val="Normal"/>
    <w:rsid w:val="00D90E16"/>
    <w:pPr>
      <w:autoSpaceDE/>
      <w:autoSpaceDN/>
      <w:spacing w:line="360" w:lineRule="auto"/>
      <w:ind w:left="142" w:right="141"/>
      <w:jc w:val="both"/>
    </w:pPr>
    <w:rPr>
      <w:rFonts w:ascii="Arial" w:hAnsi="Arial"/>
      <w:sz w:val="24"/>
    </w:rPr>
  </w:style>
  <w:style w:type="paragraph" w:styleId="Corpodetexto">
    <w:name w:val="Body Text"/>
    <w:basedOn w:val="Normal"/>
    <w:link w:val="CorpodetextoChar"/>
    <w:qFormat/>
    <w:rsid w:val="00B04DB9"/>
    <w:pPr>
      <w:autoSpaceDE/>
      <w:autoSpaceDN/>
      <w:spacing w:before="240" w:line="360" w:lineRule="auto"/>
      <w:ind w:left="142"/>
    </w:pPr>
    <w:rPr>
      <w:rFonts w:ascii="Arial" w:hAnsi="Arial"/>
      <w:sz w:val="24"/>
    </w:rPr>
  </w:style>
  <w:style w:type="character" w:customStyle="1" w:styleId="CorpodetextoChar">
    <w:name w:val="Corpo de texto Char"/>
    <w:basedOn w:val="Fontepargpadro"/>
    <w:link w:val="Corpodetexto"/>
    <w:uiPriority w:val="99"/>
    <w:rsid w:val="00B04DB9"/>
    <w:rPr>
      <w:rFonts w:ascii="Arial" w:hAnsi="Arial"/>
      <w:sz w:val="24"/>
    </w:rPr>
  </w:style>
  <w:style w:type="character" w:customStyle="1" w:styleId="titulo31">
    <w:name w:val="titulo31"/>
    <w:uiPriority w:val="99"/>
    <w:rsid w:val="00D90E16"/>
    <w:rPr>
      <w:rFonts w:ascii="Verdana" w:hAnsi="Verdana" w:cs="Times New Roman"/>
      <w:b/>
      <w:bCs/>
      <w:color w:val="000000"/>
      <w:sz w:val="20"/>
      <w:szCs w:val="20"/>
    </w:rPr>
  </w:style>
  <w:style w:type="paragraph" w:customStyle="1" w:styleId="style1">
    <w:name w:val="style1"/>
    <w:basedOn w:val="Normal"/>
    <w:uiPriority w:val="99"/>
    <w:rsid w:val="00D90E16"/>
    <w:pPr>
      <w:autoSpaceDE/>
      <w:autoSpaceDN/>
      <w:spacing w:before="100" w:beforeAutospacing="1" w:after="100" w:afterAutospacing="1"/>
    </w:pPr>
    <w:rPr>
      <w:rFonts w:ascii="Arial" w:hAnsi="Arial" w:cs="Arial"/>
      <w:sz w:val="24"/>
      <w:szCs w:val="24"/>
    </w:rPr>
  </w:style>
  <w:style w:type="paragraph" w:styleId="NormalWeb">
    <w:name w:val="Normal (Web)"/>
    <w:basedOn w:val="Normal"/>
    <w:uiPriority w:val="99"/>
    <w:rsid w:val="00D90E16"/>
    <w:pPr>
      <w:autoSpaceDE/>
      <w:autoSpaceDN/>
      <w:spacing w:before="100" w:beforeAutospacing="1" w:after="100" w:afterAutospacing="1"/>
    </w:pPr>
    <w:rPr>
      <w:sz w:val="24"/>
      <w:szCs w:val="24"/>
    </w:rPr>
  </w:style>
  <w:style w:type="character" w:styleId="Hyperlink">
    <w:name w:val="Hyperlink"/>
    <w:uiPriority w:val="99"/>
    <w:rsid w:val="00D90E16"/>
    <w:rPr>
      <w:rFonts w:cs="Times New Roman"/>
      <w:color w:val="0000FF"/>
      <w:u w:val="single"/>
    </w:rPr>
  </w:style>
  <w:style w:type="paragraph" w:customStyle="1" w:styleId="xl52">
    <w:name w:val="xl52"/>
    <w:basedOn w:val="Normal"/>
    <w:rsid w:val="00D90E16"/>
    <w:pPr>
      <w:autoSpaceDE/>
      <w:autoSpaceDN/>
      <w:spacing w:before="100" w:beforeAutospacing="1" w:after="100" w:afterAutospacing="1"/>
      <w:jc w:val="both"/>
    </w:pPr>
    <w:rPr>
      <w:rFonts w:ascii="Arial" w:hAnsi="Arial" w:cs="Arial"/>
      <w:sz w:val="24"/>
      <w:szCs w:val="24"/>
    </w:rPr>
  </w:style>
  <w:style w:type="paragraph" w:customStyle="1" w:styleId="B3Citaonvel2">
    <w:name w:val="B3 Citação nível 2"/>
    <w:basedOn w:val="Normal"/>
    <w:autoRedefine/>
    <w:uiPriority w:val="99"/>
    <w:rsid w:val="00D90E16"/>
    <w:pPr>
      <w:autoSpaceDE/>
      <w:autoSpaceDN/>
      <w:spacing w:before="240" w:line="288" w:lineRule="auto"/>
      <w:ind w:left="709" w:right="142"/>
      <w:jc w:val="both"/>
    </w:pPr>
    <w:rPr>
      <w:rFonts w:ascii="Arial" w:hAnsi="Arial"/>
      <w:i/>
      <w:sz w:val="22"/>
      <w:szCs w:val="24"/>
    </w:rPr>
  </w:style>
  <w:style w:type="paragraph" w:customStyle="1" w:styleId="B2Corpodetexto2">
    <w:name w:val="B2 Corpo de texto 2"/>
    <w:basedOn w:val="Normal"/>
    <w:uiPriority w:val="99"/>
    <w:rsid w:val="00D90E16"/>
    <w:pPr>
      <w:autoSpaceDE/>
      <w:autoSpaceDN/>
      <w:spacing w:before="360" w:line="360" w:lineRule="auto"/>
      <w:ind w:left="737" w:hanging="17"/>
      <w:jc w:val="both"/>
    </w:pPr>
    <w:rPr>
      <w:rFonts w:ascii="Arial" w:hAnsi="Arial"/>
      <w:sz w:val="24"/>
      <w:szCs w:val="24"/>
    </w:rPr>
  </w:style>
  <w:style w:type="paragraph" w:customStyle="1" w:styleId="Citaonvel2">
    <w:name w:val="Citação nível 2"/>
    <w:basedOn w:val="Normal"/>
    <w:uiPriority w:val="99"/>
    <w:rsid w:val="00D90E16"/>
    <w:pPr>
      <w:autoSpaceDE/>
      <w:autoSpaceDN/>
      <w:ind w:left="1304" w:right="567"/>
      <w:jc w:val="both"/>
    </w:pPr>
    <w:rPr>
      <w:rFonts w:ascii="Arial" w:hAnsi="Arial" w:cs="Arial"/>
      <w:i/>
      <w:iCs/>
      <w:sz w:val="22"/>
      <w:szCs w:val="22"/>
    </w:rPr>
  </w:style>
  <w:style w:type="paragraph" w:styleId="Textodebalo">
    <w:name w:val="Balloon Text"/>
    <w:basedOn w:val="Normal"/>
    <w:link w:val="TextodebaloChar"/>
    <w:semiHidden/>
    <w:rsid w:val="00D90E16"/>
    <w:rPr>
      <w:rFonts w:ascii="Tahoma" w:hAnsi="Tahoma" w:cs="Tahoma"/>
      <w:sz w:val="16"/>
      <w:szCs w:val="16"/>
    </w:rPr>
  </w:style>
  <w:style w:type="character" w:customStyle="1" w:styleId="TextodebaloChar">
    <w:name w:val="Texto de balão Char"/>
    <w:link w:val="Textodebalo"/>
    <w:uiPriority w:val="99"/>
    <w:semiHidden/>
    <w:rsid w:val="00D90E16"/>
    <w:rPr>
      <w:rFonts w:ascii="Tahoma" w:eastAsia="Times New Roman" w:hAnsi="Tahoma" w:cs="Tahoma"/>
      <w:sz w:val="16"/>
      <w:szCs w:val="16"/>
    </w:rPr>
  </w:style>
  <w:style w:type="paragraph" w:customStyle="1" w:styleId="xl24">
    <w:name w:val="xl24"/>
    <w:basedOn w:val="Normal"/>
    <w:rsid w:val="00D90E16"/>
    <w:pPr>
      <w:pBdr>
        <w:left w:val="single" w:sz="4" w:space="0" w:color="auto"/>
        <w:bottom w:val="single" w:sz="4" w:space="0" w:color="auto"/>
        <w:right w:val="single" w:sz="4" w:space="0" w:color="auto"/>
      </w:pBdr>
      <w:autoSpaceDE/>
      <w:autoSpaceDN/>
      <w:spacing w:before="100" w:beforeAutospacing="1" w:after="100" w:afterAutospacing="1"/>
    </w:pPr>
    <w:rPr>
      <w:rFonts w:ascii="Arial Unicode MS" w:cs="Arial Unicode MS"/>
      <w:sz w:val="24"/>
      <w:szCs w:val="24"/>
    </w:rPr>
  </w:style>
  <w:style w:type="character" w:customStyle="1" w:styleId="texto11">
    <w:name w:val="texto11"/>
    <w:uiPriority w:val="99"/>
    <w:rsid w:val="00D90E16"/>
    <w:rPr>
      <w:rFonts w:ascii="Verdana" w:hAnsi="Verdana" w:cs="Times New Roman"/>
      <w:color w:val="000000"/>
      <w:sz w:val="14"/>
      <w:szCs w:val="14"/>
    </w:rPr>
  </w:style>
  <w:style w:type="paragraph" w:customStyle="1" w:styleId="AAATEXTO">
    <w:name w:val="AAA TEXTO"/>
    <w:basedOn w:val="Normal"/>
    <w:link w:val="AAATEXTOChar"/>
    <w:rsid w:val="00D90E16"/>
    <w:pPr>
      <w:tabs>
        <w:tab w:val="left" w:pos="709"/>
      </w:tabs>
      <w:autoSpaceDE/>
      <w:autoSpaceDN/>
      <w:spacing w:before="240"/>
      <w:ind w:left="1004" w:right="170"/>
      <w:jc w:val="both"/>
    </w:pPr>
    <w:rPr>
      <w:rFonts w:ascii="Arial" w:hAnsi="Arial"/>
      <w:sz w:val="24"/>
      <w:szCs w:val="24"/>
    </w:rPr>
  </w:style>
  <w:style w:type="character" w:customStyle="1" w:styleId="AAATEXTOChar">
    <w:name w:val="AAA TEXTO Char"/>
    <w:link w:val="AAATEXTO"/>
    <w:locked/>
    <w:rsid w:val="00D90E16"/>
    <w:rPr>
      <w:rFonts w:ascii="Arial" w:eastAsia="Times New Roman" w:hAnsi="Arial" w:cs="Times New Roman"/>
      <w:sz w:val="24"/>
      <w:szCs w:val="24"/>
    </w:rPr>
  </w:style>
  <w:style w:type="paragraph" w:customStyle="1" w:styleId="AAAtextocitao">
    <w:name w:val="AAA texto citação"/>
    <w:basedOn w:val="AAATEXTO"/>
    <w:link w:val="AAAtextocitaoCharChar"/>
    <w:uiPriority w:val="99"/>
    <w:rsid w:val="00D90E16"/>
    <w:pPr>
      <w:widowControl w:val="0"/>
      <w:tabs>
        <w:tab w:val="clear" w:pos="709"/>
      </w:tabs>
      <w:autoSpaceDE w:val="0"/>
      <w:autoSpaceDN w:val="0"/>
      <w:spacing w:before="160" w:after="120"/>
      <w:ind w:left="1701" w:right="142"/>
    </w:pPr>
    <w:rPr>
      <w:rFonts w:cs="Arial"/>
      <w:i/>
      <w:iCs/>
    </w:rPr>
  </w:style>
  <w:style w:type="character" w:customStyle="1" w:styleId="AAAtextocitaoCharChar">
    <w:name w:val="AAA texto citação Char Char"/>
    <w:link w:val="AAAtextocitao"/>
    <w:uiPriority w:val="99"/>
    <w:locked/>
    <w:rsid w:val="00D90E16"/>
    <w:rPr>
      <w:rFonts w:ascii="Arial" w:eastAsia="Times New Roman" w:hAnsi="Arial" w:cs="Arial"/>
      <w:i/>
      <w:iCs/>
      <w:sz w:val="24"/>
      <w:szCs w:val="24"/>
    </w:rPr>
  </w:style>
  <w:style w:type="paragraph" w:styleId="Ttulo">
    <w:name w:val="Title"/>
    <w:basedOn w:val="Normal"/>
    <w:link w:val="TtuloChar"/>
    <w:uiPriority w:val="10"/>
    <w:qFormat/>
    <w:rsid w:val="00D90E16"/>
    <w:pPr>
      <w:autoSpaceDE/>
      <w:autoSpaceDN/>
      <w:spacing w:line="360" w:lineRule="auto"/>
      <w:ind w:left="567"/>
      <w:jc w:val="center"/>
    </w:pPr>
    <w:rPr>
      <w:rFonts w:ascii="Arial" w:hAnsi="Arial" w:cs="Arial"/>
      <w:b/>
      <w:bCs/>
      <w:sz w:val="24"/>
      <w:szCs w:val="24"/>
    </w:rPr>
  </w:style>
  <w:style w:type="character" w:customStyle="1" w:styleId="TtuloChar">
    <w:name w:val="Título Char"/>
    <w:link w:val="Ttulo"/>
    <w:uiPriority w:val="10"/>
    <w:rsid w:val="00D90E16"/>
    <w:rPr>
      <w:rFonts w:ascii="Arial" w:eastAsia="Times New Roman" w:hAnsi="Arial" w:cs="Arial"/>
      <w:b/>
      <w:bCs/>
      <w:sz w:val="24"/>
      <w:szCs w:val="24"/>
    </w:rPr>
  </w:style>
  <w:style w:type="paragraph" w:customStyle="1" w:styleId="BodyText22">
    <w:name w:val="Body Text 22"/>
    <w:basedOn w:val="Normal"/>
    <w:uiPriority w:val="99"/>
    <w:rsid w:val="00D90E16"/>
    <w:pPr>
      <w:widowControl w:val="0"/>
      <w:tabs>
        <w:tab w:val="left" w:pos="851"/>
      </w:tabs>
      <w:autoSpaceDE/>
      <w:autoSpaceDN/>
      <w:ind w:left="851"/>
      <w:jc w:val="both"/>
    </w:pPr>
    <w:rPr>
      <w:rFonts w:ascii="Arial" w:hAnsi="Arial" w:cs="Arial"/>
      <w:b/>
      <w:bCs/>
      <w:sz w:val="24"/>
      <w:szCs w:val="24"/>
    </w:rPr>
  </w:style>
  <w:style w:type="paragraph" w:customStyle="1" w:styleId="tit1">
    <w:name w:val="tit1"/>
    <w:basedOn w:val="Normal"/>
    <w:rsid w:val="00D90E16"/>
    <w:pPr>
      <w:tabs>
        <w:tab w:val="left" w:pos="851"/>
      </w:tabs>
      <w:adjustRightInd w:val="0"/>
      <w:spacing w:before="120" w:after="120" w:line="360" w:lineRule="auto"/>
      <w:ind w:left="794" w:right="142"/>
      <w:jc w:val="both"/>
    </w:pPr>
    <w:rPr>
      <w:rFonts w:ascii="Arial" w:hAnsi="Arial" w:cs="Arial"/>
      <w:sz w:val="24"/>
      <w:szCs w:val="24"/>
    </w:rPr>
  </w:style>
  <w:style w:type="paragraph" w:styleId="PargrafodaLista">
    <w:name w:val="List Paragraph"/>
    <w:basedOn w:val="Normal"/>
    <w:uiPriority w:val="34"/>
    <w:qFormat/>
    <w:rsid w:val="00D90E16"/>
    <w:pPr>
      <w:autoSpaceDE/>
      <w:autoSpaceDN/>
      <w:spacing w:after="200" w:line="276" w:lineRule="auto"/>
      <w:ind w:left="720"/>
      <w:contextualSpacing/>
    </w:pPr>
    <w:rPr>
      <w:rFonts w:ascii="Calibri" w:hAnsi="Calibri"/>
      <w:sz w:val="22"/>
      <w:szCs w:val="22"/>
      <w:lang w:eastAsia="en-US"/>
    </w:rPr>
  </w:style>
  <w:style w:type="paragraph" w:customStyle="1" w:styleId="texto">
    <w:name w:val="texto"/>
    <w:basedOn w:val="Normal"/>
    <w:rsid w:val="00D90E16"/>
    <w:pPr>
      <w:autoSpaceDE/>
      <w:autoSpaceDN/>
      <w:spacing w:before="100" w:beforeAutospacing="1" w:after="100" w:afterAutospacing="1"/>
    </w:pPr>
    <w:rPr>
      <w:rFonts w:ascii="Verdana" w:hAnsi="Verdana"/>
      <w:color w:val="000000"/>
      <w:sz w:val="15"/>
      <w:szCs w:val="15"/>
    </w:rPr>
  </w:style>
  <w:style w:type="paragraph" w:customStyle="1" w:styleId="niv3">
    <w:name w:val="niv3"/>
    <w:basedOn w:val="Normal"/>
    <w:rsid w:val="00D90E16"/>
    <w:pPr>
      <w:spacing w:after="120"/>
      <w:ind w:left="1134" w:right="142"/>
      <w:jc w:val="both"/>
    </w:pPr>
    <w:rPr>
      <w:rFonts w:ascii="Arial" w:hAnsi="Arial" w:cs="Arial"/>
      <w:sz w:val="24"/>
      <w:szCs w:val="24"/>
    </w:rPr>
  </w:style>
  <w:style w:type="paragraph" w:customStyle="1" w:styleId="Default">
    <w:name w:val="Default"/>
    <w:rsid w:val="00D90E16"/>
    <w:pPr>
      <w:autoSpaceDE w:val="0"/>
      <w:autoSpaceDN w:val="0"/>
      <w:adjustRightInd w:val="0"/>
    </w:pPr>
    <w:rPr>
      <w:rFonts w:ascii="Times New Roman" w:hAnsi="Times New Roman"/>
      <w:color w:val="000000"/>
      <w:sz w:val="24"/>
      <w:szCs w:val="24"/>
    </w:rPr>
  </w:style>
  <w:style w:type="paragraph" w:customStyle="1" w:styleId="Recuodecorpodetexto31">
    <w:name w:val="Recuo de corpo de texto 31"/>
    <w:basedOn w:val="Normal"/>
    <w:rsid w:val="00D90E16"/>
    <w:pPr>
      <w:widowControl w:val="0"/>
      <w:autoSpaceDE/>
      <w:autoSpaceDN/>
      <w:ind w:left="851"/>
      <w:jc w:val="both"/>
    </w:pPr>
    <w:rPr>
      <w:rFonts w:ascii="Arial" w:hAnsi="Arial"/>
      <w:sz w:val="24"/>
    </w:rPr>
  </w:style>
  <w:style w:type="paragraph" w:customStyle="1" w:styleId="Corpodetexto22">
    <w:name w:val="Corpo de texto 22"/>
    <w:basedOn w:val="Normal"/>
    <w:rsid w:val="00D90E16"/>
    <w:pPr>
      <w:widowControl w:val="0"/>
      <w:autoSpaceDE/>
      <w:autoSpaceDN/>
      <w:jc w:val="both"/>
    </w:pPr>
    <w:rPr>
      <w:rFonts w:ascii="Arial" w:hAnsi="Arial"/>
      <w:sz w:val="24"/>
    </w:rPr>
  </w:style>
  <w:style w:type="paragraph" w:customStyle="1" w:styleId="Corpodetexto1">
    <w:name w:val="Corpo de texto 1"/>
    <w:basedOn w:val="Normal"/>
    <w:link w:val="Corpodetexto1Char"/>
    <w:autoRedefine/>
    <w:qFormat/>
    <w:rsid w:val="007E43F8"/>
    <w:pPr>
      <w:widowControl w:val="0"/>
      <w:autoSpaceDE/>
      <w:autoSpaceDN/>
      <w:spacing w:before="240" w:line="360" w:lineRule="auto"/>
      <w:ind w:left="709"/>
    </w:pPr>
    <w:rPr>
      <w:rFonts w:ascii="Arial" w:eastAsia="+mn-ea" w:hAnsi="Arial"/>
      <w:sz w:val="24"/>
      <w:szCs w:val="18"/>
    </w:rPr>
  </w:style>
  <w:style w:type="character" w:customStyle="1" w:styleId="Corpodetexto1Char">
    <w:name w:val="Corpo de texto 1 Char"/>
    <w:basedOn w:val="Fontepargpadro"/>
    <w:link w:val="Corpodetexto1"/>
    <w:rsid w:val="007E43F8"/>
    <w:rPr>
      <w:rFonts w:ascii="Arial" w:eastAsia="+mn-ea" w:hAnsi="Arial"/>
      <w:sz w:val="24"/>
      <w:szCs w:val="18"/>
    </w:rPr>
  </w:style>
  <w:style w:type="paragraph" w:styleId="Corpodetexto3">
    <w:name w:val="Body Text 3"/>
    <w:basedOn w:val="Normal"/>
    <w:link w:val="Corpodetexto3Char"/>
    <w:qFormat/>
    <w:rsid w:val="007E43F8"/>
    <w:pPr>
      <w:autoSpaceDE/>
      <w:autoSpaceDN/>
      <w:spacing w:before="240" w:after="120" w:line="360" w:lineRule="auto"/>
    </w:pPr>
    <w:rPr>
      <w:rFonts w:ascii="Arial" w:hAnsi="Arial"/>
      <w:sz w:val="16"/>
      <w:szCs w:val="16"/>
    </w:rPr>
  </w:style>
  <w:style w:type="character" w:customStyle="1" w:styleId="Corpodetexto3Char">
    <w:name w:val="Corpo de texto 3 Char"/>
    <w:basedOn w:val="Fontepargpadro"/>
    <w:link w:val="Corpodetexto3"/>
    <w:rsid w:val="007E43F8"/>
    <w:rPr>
      <w:rFonts w:ascii="Arial" w:hAnsi="Arial"/>
      <w:sz w:val="16"/>
      <w:szCs w:val="16"/>
    </w:rPr>
  </w:style>
  <w:style w:type="paragraph" w:customStyle="1" w:styleId="Num1">
    <w:name w:val="Num1"/>
    <w:basedOn w:val="Normal"/>
    <w:next w:val="Corpodetexto"/>
    <w:autoRedefine/>
    <w:qFormat/>
    <w:rsid w:val="007E43F8"/>
    <w:pPr>
      <w:widowControl w:val="0"/>
      <w:numPr>
        <w:numId w:val="1"/>
      </w:numPr>
      <w:autoSpaceDE/>
      <w:autoSpaceDN/>
      <w:spacing w:before="240" w:line="360" w:lineRule="auto"/>
    </w:pPr>
    <w:rPr>
      <w:rFonts w:ascii="Arial" w:hAnsi="Arial"/>
      <w:b/>
      <w:sz w:val="24"/>
    </w:rPr>
  </w:style>
  <w:style w:type="paragraph" w:customStyle="1" w:styleId="Num2">
    <w:name w:val="Num2"/>
    <w:basedOn w:val="Num1"/>
    <w:next w:val="Corpodetexto1"/>
    <w:qFormat/>
    <w:rsid w:val="007E43F8"/>
    <w:pPr>
      <w:numPr>
        <w:ilvl w:val="1"/>
      </w:numPr>
    </w:pPr>
  </w:style>
  <w:style w:type="paragraph" w:customStyle="1" w:styleId="Num3">
    <w:name w:val="Num3"/>
    <w:basedOn w:val="Num2"/>
    <w:next w:val="Corpodetexto1"/>
    <w:qFormat/>
    <w:rsid w:val="007E43F8"/>
    <w:pPr>
      <w:numPr>
        <w:ilvl w:val="2"/>
      </w:numPr>
    </w:pPr>
  </w:style>
  <w:style w:type="paragraph" w:customStyle="1" w:styleId="NormalJus">
    <w:name w:val="NormalJus"/>
    <w:link w:val="NormalJusChar"/>
    <w:qFormat/>
    <w:rsid w:val="00E26EB7"/>
    <w:pPr>
      <w:spacing w:before="240" w:line="360" w:lineRule="auto"/>
      <w:ind w:left="567"/>
      <w:jc w:val="both"/>
    </w:pPr>
    <w:rPr>
      <w:rFonts w:ascii="Arial" w:eastAsiaTheme="minorEastAsia" w:hAnsi="Arial" w:cs="Arial"/>
      <w:bCs/>
      <w:iCs/>
      <w:sz w:val="24"/>
      <w:szCs w:val="24"/>
    </w:rPr>
  </w:style>
  <w:style w:type="paragraph" w:customStyle="1" w:styleId="NormalCitao">
    <w:name w:val="NormalCitação"/>
    <w:next w:val="NormalJus"/>
    <w:link w:val="NormalCitaoChar"/>
    <w:qFormat/>
    <w:rsid w:val="00E26EB7"/>
    <w:pPr>
      <w:keepLines/>
      <w:spacing w:before="240"/>
      <w:ind w:left="2126" w:right="709"/>
      <w:jc w:val="both"/>
    </w:pPr>
    <w:rPr>
      <w:rFonts w:ascii="Arial" w:eastAsiaTheme="minorEastAsia" w:hAnsi="Arial" w:cs="Arial"/>
      <w:bCs/>
      <w:iCs/>
      <w:sz w:val="24"/>
      <w:szCs w:val="24"/>
    </w:rPr>
  </w:style>
  <w:style w:type="character" w:customStyle="1" w:styleId="NormalJusChar">
    <w:name w:val="NormalJus Char"/>
    <w:basedOn w:val="Fontepargpadro"/>
    <w:link w:val="NormalJus"/>
    <w:rsid w:val="00E26EB7"/>
    <w:rPr>
      <w:rFonts w:ascii="Arial" w:eastAsiaTheme="minorEastAsia" w:hAnsi="Arial" w:cs="Arial"/>
      <w:bCs/>
      <w:iCs/>
      <w:sz w:val="24"/>
      <w:szCs w:val="24"/>
    </w:rPr>
  </w:style>
  <w:style w:type="paragraph" w:customStyle="1" w:styleId="Normal1">
    <w:name w:val="Normal1"/>
    <w:basedOn w:val="Normal"/>
    <w:link w:val="Normal1Char"/>
    <w:qFormat/>
    <w:rsid w:val="00E26EB7"/>
    <w:pPr>
      <w:autoSpaceDE/>
      <w:autoSpaceDN/>
    </w:pPr>
    <w:rPr>
      <w:rFonts w:ascii="Arial" w:eastAsiaTheme="minorEastAsia" w:hAnsi="Arial" w:cs="Arial"/>
      <w:bCs/>
      <w:iCs/>
      <w:sz w:val="24"/>
      <w:szCs w:val="24"/>
    </w:rPr>
  </w:style>
  <w:style w:type="character" w:customStyle="1" w:styleId="NormalCitaoChar">
    <w:name w:val="NormalCitação Char"/>
    <w:basedOn w:val="NormalJusChar"/>
    <w:link w:val="NormalCitao"/>
    <w:rsid w:val="00E26EB7"/>
    <w:rPr>
      <w:rFonts w:ascii="Arial" w:eastAsiaTheme="minorEastAsia" w:hAnsi="Arial" w:cs="Arial"/>
      <w:bCs/>
      <w:iCs/>
      <w:sz w:val="24"/>
      <w:szCs w:val="24"/>
    </w:rPr>
  </w:style>
  <w:style w:type="character" w:customStyle="1" w:styleId="Normal1Char">
    <w:name w:val="Normal1 Char"/>
    <w:basedOn w:val="Fontepargpadro"/>
    <w:link w:val="Normal1"/>
    <w:rsid w:val="00E26EB7"/>
    <w:rPr>
      <w:rFonts w:ascii="Arial" w:eastAsiaTheme="minorEastAsia" w:hAnsi="Arial" w:cs="Arial"/>
      <w:bCs/>
      <w:iCs/>
      <w:sz w:val="24"/>
      <w:szCs w:val="24"/>
    </w:rPr>
  </w:style>
  <w:style w:type="paragraph" w:styleId="CabealhodoSumrio">
    <w:name w:val="TOC Heading"/>
    <w:basedOn w:val="Ttulo1"/>
    <w:next w:val="Normal"/>
    <w:uiPriority w:val="39"/>
    <w:unhideWhenUsed/>
    <w:qFormat/>
    <w:rsid w:val="00E26EB7"/>
    <w:pPr>
      <w:keepLines/>
      <w:autoSpaceDE/>
      <w:autoSpaceDN/>
      <w:spacing w:before="480" w:line="276" w:lineRule="auto"/>
      <w:outlineLvl w:val="9"/>
    </w:pPr>
    <w:rPr>
      <w:rFonts w:asciiTheme="majorHAnsi" w:eastAsiaTheme="majorEastAsia" w:hAnsiTheme="majorHAnsi" w:cstheme="majorBidi"/>
      <w:iCs/>
      <w:color w:val="365F91" w:themeColor="accent1" w:themeShade="BF"/>
      <w:sz w:val="28"/>
      <w:szCs w:val="28"/>
      <w:lang w:eastAsia="en-US"/>
    </w:rPr>
  </w:style>
  <w:style w:type="paragraph" w:styleId="Sumrio1">
    <w:name w:val="toc 1"/>
    <w:basedOn w:val="Normal"/>
    <w:next w:val="Normal"/>
    <w:autoRedefine/>
    <w:uiPriority w:val="39"/>
    <w:unhideWhenUsed/>
    <w:rsid w:val="00E26EB7"/>
    <w:pPr>
      <w:autoSpaceDE/>
      <w:autoSpaceDN/>
      <w:spacing w:after="100"/>
    </w:pPr>
    <w:rPr>
      <w:rFonts w:ascii="Arial" w:eastAsiaTheme="minorEastAsia" w:hAnsi="Arial" w:cs="Arial"/>
      <w:bCs/>
      <w:iCs/>
      <w:sz w:val="24"/>
      <w:szCs w:val="24"/>
    </w:rPr>
  </w:style>
  <w:style w:type="paragraph" w:styleId="Sumrio2">
    <w:name w:val="toc 2"/>
    <w:basedOn w:val="Normal"/>
    <w:next w:val="Normal"/>
    <w:autoRedefine/>
    <w:uiPriority w:val="39"/>
    <w:unhideWhenUsed/>
    <w:rsid w:val="00E26EB7"/>
    <w:pPr>
      <w:autoSpaceDE/>
      <w:autoSpaceDN/>
      <w:spacing w:after="100"/>
      <w:ind w:left="200"/>
    </w:pPr>
    <w:rPr>
      <w:rFonts w:ascii="Arial" w:eastAsiaTheme="minorEastAsia" w:hAnsi="Arial" w:cs="Arial"/>
      <w:bCs/>
      <w:iCs/>
      <w:sz w:val="24"/>
      <w:szCs w:val="24"/>
    </w:rPr>
  </w:style>
  <w:style w:type="paragraph" w:styleId="Sumrio3">
    <w:name w:val="toc 3"/>
    <w:basedOn w:val="Normal"/>
    <w:next w:val="Normal"/>
    <w:autoRedefine/>
    <w:uiPriority w:val="39"/>
    <w:unhideWhenUsed/>
    <w:rsid w:val="00E26EB7"/>
    <w:pPr>
      <w:autoSpaceDE/>
      <w:autoSpaceDN/>
      <w:spacing w:after="100"/>
      <w:ind w:left="400"/>
    </w:pPr>
    <w:rPr>
      <w:rFonts w:ascii="Arial" w:eastAsiaTheme="minorEastAsia" w:hAnsi="Arial" w:cs="Arial"/>
      <w:bCs/>
      <w:iCs/>
      <w:sz w:val="24"/>
      <w:szCs w:val="24"/>
    </w:rPr>
  </w:style>
  <w:style w:type="character" w:customStyle="1" w:styleId="Estilo1Char">
    <w:name w:val="Estilo1 Char"/>
    <w:basedOn w:val="Fontepargpadro"/>
    <w:link w:val="Estilo1"/>
    <w:uiPriority w:val="99"/>
    <w:rsid w:val="00E26EB7"/>
    <w:rPr>
      <w:rFonts w:ascii="Arial" w:hAnsi="Arial"/>
      <w:color w:val="000000"/>
      <w:sz w:val="24"/>
    </w:rPr>
  </w:style>
  <w:style w:type="paragraph" w:styleId="Legenda">
    <w:name w:val="caption"/>
    <w:basedOn w:val="Normal"/>
    <w:next w:val="Normal"/>
    <w:link w:val="LegendaChar"/>
    <w:qFormat/>
    <w:rsid w:val="00E26EB7"/>
    <w:pPr>
      <w:adjustRightInd w:val="0"/>
      <w:spacing w:before="240"/>
      <w:jc w:val="both"/>
    </w:pPr>
    <w:rPr>
      <w:rFonts w:ascii="Arial" w:hAnsi="Arial" w:cs="Arial"/>
      <w:b/>
      <w:bCs/>
      <w:sz w:val="24"/>
      <w:szCs w:val="24"/>
    </w:rPr>
  </w:style>
  <w:style w:type="paragraph" w:customStyle="1" w:styleId="Corpodetexto21">
    <w:name w:val="Corpo de texto 21"/>
    <w:basedOn w:val="Normal"/>
    <w:rsid w:val="00E26EB7"/>
    <w:pPr>
      <w:autoSpaceDE/>
      <w:autoSpaceDN/>
      <w:ind w:firstLine="2268"/>
      <w:jc w:val="both"/>
    </w:pPr>
    <w:rPr>
      <w:rFonts w:ascii="Arial" w:hAnsi="Arial"/>
      <w:sz w:val="24"/>
    </w:rPr>
  </w:style>
  <w:style w:type="paragraph" w:customStyle="1" w:styleId="BodyTextIndent31">
    <w:name w:val="Body Text Indent 31"/>
    <w:basedOn w:val="Normal"/>
    <w:uiPriority w:val="99"/>
    <w:rsid w:val="00E26EB7"/>
    <w:pPr>
      <w:autoSpaceDE/>
      <w:autoSpaceDN/>
      <w:spacing w:after="120"/>
      <w:ind w:left="851"/>
      <w:jc w:val="both"/>
    </w:pPr>
    <w:rPr>
      <w:rFonts w:ascii="Arial" w:hAnsi="Arial" w:cs="Arial"/>
      <w:sz w:val="24"/>
      <w:szCs w:val="24"/>
    </w:rPr>
  </w:style>
  <w:style w:type="paragraph" w:styleId="TextosemFormatao">
    <w:name w:val="Plain Text"/>
    <w:basedOn w:val="Normal"/>
    <w:link w:val="TextosemFormataoChar"/>
    <w:uiPriority w:val="99"/>
    <w:unhideWhenUsed/>
    <w:rsid w:val="00E26EB7"/>
    <w:pPr>
      <w:autoSpaceDE/>
      <w:autoSpaceDN/>
    </w:pPr>
    <w:rPr>
      <w:rFonts w:ascii="Consolas" w:eastAsiaTheme="minorHAnsi" w:hAnsi="Consolas" w:cstheme="minorBidi"/>
      <w:sz w:val="21"/>
      <w:szCs w:val="21"/>
      <w:lang w:eastAsia="en-US"/>
    </w:rPr>
  </w:style>
  <w:style w:type="character" w:customStyle="1" w:styleId="TextosemFormataoChar">
    <w:name w:val="Texto sem Formatação Char"/>
    <w:basedOn w:val="Fontepargpadro"/>
    <w:link w:val="TextosemFormatao"/>
    <w:uiPriority w:val="99"/>
    <w:rsid w:val="00E26EB7"/>
    <w:rPr>
      <w:rFonts w:ascii="Consolas" w:eastAsiaTheme="minorHAnsi" w:hAnsi="Consolas" w:cstheme="minorBidi"/>
      <w:sz w:val="21"/>
      <w:szCs w:val="21"/>
      <w:lang w:eastAsia="en-US"/>
    </w:rPr>
  </w:style>
  <w:style w:type="character" w:customStyle="1" w:styleId="apple-converted-space">
    <w:name w:val="apple-converted-space"/>
    <w:basedOn w:val="Fontepargpadro"/>
    <w:rsid w:val="00E26EB7"/>
  </w:style>
  <w:style w:type="character" w:styleId="nfase">
    <w:name w:val="Emphasis"/>
    <w:basedOn w:val="Fontepargpadro"/>
    <w:uiPriority w:val="20"/>
    <w:qFormat/>
    <w:rsid w:val="00E26EB7"/>
    <w:rPr>
      <w:i/>
      <w:iCs/>
    </w:rPr>
  </w:style>
  <w:style w:type="paragraph" w:customStyle="1" w:styleId="Estilo">
    <w:name w:val="Estilo"/>
    <w:rsid w:val="00E26EB7"/>
    <w:pPr>
      <w:widowControl w:val="0"/>
      <w:autoSpaceDE w:val="0"/>
      <w:autoSpaceDN w:val="0"/>
      <w:adjustRightInd w:val="0"/>
    </w:pPr>
    <w:rPr>
      <w:rFonts w:ascii="Arial" w:hAnsi="Arial" w:cs="Arial"/>
      <w:sz w:val="24"/>
      <w:szCs w:val="24"/>
    </w:rPr>
  </w:style>
  <w:style w:type="paragraph" w:customStyle="1" w:styleId="C1">
    <w:name w:val="C1"/>
    <w:rsid w:val="00E26EB7"/>
    <w:pPr>
      <w:jc w:val="center"/>
    </w:pPr>
    <w:rPr>
      <w:rFonts w:ascii="Courier" w:hAnsi="Courier"/>
      <w:sz w:val="24"/>
    </w:rPr>
  </w:style>
  <w:style w:type="character" w:customStyle="1" w:styleId="grame">
    <w:name w:val="grame"/>
    <w:basedOn w:val="Fontepargpadro"/>
    <w:rsid w:val="00E26EB7"/>
  </w:style>
  <w:style w:type="character" w:customStyle="1" w:styleId="LegendaChar">
    <w:name w:val="Legenda Char"/>
    <w:link w:val="Legenda"/>
    <w:uiPriority w:val="99"/>
    <w:rsid w:val="008B3202"/>
    <w:rPr>
      <w:rFonts w:ascii="Arial" w:hAnsi="Arial" w:cs="Arial"/>
      <w:b/>
      <w:bCs/>
      <w:sz w:val="24"/>
      <w:szCs w:val="24"/>
    </w:rPr>
  </w:style>
  <w:style w:type="paragraph" w:customStyle="1" w:styleId="BodyTextIndentCharCharChar">
    <w:name w:val="Body Text Indent Char Char Char"/>
    <w:basedOn w:val="Normal"/>
    <w:link w:val="BodyTextIndentCharCharCharChar"/>
    <w:uiPriority w:val="99"/>
    <w:rsid w:val="008B3202"/>
    <w:pPr>
      <w:autoSpaceDE/>
      <w:autoSpaceDN/>
      <w:spacing w:line="360" w:lineRule="auto"/>
      <w:ind w:left="567"/>
      <w:jc w:val="both"/>
    </w:pPr>
    <w:rPr>
      <w:rFonts w:ascii="Arial" w:hAnsi="Arial"/>
      <w:sz w:val="24"/>
    </w:rPr>
  </w:style>
  <w:style w:type="character" w:customStyle="1" w:styleId="BodyTextIndentCharCharCharChar">
    <w:name w:val="Body Text Indent Char Char Char Char"/>
    <w:link w:val="BodyTextIndentCharCharChar"/>
    <w:uiPriority w:val="99"/>
    <w:rsid w:val="008B3202"/>
    <w:rPr>
      <w:rFonts w:ascii="Arial" w:hAnsi="Arial"/>
      <w:sz w:val="24"/>
    </w:rPr>
  </w:style>
  <w:style w:type="character" w:customStyle="1" w:styleId="N">
    <w:name w:val="N"/>
    <w:rsid w:val="00E008FE"/>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0" w:qFormat="1"/>
    <w:lsdException w:name="Title" w:semiHidden="0" w:uiPriority="10" w:unhideWhenUsed="0" w:qFormat="1"/>
    <w:lsdException w:name="Default Paragraph Font" w:unhideWhenUsed="0"/>
    <w:lsdException w:name="Body Text" w:uiPriority="0" w:qFormat="1"/>
    <w:lsdException w:name="Subtitle" w:semiHidden="0" w:uiPriority="11" w:unhideWhenUsed="0" w:qFormat="1"/>
    <w:lsdException w:name="Body Text 2" w:uiPriority="0" w:qFormat="1"/>
    <w:lsdException w:name="Body Text 3" w:uiPriority="0" w:qFormat="1"/>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41F"/>
    <w:pPr>
      <w:autoSpaceDE w:val="0"/>
      <w:autoSpaceDN w:val="0"/>
    </w:pPr>
    <w:rPr>
      <w:rFonts w:ascii="Times New Roman" w:hAnsi="Times New Roman"/>
    </w:rPr>
  </w:style>
  <w:style w:type="paragraph" w:styleId="Ttulo1">
    <w:name w:val="heading 1"/>
    <w:aliases w:val="Título Principal"/>
    <w:basedOn w:val="Normal"/>
    <w:next w:val="Normal"/>
    <w:link w:val="Ttulo1Char"/>
    <w:qFormat/>
    <w:pPr>
      <w:keepNext/>
      <w:outlineLvl w:val="0"/>
    </w:pPr>
    <w:rPr>
      <w:b/>
      <w:bCs/>
      <w:sz w:val="12"/>
      <w:szCs w:val="12"/>
    </w:rPr>
  </w:style>
  <w:style w:type="paragraph" w:styleId="Ttulo2">
    <w:name w:val="heading 2"/>
    <w:aliases w:val="Referência"/>
    <w:basedOn w:val="Ttulo1"/>
    <w:next w:val="Normal"/>
    <w:link w:val="Ttulo2Char"/>
    <w:qFormat/>
    <w:rsid w:val="00D90E16"/>
    <w:pPr>
      <w:keepLines/>
      <w:tabs>
        <w:tab w:val="left" w:pos="851"/>
        <w:tab w:val="num" w:pos="1144"/>
      </w:tabs>
      <w:spacing w:before="120" w:after="120"/>
      <w:ind w:left="1144" w:hanging="576"/>
      <w:jc w:val="both"/>
      <w:outlineLvl w:val="1"/>
    </w:pPr>
    <w:rPr>
      <w:rFonts w:ascii="Arial" w:hAnsi="Arial" w:cs="Arial"/>
      <w:kern w:val="32"/>
      <w:sz w:val="24"/>
      <w:szCs w:val="24"/>
    </w:rPr>
  </w:style>
  <w:style w:type="paragraph" w:styleId="Ttulo3">
    <w:name w:val="heading 3"/>
    <w:aliases w:val="Referência 1"/>
    <w:basedOn w:val="Normal"/>
    <w:next w:val="niv3"/>
    <w:link w:val="Ttulo3Char"/>
    <w:autoRedefine/>
    <w:qFormat/>
    <w:rsid w:val="00BB4FFB"/>
    <w:pPr>
      <w:widowControl w:val="0"/>
      <w:numPr>
        <w:ilvl w:val="2"/>
        <w:numId w:val="2"/>
      </w:numPr>
      <w:autoSpaceDE/>
      <w:autoSpaceDN/>
      <w:adjustRightInd w:val="0"/>
      <w:spacing w:before="240" w:after="120" w:line="360" w:lineRule="auto"/>
      <w:ind w:right="142"/>
      <w:jc w:val="both"/>
      <w:outlineLvl w:val="2"/>
    </w:pPr>
    <w:rPr>
      <w:rFonts w:ascii="Arial" w:hAnsi="Arial" w:cs="Arial"/>
      <w:b/>
      <w:bCs/>
      <w:sz w:val="24"/>
      <w:szCs w:val="24"/>
    </w:rPr>
  </w:style>
  <w:style w:type="paragraph" w:styleId="Ttulo4">
    <w:name w:val="heading 4"/>
    <w:basedOn w:val="Normal"/>
    <w:next w:val="Normal"/>
    <w:link w:val="Ttulo4Char"/>
    <w:qFormat/>
    <w:rsid w:val="00D90E16"/>
    <w:pPr>
      <w:keepNext/>
      <w:autoSpaceDE/>
      <w:autoSpaceDN/>
      <w:spacing w:line="288" w:lineRule="auto"/>
      <w:ind w:left="1260" w:right="202"/>
      <w:jc w:val="both"/>
      <w:outlineLvl w:val="3"/>
    </w:pPr>
    <w:rPr>
      <w:rFonts w:ascii="Arial" w:hAnsi="Arial" w:cs="Arial"/>
      <w:sz w:val="24"/>
      <w:szCs w:val="24"/>
      <w:u w:val="single"/>
    </w:rPr>
  </w:style>
  <w:style w:type="paragraph" w:styleId="Ttulo5">
    <w:name w:val="heading 5"/>
    <w:basedOn w:val="Normal"/>
    <w:next w:val="Normal"/>
    <w:link w:val="Ttulo5Char"/>
    <w:qFormat/>
    <w:rsid w:val="00D90E16"/>
    <w:pPr>
      <w:spacing w:before="240" w:after="60"/>
      <w:outlineLvl w:val="4"/>
    </w:pPr>
    <w:rPr>
      <w:b/>
      <w:bCs/>
      <w:i/>
      <w:iCs/>
      <w:sz w:val="26"/>
      <w:szCs w:val="26"/>
    </w:rPr>
  </w:style>
  <w:style w:type="paragraph" w:styleId="Ttulo6">
    <w:name w:val="heading 6"/>
    <w:basedOn w:val="Normal"/>
    <w:next w:val="Normal"/>
    <w:link w:val="Ttulo6Char"/>
    <w:qFormat/>
    <w:rsid w:val="00D90E16"/>
    <w:pPr>
      <w:spacing w:before="240" w:after="60"/>
      <w:outlineLvl w:val="5"/>
    </w:pPr>
    <w:rPr>
      <w:b/>
      <w:bCs/>
      <w:sz w:val="22"/>
      <w:szCs w:val="22"/>
    </w:rPr>
  </w:style>
  <w:style w:type="paragraph" w:styleId="Ttulo7">
    <w:name w:val="heading 7"/>
    <w:basedOn w:val="Normal"/>
    <w:next w:val="Normal"/>
    <w:link w:val="Ttulo7Char"/>
    <w:qFormat/>
    <w:rsid w:val="00D90E16"/>
    <w:pPr>
      <w:tabs>
        <w:tab w:val="num" w:pos="1296"/>
      </w:tabs>
      <w:spacing w:before="240" w:after="60"/>
      <w:ind w:left="1296" w:hanging="1296"/>
      <w:outlineLvl w:val="6"/>
    </w:pPr>
    <w:rPr>
      <w:sz w:val="24"/>
      <w:szCs w:val="24"/>
    </w:rPr>
  </w:style>
  <w:style w:type="paragraph" w:styleId="Ttulo8">
    <w:name w:val="heading 8"/>
    <w:basedOn w:val="Normal"/>
    <w:next w:val="Normal"/>
    <w:link w:val="Ttulo8Char"/>
    <w:qFormat/>
    <w:rsid w:val="00D90E16"/>
    <w:pPr>
      <w:tabs>
        <w:tab w:val="num" w:pos="1440"/>
      </w:tabs>
      <w:spacing w:before="240" w:after="60"/>
      <w:ind w:left="1440" w:hanging="1440"/>
      <w:outlineLvl w:val="7"/>
    </w:pPr>
    <w:rPr>
      <w:i/>
      <w:iCs/>
      <w:sz w:val="24"/>
      <w:szCs w:val="24"/>
    </w:rPr>
  </w:style>
  <w:style w:type="paragraph" w:styleId="Ttulo9">
    <w:name w:val="heading 9"/>
    <w:basedOn w:val="Normal"/>
    <w:next w:val="Normal"/>
    <w:link w:val="Ttulo9Char"/>
    <w:qFormat/>
    <w:rsid w:val="00D90E16"/>
    <w:pPr>
      <w:tabs>
        <w:tab w:val="num" w:pos="1584"/>
      </w:tabs>
      <w:spacing w:before="240" w:after="60"/>
      <w:ind w:left="1584" w:hanging="1584"/>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Principal Char"/>
    <w:link w:val="Ttulo1"/>
    <w:rPr>
      <w:rFonts w:ascii="Cambria" w:eastAsia="Times New Roman" w:hAnsi="Cambria" w:cs="Times New Roman"/>
      <w:b/>
      <w:bCs/>
      <w:kern w:val="32"/>
      <w:sz w:val="32"/>
      <w:szCs w:val="32"/>
    </w:rPr>
  </w:style>
  <w:style w:type="paragraph" w:styleId="Cabealho">
    <w:name w:val="header"/>
    <w:basedOn w:val="Normal"/>
    <w:link w:val="CabealhoChar"/>
    <w:uiPriority w:val="99"/>
    <w:pPr>
      <w:tabs>
        <w:tab w:val="center" w:pos="4419"/>
        <w:tab w:val="right" w:pos="8838"/>
      </w:tabs>
    </w:pPr>
  </w:style>
  <w:style w:type="character" w:customStyle="1" w:styleId="CabealhoChar">
    <w:name w:val="Cabeçalho Char"/>
    <w:link w:val="Cabealho"/>
    <w:uiPriority w:val="99"/>
    <w:semiHidden/>
    <w:rPr>
      <w:rFonts w:ascii="Times New Roman" w:hAnsi="Times New Roman" w:cs="Times New Roman"/>
      <w:sz w:val="20"/>
      <w:szCs w:val="20"/>
    </w:rPr>
  </w:style>
  <w:style w:type="paragraph" w:styleId="Rodap">
    <w:name w:val="footer"/>
    <w:basedOn w:val="Normal"/>
    <w:link w:val="RodapChar"/>
    <w:uiPriority w:val="99"/>
    <w:pPr>
      <w:tabs>
        <w:tab w:val="center" w:pos="4419"/>
        <w:tab w:val="right" w:pos="8838"/>
      </w:tabs>
    </w:pPr>
  </w:style>
  <w:style w:type="character" w:customStyle="1" w:styleId="RodapChar">
    <w:name w:val="Rodapé Char"/>
    <w:link w:val="Rodap"/>
    <w:uiPriority w:val="99"/>
    <w:rPr>
      <w:rFonts w:ascii="Times New Roman" w:hAnsi="Times New Roman" w:cs="Times New Roman"/>
      <w:sz w:val="20"/>
      <w:szCs w:val="20"/>
    </w:rPr>
  </w:style>
  <w:style w:type="paragraph" w:styleId="Textodenotaderodap">
    <w:name w:val="footnote text"/>
    <w:basedOn w:val="Normal"/>
    <w:link w:val="TextodenotaderodapChar"/>
    <w:uiPriority w:val="99"/>
    <w:unhideWhenUsed/>
    <w:rsid w:val="005E5A1B"/>
  </w:style>
  <w:style w:type="character" w:customStyle="1" w:styleId="TextodenotaderodapChar">
    <w:name w:val="Texto de nota de rodapé Char"/>
    <w:link w:val="Textodenotaderodap"/>
    <w:uiPriority w:val="99"/>
    <w:rsid w:val="005E5A1B"/>
    <w:rPr>
      <w:rFonts w:ascii="Times New Roman" w:hAnsi="Times New Roman" w:cs="Times New Roman"/>
      <w:sz w:val="20"/>
      <w:szCs w:val="20"/>
    </w:rPr>
  </w:style>
  <w:style w:type="character" w:styleId="Refdenotaderodap">
    <w:name w:val="footnote reference"/>
    <w:uiPriority w:val="99"/>
    <w:unhideWhenUsed/>
    <w:rsid w:val="005E5A1B"/>
    <w:rPr>
      <w:vertAlign w:val="superscript"/>
    </w:rPr>
  </w:style>
  <w:style w:type="character" w:customStyle="1" w:styleId="Ttulo2Char">
    <w:name w:val="Título 2 Char"/>
    <w:aliases w:val="Referência Char"/>
    <w:link w:val="Ttulo2"/>
    <w:rsid w:val="00D90E16"/>
    <w:rPr>
      <w:rFonts w:ascii="Arial" w:eastAsia="Times New Roman" w:hAnsi="Arial" w:cs="Arial"/>
      <w:b/>
      <w:bCs/>
      <w:kern w:val="32"/>
      <w:sz w:val="24"/>
      <w:szCs w:val="24"/>
    </w:rPr>
  </w:style>
  <w:style w:type="character" w:customStyle="1" w:styleId="Ttulo3Char">
    <w:name w:val="Título 3 Char"/>
    <w:aliases w:val="Referência 1 Char"/>
    <w:link w:val="Ttulo3"/>
    <w:rsid w:val="00BB4FFB"/>
    <w:rPr>
      <w:rFonts w:ascii="Arial" w:hAnsi="Arial" w:cs="Arial"/>
      <w:b/>
      <w:bCs/>
      <w:sz w:val="24"/>
      <w:szCs w:val="24"/>
    </w:rPr>
  </w:style>
  <w:style w:type="character" w:customStyle="1" w:styleId="Ttulo4Char">
    <w:name w:val="Título 4 Char"/>
    <w:link w:val="Ttulo4"/>
    <w:rsid w:val="00D90E16"/>
    <w:rPr>
      <w:rFonts w:ascii="Arial" w:eastAsia="Times New Roman" w:hAnsi="Arial" w:cs="Arial"/>
      <w:sz w:val="24"/>
      <w:szCs w:val="24"/>
      <w:u w:val="single"/>
    </w:rPr>
  </w:style>
  <w:style w:type="character" w:customStyle="1" w:styleId="Ttulo5Char">
    <w:name w:val="Título 5 Char"/>
    <w:link w:val="Ttulo5"/>
    <w:rsid w:val="00D90E16"/>
    <w:rPr>
      <w:rFonts w:ascii="Times New Roman" w:eastAsia="Times New Roman" w:hAnsi="Times New Roman" w:cs="Times New Roman"/>
      <w:b/>
      <w:bCs/>
      <w:i/>
      <w:iCs/>
      <w:sz w:val="26"/>
      <w:szCs w:val="26"/>
    </w:rPr>
  </w:style>
  <w:style w:type="character" w:customStyle="1" w:styleId="Ttulo6Char">
    <w:name w:val="Título 6 Char"/>
    <w:link w:val="Ttulo6"/>
    <w:rsid w:val="00D90E16"/>
    <w:rPr>
      <w:rFonts w:ascii="Times New Roman" w:eastAsia="Times New Roman" w:hAnsi="Times New Roman" w:cs="Times New Roman"/>
      <w:b/>
      <w:bCs/>
    </w:rPr>
  </w:style>
  <w:style w:type="character" w:customStyle="1" w:styleId="Ttulo7Char">
    <w:name w:val="Título 7 Char"/>
    <w:link w:val="Ttulo7"/>
    <w:rsid w:val="00D90E16"/>
    <w:rPr>
      <w:rFonts w:ascii="Times New Roman" w:eastAsia="Times New Roman" w:hAnsi="Times New Roman" w:cs="Times New Roman"/>
      <w:sz w:val="24"/>
      <w:szCs w:val="24"/>
    </w:rPr>
  </w:style>
  <w:style w:type="character" w:customStyle="1" w:styleId="Ttulo8Char">
    <w:name w:val="Título 8 Char"/>
    <w:link w:val="Ttulo8"/>
    <w:rsid w:val="00D90E16"/>
    <w:rPr>
      <w:rFonts w:ascii="Times New Roman" w:eastAsia="Times New Roman" w:hAnsi="Times New Roman" w:cs="Times New Roman"/>
      <w:i/>
      <w:iCs/>
      <w:sz w:val="24"/>
      <w:szCs w:val="24"/>
    </w:rPr>
  </w:style>
  <w:style w:type="character" w:customStyle="1" w:styleId="Ttulo9Char">
    <w:name w:val="Título 9 Char"/>
    <w:link w:val="Ttulo9"/>
    <w:rsid w:val="00D90E16"/>
    <w:rPr>
      <w:rFonts w:ascii="Arial" w:eastAsia="Times New Roman" w:hAnsi="Arial" w:cs="Arial"/>
    </w:rPr>
  </w:style>
  <w:style w:type="character" w:styleId="Nmerodepgina">
    <w:name w:val="page number"/>
    <w:basedOn w:val="Fontepargpadro"/>
    <w:uiPriority w:val="99"/>
    <w:rsid w:val="00D90E16"/>
  </w:style>
  <w:style w:type="character" w:styleId="Refdecomentrio">
    <w:name w:val="annotation reference"/>
    <w:uiPriority w:val="99"/>
    <w:rsid w:val="00D90E16"/>
    <w:rPr>
      <w:sz w:val="16"/>
      <w:szCs w:val="16"/>
    </w:rPr>
  </w:style>
  <w:style w:type="paragraph" w:styleId="Textodecomentrio">
    <w:name w:val="annotation text"/>
    <w:basedOn w:val="Normal"/>
    <w:link w:val="TextodecomentrioChar"/>
    <w:uiPriority w:val="99"/>
    <w:rsid w:val="00D90E16"/>
  </w:style>
  <w:style w:type="character" w:customStyle="1" w:styleId="TextodecomentrioChar">
    <w:name w:val="Texto de comentário Char"/>
    <w:link w:val="Textodecomentrio"/>
    <w:uiPriority w:val="99"/>
    <w:rsid w:val="00D90E16"/>
    <w:rPr>
      <w:rFonts w:ascii="Times New Roman" w:eastAsia="Times New Roman" w:hAnsi="Times New Roman" w:cs="Times New Roman"/>
      <w:sz w:val="20"/>
      <w:szCs w:val="20"/>
    </w:rPr>
  </w:style>
  <w:style w:type="paragraph" w:styleId="Recuodecorpodetexto">
    <w:name w:val="Body Text Indent"/>
    <w:basedOn w:val="Normal"/>
    <w:link w:val="RecuodecorpodetextoChar"/>
    <w:uiPriority w:val="99"/>
    <w:rsid w:val="00D90E16"/>
    <w:pPr>
      <w:overflowPunct w:val="0"/>
      <w:adjustRightInd w:val="0"/>
      <w:ind w:right="180" w:firstLine="180"/>
      <w:jc w:val="both"/>
      <w:textAlignment w:val="baseline"/>
    </w:pPr>
    <w:rPr>
      <w:rFonts w:ascii="Arial" w:hAnsi="Arial"/>
      <w:color w:val="000000"/>
      <w:sz w:val="24"/>
    </w:rPr>
  </w:style>
  <w:style w:type="character" w:customStyle="1" w:styleId="RecuodecorpodetextoChar">
    <w:name w:val="Recuo de corpo de texto Char"/>
    <w:link w:val="Recuodecorpodetexto"/>
    <w:uiPriority w:val="99"/>
    <w:rsid w:val="00D90E16"/>
    <w:rPr>
      <w:rFonts w:ascii="Arial" w:eastAsia="Times New Roman" w:hAnsi="Arial" w:cs="Times New Roman"/>
      <w:color w:val="000000"/>
      <w:sz w:val="24"/>
      <w:szCs w:val="20"/>
    </w:rPr>
  </w:style>
  <w:style w:type="paragraph" w:styleId="Recuodecorpodetexto2">
    <w:name w:val="Body Text Indent 2"/>
    <w:basedOn w:val="Normal"/>
    <w:link w:val="Recuodecorpodetexto2Char"/>
    <w:uiPriority w:val="99"/>
    <w:rsid w:val="00D90E16"/>
    <w:pPr>
      <w:widowControl w:val="0"/>
      <w:ind w:left="993"/>
      <w:jc w:val="both"/>
    </w:pPr>
    <w:rPr>
      <w:rFonts w:ascii="Arial" w:hAnsi="Arial" w:cs="Arial"/>
      <w:sz w:val="24"/>
      <w:szCs w:val="24"/>
    </w:rPr>
  </w:style>
  <w:style w:type="character" w:customStyle="1" w:styleId="Recuodecorpodetexto2Char">
    <w:name w:val="Recuo de corpo de texto 2 Char"/>
    <w:link w:val="Recuodecorpodetexto2"/>
    <w:uiPriority w:val="99"/>
    <w:rsid w:val="00D90E16"/>
    <w:rPr>
      <w:rFonts w:ascii="Arial" w:eastAsia="Times New Roman" w:hAnsi="Arial" w:cs="Arial"/>
      <w:sz w:val="24"/>
      <w:szCs w:val="24"/>
    </w:rPr>
  </w:style>
  <w:style w:type="paragraph" w:styleId="Recuodecorpodetexto3">
    <w:name w:val="Body Text Indent 3"/>
    <w:basedOn w:val="Normal"/>
    <w:link w:val="Recuodecorpodetexto3Char"/>
    <w:uiPriority w:val="99"/>
    <w:rsid w:val="00D90E16"/>
    <w:pPr>
      <w:autoSpaceDE/>
      <w:autoSpaceDN/>
      <w:spacing w:line="288" w:lineRule="auto"/>
      <w:ind w:left="709"/>
      <w:jc w:val="both"/>
    </w:pPr>
    <w:rPr>
      <w:rFonts w:ascii="Arial" w:hAnsi="Arial" w:cs="Arial"/>
      <w:sz w:val="24"/>
      <w:szCs w:val="24"/>
    </w:rPr>
  </w:style>
  <w:style w:type="character" w:customStyle="1" w:styleId="Recuodecorpodetexto3Char">
    <w:name w:val="Recuo de corpo de texto 3 Char"/>
    <w:link w:val="Recuodecorpodetexto3"/>
    <w:uiPriority w:val="99"/>
    <w:rsid w:val="00D90E16"/>
    <w:rPr>
      <w:rFonts w:ascii="Arial" w:eastAsia="Times New Roman" w:hAnsi="Arial" w:cs="Arial"/>
      <w:sz w:val="24"/>
      <w:szCs w:val="24"/>
    </w:rPr>
  </w:style>
  <w:style w:type="paragraph" w:styleId="Corpodetexto2">
    <w:name w:val="Body Text 2"/>
    <w:basedOn w:val="Corpodetexto1"/>
    <w:link w:val="Corpodetexto2Char"/>
    <w:qFormat/>
    <w:rsid w:val="007E43F8"/>
    <w:pPr>
      <w:widowControl/>
      <w:spacing w:after="120" w:line="480" w:lineRule="auto"/>
      <w:ind w:left="0"/>
    </w:pPr>
    <w:rPr>
      <w:rFonts w:eastAsia="Times New Roman" w:cs="Arial"/>
      <w:szCs w:val="20"/>
    </w:rPr>
  </w:style>
  <w:style w:type="character" w:customStyle="1" w:styleId="Corpodetexto2Char">
    <w:name w:val="Corpo de texto 2 Char"/>
    <w:link w:val="Corpodetexto2"/>
    <w:rsid w:val="007E43F8"/>
    <w:rPr>
      <w:rFonts w:ascii="Arial" w:hAnsi="Arial" w:cs="Arial"/>
      <w:sz w:val="24"/>
    </w:rPr>
  </w:style>
  <w:style w:type="table" w:styleId="Tabelacomgrade">
    <w:name w:val="Table Grid"/>
    <w:basedOn w:val="Tabelanormal"/>
    <w:uiPriority w:val="59"/>
    <w:rsid w:val="00D90E16"/>
    <w:pPr>
      <w:autoSpaceDE w:val="0"/>
      <w:autoSpaceDN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ndent21">
    <w:name w:val="Body Text Indent 21"/>
    <w:basedOn w:val="Normal"/>
    <w:uiPriority w:val="99"/>
    <w:rsid w:val="00D90E16"/>
    <w:pPr>
      <w:widowControl w:val="0"/>
      <w:spacing w:line="360" w:lineRule="auto"/>
      <w:ind w:left="539"/>
      <w:jc w:val="both"/>
    </w:pPr>
    <w:rPr>
      <w:rFonts w:ascii="Arial" w:hAnsi="Arial" w:cs="Arial"/>
      <w:sz w:val="24"/>
      <w:szCs w:val="24"/>
    </w:rPr>
  </w:style>
  <w:style w:type="paragraph" w:customStyle="1" w:styleId="Estilo1">
    <w:name w:val="Estilo1"/>
    <w:basedOn w:val="Normal"/>
    <w:link w:val="Estilo1Char"/>
    <w:uiPriority w:val="99"/>
    <w:qFormat/>
    <w:rsid w:val="00D90E16"/>
    <w:pPr>
      <w:tabs>
        <w:tab w:val="left" w:pos="1276"/>
      </w:tabs>
      <w:autoSpaceDE/>
      <w:autoSpaceDN/>
      <w:spacing w:before="120" w:after="120" w:line="300" w:lineRule="exact"/>
      <w:ind w:left="567"/>
      <w:jc w:val="both"/>
    </w:pPr>
    <w:rPr>
      <w:rFonts w:ascii="Arial" w:hAnsi="Arial"/>
      <w:color w:val="000000"/>
      <w:sz w:val="24"/>
    </w:rPr>
  </w:style>
  <w:style w:type="character" w:styleId="Forte">
    <w:name w:val="Strong"/>
    <w:uiPriority w:val="22"/>
    <w:qFormat/>
    <w:rsid w:val="00D90E16"/>
    <w:rPr>
      <w:rFonts w:cs="Times New Roman"/>
      <w:b/>
      <w:bCs/>
    </w:rPr>
  </w:style>
  <w:style w:type="paragraph" w:styleId="Textoembloco">
    <w:name w:val="Block Text"/>
    <w:basedOn w:val="Normal"/>
    <w:rsid w:val="00D90E16"/>
    <w:pPr>
      <w:autoSpaceDE/>
      <w:autoSpaceDN/>
      <w:spacing w:line="360" w:lineRule="auto"/>
      <w:ind w:left="142" w:right="141"/>
      <w:jc w:val="both"/>
    </w:pPr>
    <w:rPr>
      <w:rFonts w:ascii="Arial" w:hAnsi="Arial"/>
      <w:sz w:val="24"/>
    </w:rPr>
  </w:style>
  <w:style w:type="paragraph" w:styleId="Corpodetexto">
    <w:name w:val="Body Text"/>
    <w:basedOn w:val="Normal"/>
    <w:link w:val="CorpodetextoChar"/>
    <w:qFormat/>
    <w:rsid w:val="00B04DB9"/>
    <w:pPr>
      <w:autoSpaceDE/>
      <w:autoSpaceDN/>
      <w:spacing w:before="240" w:line="360" w:lineRule="auto"/>
      <w:ind w:left="142"/>
    </w:pPr>
    <w:rPr>
      <w:rFonts w:ascii="Arial" w:hAnsi="Arial"/>
      <w:sz w:val="24"/>
    </w:rPr>
  </w:style>
  <w:style w:type="character" w:customStyle="1" w:styleId="CorpodetextoChar">
    <w:name w:val="Corpo de texto Char"/>
    <w:basedOn w:val="Fontepargpadro"/>
    <w:link w:val="Corpodetexto"/>
    <w:uiPriority w:val="99"/>
    <w:rsid w:val="00B04DB9"/>
    <w:rPr>
      <w:rFonts w:ascii="Arial" w:hAnsi="Arial"/>
      <w:sz w:val="24"/>
    </w:rPr>
  </w:style>
  <w:style w:type="character" w:customStyle="1" w:styleId="titulo31">
    <w:name w:val="titulo31"/>
    <w:uiPriority w:val="99"/>
    <w:rsid w:val="00D90E16"/>
    <w:rPr>
      <w:rFonts w:ascii="Verdana" w:hAnsi="Verdana" w:cs="Times New Roman"/>
      <w:b/>
      <w:bCs/>
      <w:color w:val="000000"/>
      <w:sz w:val="20"/>
      <w:szCs w:val="20"/>
    </w:rPr>
  </w:style>
  <w:style w:type="paragraph" w:customStyle="1" w:styleId="style1">
    <w:name w:val="style1"/>
    <w:basedOn w:val="Normal"/>
    <w:uiPriority w:val="99"/>
    <w:rsid w:val="00D90E16"/>
    <w:pPr>
      <w:autoSpaceDE/>
      <w:autoSpaceDN/>
      <w:spacing w:before="100" w:beforeAutospacing="1" w:after="100" w:afterAutospacing="1"/>
    </w:pPr>
    <w:rPr>
      <w:rFonts w:ascii="Arial" w:hAnsi="Arial" w:cs="Arial"/>
      <w:sz w:val="24"/>
      <w:szCs w:val="24"/>
    </w:rPr>
  </w:style>
  <w:style w:type="paragraph" w:styleId="NormalWeb">
    <w:name w:val="Normal (Web)"/>
    <w:basedOn w:val="Normal"/>
    <w:uiPriority w:val="99"/>
    <w:rsid w:val="00D90E16"/>
    <w:pPr>
      <w:autoSpaceDE/>
      <w:autoSpaceDN/>
      <w:spacing w:before="100" w:beforeAutospacing="1" w:after="100" w:afterAutospacing="1"/>
    </w:pPr>
    <w:rPr>
      <w:sz w:val="24"/>
      <w:szCs w:val="24"/>
    </w:rPr>
  </w:style>
  <w:style w:type="character" w:styleId="Hyperlink">
    <w:name w:val="Hyperlink"/>
    <w:uiPriority w:val="99"/>
    <w:rsid w:val="00D90E16"/>
    <w:rPr>
      <w:rFonts w:cs="Times New Roman"/>
      <w:color w:val="0000FF"/>
      <w:u w:val="single"/>
    </w:rPr>
  </w:style>
  <w:style w:type="paragraph" w:customStyle="1" w:styleId="xl52">
    <w:name w:val="xl52"/>
    <w:basedOn w:val="Normal"/>
    <w:rsid w:val="00D90E16"/>
    <w:pPr>
      <w:autoSpaceDE/>
      <w:autoSpaceDN/>
      <w:spacing w:before="100" w:beforeAutospacing="1" w:after="100" w:afterAutospacing="1"/>
      <w:jc w:val="both"/>
    </w:pPr>
    <w:rPr>
      <w:rFonts w:ascii="Arial" w:hAnsi="Arial" w:cs="Arial"/>
      <w:sz w:val="24"/>
      <w:szCs w:val="24"/>
    </w:rPr>
  </w:style>
  <w:style w:type="paragraph" w:customStyle="1" w:styleId="B3Citaonvel2">
    <w:name w:val="B3 Citação nível 2"/>
    <w:basedOn w:val="Normal"/>
    <w:autoRedefine/>
    <w:uiPriority w:val="99"/>
    <w:rsid w:val="00D90E16"/>
    <w:pPr>
      <w:autoSpaceDE/>
      <w:autoSpaceDN/>
      <w:spacing w:before="240" w:line="288" w:lineRule="auto"/>
      <w:ind w:left="709" w:right="142"/>
      <w:jc w:val="both"/>
    </w:pPr>
    <w:rPr>
      <w:rFonts w:ascii="Arial" w:hAnsi="Arial"/>
      <w:i/>
      <w:sz w:val="22"/>
      <w:szCs w:val="24"/>
    </w:rPr>
  </w:style>
  <w:style w:type="paragraph" w:customStyle="1" w:styleId="B2Corpodetexto2">
    <w:name w:val="B2 Corpo de texto 2"/>
    <w:basedOn w:val="Normal"/>
    <w:uiPriority w:val="99"/>
    <w:rsid w:val="00D90E16"/>
    <w:pPr>
      <w:autoSpaceDE/>
      <w:autoSpaceDN/>
      <w:spacing w:before="360" w:line="360" w:lineRule="auto"/>
      <w:ind w:left="737" w:hanging="17"/>
      <w:jc w:val="both"/>
    </w:pPr>
    <w:rPr>
      <w:rFonts w:ascii="Arial" w:hAnsi="Arial"/>
      <w:sz w:val="24"/>
      <w:szCs w:val="24"/>
    </w:rPr>
  </w:style>
  <w:style w:type="paragraph" w:customStyle="1" w:styleId="Citaonvel2">
    <w:name w:val="Citação nível 2"/>
    <w:basedOn w:val="Normal"/>
    <w:uiPriority w:val="99"/>
    <w:rsid w:val="00D90E16"/>
    <w:pPr>
      <w:autoSpaceDE/>
      <w:autoSpaceDN/>
      <w:ind w:left="1304" w:right="567"/>
      <w:jc w:val="both"/>
    </w:pPr>
    <w:rPr>
      <w:rFonts w:ascii="Arial" w:hAnsi="Arial" w:cs="Arial"/>
      <w:i/>
      <w:iCs/>
      <w:sz w:val="22"/>
      <w:szCs w:val="22"/>
    </w:rPr>
  </w:style>
  <w:style w:type="paragraph" w:styleId="Textodebalo">
    <w:name w:val="Balloon Text"/>
    <w:basedOn w:val="Normal"/>
    <w:link w:val="TextodebaloChar"/>
    <w:semiHidden/>
    <w:rsid w:val="00D90E16"/>
    <w:rPr>
      <w:rFonts w:ascii="Tahoma" w:hAnsi="Tahoma" w:cs="Tahoma"/>
      <w:sz w:val="16"/>
      <w:szCs w:val="16"/>
    </w:rPr>
  </w:style>
  <w:style w:type="character" w:customStyle="1" w:styleId="TextodebaloChar">
    <w:name w:val="Texto de balão Char"/>
    <w:link w:val="Textodebalo"/>
    <w:uiPriority w:val="99"/>
    <w:semiHidden/>
    <w:rsid w:val="00D90E16"/>
    <w:rPr>
      <w:rFonts w:ascii="Tahoma" w:eastAsia="Times New Roman" w:hAnsi="Tahoma" w:cs="Tahoma"/>
      <w:sz w:val="16"/>
      <w:szCs w:val="16"/>
    </w:rPr>
  </w:style>
  <w:style w:type="paragraph" w:customStyle="1" w:styleId="xl24">
    <w:name w:val="xl24"/>
    <w:basedOn w:val="Normal"/>
    <w:rsid w:val="00D90E16"/>
    <w:pPr>
      <w:pBdr>
        <w:left w:val="single" w:sz="4" w:space="0" w:color="auto"/>
        <w:bottom w:val="single" w:sz="4" w:space="0" w:color="auto"/>
        <w:right w:val="single" w:sz="4" w:space="0" w:color="auto"/>
      </w:pBdr>
      <w:autoSpaceDE/>
      <w:autoSpaceDN/>
      <w:spacing w:before="100" w:beforeAutospacing="1" w:after="100" w:afterAutospacing="1"/>
    </w:pPr>
    <w:rPr>
      <w:rFonts w:ascii="Arial Unicode MS" w:cs="Arial Unicode MS"/>
      <w:sz w:val="24"/>
      <w:szCs w:val="24"/>
    </w:rPr>
  </w:style>
  <w:style w:type="character" w:customStyle="1" w:styleId="texto11">
    <w:name w:val="texto11"/>
    <w:uiPriority w:val="99"/>
    <w:rsid w:val="00D90E16"/>
    <w:rPr>
      <w:rFonts w:ascii="Verdana" w:hAnsi="Verdana" w:cs="Times New Roman"/>
      <w:color w:val="000000"/>
      <w:sz w:val="14"/>
      <w:szCs w:val="14"/>
    </w:rPr>
  </w:style>
  <w:style w:type="paragraph" w:customStyle="1" w:styleId="AAATEXTO">
    <w:name w:val="AAA TEXTO"/>
    <w:basedOn w:val="Normal"/>
    <w:link w:val="AAATEXTOChar"/>
    <w:rsid w:val="00D90E16"/>
    <w:pPr>
      <w:tabs>
        <w:tab w:val="left" w:pos="709"/>
      </w:tabs>
      <w:autoSpaceDE/>
      <w:autoSpaceDN/>
      <w:spacing w:before="240"/>
      <w:ind w:left="1004" w:right="170"/>
      <w:jc w:val="both"/>
    </w:pPr>
    <w:rPr>
      <w:rFonts w:ascii="Arial" w:hAnsi="Arial"/>
      <w:sz w:val="24"/>
      <w:szCs w:val="24"/>
    </w:rPr>
  </w:style>
  <w:style w:type="character" w:customStyle="1" w:styleId="AAATEXTOChar">
    <w:name w:val="AAA TEXTO Char"/>
    <w:link w:val="AAATEXTO"/>
    <w:locked/>
    <w:rsid w:val="00D90E16"/>
    <w:rPr>
      <w:rFonts w:ascii="Arial" w:eastAsia="Times New Roman" w:hAnsi="Arial" w:cs="Times New Roman"/>
      <w:sz w:val="24"/>
      <w:szCs w:val="24"/>
    </w:rPr>
  </w:style>
  <w:style w:type="paragraph" w:customStyle="1" w:styleId="AAAtextocitao">
    <w:name w:val="AAA texto citação"/>
    <w:basedOn w:val="AAATEXTO"/>
    <w:link w:val="AAAtextocitaoCharChar"/>
    <w:uiPriority w:val="99"/>
    <w:rsid w:val="00D90E16"/>
    <w:pPr>
      <w:widowControl w:val="0"/>
      <w:tabs>
        <w:tab w:val="clear" w:pos="709"/>
      </w:tabs>
      <w:autoSpaceDE w:val="0"/>
      <w:autoSpaceDN w:val="0"/>
      <w:spacing w:before="160" w:after="120"/>
      <w:ind w:left="1701" w:right="142"/>
    </w:pPr>
    <w:rPr>
      <w:rFonts w:cs="Arial"/>
      <w:i/>
      <w:iCs/>
    </w:rPr>
  </w:style>
  <w:style w:type="character" w:customStyle="1" w:styleId="AAAtextocitaoCharChar">
    <w:name w:val="AAA texto citação Char Char"/>
    <w:link w:val="AAAtextocitao"/>
    <w:uiPriority w:val="99"/>
    <w:locked/>
    <w:rsid w:val="00D90E16"/>
    <w:rPr>
      <w:rFonts w:ascii="Arial" w:eastAsia="Times New Roman" w:hAnsi="Arial" w:cs="Arial"/>
      <w:i/>
      <w:iCs/>
      <w:sz w:val="24"/>
      <w:szCs w:val="24"/>
    </w:rPr>
  </w:style>
  <w:style w:type="paragraph" w:styleId="Ttulo">
    <w:name w:val="Title"/>
    <w:basedOn w:val="Normal"/>
    <w:link w:val="TtuloChar"/>
    <w:uiPriority w:val="10"/>
    <w:qFormat/>
    <w:rsid w:val="00D90E16"/>
    <w:pPr>
      <w:autoSpaceDE/>
      <w:autoSpaceDN/>
      <w:spacing w:line="360" w:lineRule="auto"/>
      <w:ind w:left="567"/>
      <w:jc w:val="center"/>
    </w:pPr>
    <w:rPr>
      <w:rFonts w:ascii="Arial" w:hAnsi="Arial" w:cs="Arial"/>
      <w:b/>
      <w:bCs/>
      <w:sz w:val="24"/>
      <w:szCs w:val="24"/>
    </w:rPr>
  </w:style>
  <w:style w:type="character" w:customStyle="1" w:styleId="TtuloChar">
    <w:name w:val="Título Char"/>
    <w:link w:val="Ttulo"/>
    <w:uiPriority w:val="10"/>
    <w:rsid w:val="00D90E16"/>
    <w:rPr>
      <w:rFonts w:ascii="Arial" w:eastAsia="Times New Roman" w:hAnsi="Arial" w:cs="Arial"/>
      <w:b/>
      <w:bCs/>
      <w:sz w:val="24"/>
      <w:szCs w:val="24"/>
    </w:rPr>
  </w:style>
  <w:style w:type="paragraph" w:customStyle="1" w:styleId="BodyText22">
    <w:name w:val="Body Text 22"/>
    <w:basedOn w:val="Normal"/>
    <w:uiPriority w:val="99"/>
    <w:rsid w:val="00D90E16"/>
    <w:pPr>
      <w:widowControl w:val="0"/>
      <w:tabs>
        <w:tab w:val="left" w:pos="851"/>
      </w:tabs>
      <w:autoSpaceDE/>
      <w:autoSpaceDN/>
      <w:ind w:left="851"/>
      <w:jc w:val="both"/>
    </w:pPr>
    <w:rPr>
      <w:rFonts w:ascii="Arial" w:hAnsi="Arial" w:cs="Arial"/>
      <w:b/>
      <w:bCs/>
      <w:sz w:val="24"/>
      <w:szCs w:val="24"/>
    </w:rPr>
  </w:style>
  <w:style w:type="paragraph" w:customStyle="1" w:styleId="tit1">
    <w:name w:val="tit1"/>
    <w:basedOn w:val="Normal"/>
    <w:rsid w:val="00D90E16"/>
    <w:pPr>
      <w:tabs>
        <w:tab w:val="left" w:pos="851"/>
      </w:tabs>
      <w:adjustRightInd w:val="0"/>
      <w:spacing w:before="120" w:after="120" w:line="360" w:lineRule="auto"/>
      <w:ind w:left="794" w:right="142"/>
      <w:jc w:val="both"/>
    </w:pPr>
    <w:rPr>
      <w:rFonts w:ascii="Arial" w:hAnsi="Arial" w:cs="Arial"/>
      <w:sz w:val="24"/>
      <w:szCs w:val="24"/>
    </w:rPr>
  </w:style>
  <w:style w:type="paragraph" w:styleId="PargrafodaLista">
    <w:name w:val="List Paragraph"/>
    <w:basedOn w:val="Normal"/>
    <w:uiPriority w:val="34"/>
    <w:qFormat/>
    <w:rsid w:val="00D90E16"/>
    <w:pPr>
      <w:autoSpaceDE/>
      <w:autoSpaceDN/>
      <w:spacing w:after="200" w:line="276" w:lineRule="auto"/>
      <w:ind w:left="720"/>
      <w:contextualSpacing/>
    </w:pPr>
    <w:rPr>
      <w:rFonts w:ascii="Calibri" w:hAnsi="Calibri"/>
      <w:sz w:val="22"/>
      <w:szCs w:val="22"/>
      <w:lang w:eastAsia="en-US"/>
    </w:rPr>
  </w:style>
  <w:style w:type="paragraph" w:customStyle="1" w:styleId="texto">
    <w:name w:val="texto"/>
    <w:basedOn w:val="Normal"/>
    <w:rsid w:val="00D90E16"/>
    <w:pPr>
      <w:autoSpaceDE/>
      <w:autoSpaceDN/>
      <w:spacing w:before="100" w:beforeAutospacing="1" w:after="100" w:afterAutospacing="1"/>
    </w:pPr>
    <w:rPr>
      <w:rFonts w:ascii="Verdana" w:hAnsi="Verdana"/>
      <w:color w:val="000000"/>
      <w:sz w:val="15"/>
      <w:szCs w:val="15"/>
    </w:rPr>
  </w:style>
  <w:style w:type="paragraph" w:customStyle="1" w:styleId="niv3">
    <w:name w:val="niv3"/>
    <w:basedOn w:val="Normal"/>
    <w:rsid w:val="00D90E16"/>
    <w:pPr>
      <w:spacing w:after="120"/>
      <w:ind w:left="1134" w:right="142"/>
      <w:jc w:val="both"/>
    </w:pPr>
    <w:rPr>
      <w:rFonts w:ascii="Arial" w:hAnsi="Arial" w:cs="Arial"/>
      <w:sz w:val="24"/>
      <w:szCs w:val="24"/>
    </w:rPr>
  </w:style>
  <w:style w:type="paragraph" w:customStyle="1" w:styleId="Default">
    <w:name w:val="Default"/>
    <w:rsid w:val="00D90E16"/>
    <w:pPr>
      <w:autoSpaceDE w:val="0"/>
      <w:autoSpaceDN w:val="0"/>
      <w:adjustRightInd w:val="0"/>
    </w:pPr>
    <w:rPr>
      <w:rFonts w:ascii="Times New Roman" w:hAnsi="Times New Roman"/>
      <w:color w:val="000000"/>
      <w:sz w:val="24"/>
      <w:szCs w:val="24"/>
    </w:rPr>
  </w:style>
  <w:style w:type="paragraph" w:customStyle="1" w:styleId="Recuodecorpodetexto31">
    <w:name w:val="Recuo de corpo de texto 31"/>
    <w:basedOn w:val="Normal"/>
    <w:rsid w:val="00D90E16"/>
    <w:pPr>
      <w:widowControl w:val="0"/>
      <w:autoSpaceDE/>
      <w:autoSpaceDN/>
      <w:ind w:left="851"/>
      <w:jc w:val="both"/>
    </w:pPr>
    <w:rPr>
      <w:rFonts w:ascii="Arial" w:hAnsi="Arial"/>
      <w:sz w:val="24"/>
    </w:rPr>
  </w:style>
  <w:style w:type="paragraph" w:customStyle="1" w:styleId="Corpodetexto22">
    <w:name w:val="Corpo de texto 22"/>
    <w:basedOn w:val="Normal"/>
    <w:rsid w:val="00D90E16"/>
    <w:pPr>
      <w:widowControl w:val="0"/>
      <w:autoSpaceDE/>
      <w:autoSpaceDN/>
      <w:jc w:val="both"/>
    </w:pPr>
    <w:rPr>
      <w:rFonts w:ascii="Arial" w:hAnsi="Arial"/>
      <w:sz w:val="24"/>
    </w:rPr>
  </w:style>
  <w:style w:type="paragraph" w:customStyle="1" w:styleId="Corpodetexto1">
    <w:name w:val="Corpo de texto 1"/>
    <w:basedOn w:val="Normal"/>
    <w:link w:val="Corpodetexto1Char"/>
    <w:autoRedefine/>
    <w:qFormat/>
    <w:rsid w:val="007E43F8"/>
    <w:pPr>
      <w:widowControl w:val="0"/>
      <w:autoSpaceDE/>
      <w:autoSpaceDN/>
      <w:spacing w:before="240" w:line="360" w:lineRule="auto"/>
      <w:ind w:left="709"/>
    </w:pPr>
    <w:rPr>
      <w:rFonts w:ascii="Arial" w:eastAsia="+mn-ea" w:hAnsi="Arial"/>
      <w:sz w:val="24"/>
      <w:szCs w:val="18"/>
    </w:rPr>
  </w:style>
  <w:style w:type="character" w:customStyle="1" w:styleId="Corpodetexto1Char">
    <w:name w:val="Corpo de texto 1 Char"/>
    <w:basedOn w:val="Fontepargpadro"/>
    <w:link w:val="Corpodetexto1"/>
    <w:rsid w:val="007E43F8"/>
    <w:rPr>
      <w:rFonts w:ascii="Arial" w:eastAsia="+mn-ea" w:hAnsi="Arial"/>
      <w:sz w:val="24"/>
      <w:szCs w:val="18"/>
    </w:rPr>
  </w:style>
  <w:style w:type="paragraph" w:styleId="Corpodetexto3">
    <w:name w:val="Body Text 3"/>
    <w:basedOn w:val="Normal"/>
    <w:link w:val="Corpodetexto3Char"/>
    <w:qFormat/>
    <w:rsid w:val="007E43F8"/>
    <w:pPr>
      <w:autoSpaceDE/>
      <w:autoSpaceDN/>
      <w:spacing w:before="240" w:after="120" w:line="360" w:lineRule="auto"/>
    </w:pPr>
    <w:rPr>
      <w:rFonts w:ascii="Arial" w:hAnsi="Arial"/>
      <w:sz w:val="16"/>
      <w:szCs w:val="16"/>
    </w:rPr>
  </w:style>
  <w:style w:type="character" w:customStyle="1" w:styleId="Corpodetexto3Char">
    <w:name w:val="Corpo de texto 3 Char"/>
    <w:basedOn w:val="Fontepargpadro"/>
    <w:link w:val="Corpodetexto3"/>
    <w:rsid w:val="007E43F8"/>
    <w:rPr>
      <w:rFonts w:ascii="Arial" w:hAnsi="Arial"/>
      <w:sz w:val="16"/>
      <w:szCs w:val="16"/>
    </w:rPr>
  </w:style>
  <w:style w:type="paragraph" w:customStyle="1" w:styleId="Num1">
    <w:name w:val="Num1"/>
    <w:basedOn w:val="Normal"/>
    <w:next w:val="Corpodetexto"/>
    <w:autoRedefine/>
    <w:qFormat/>
    <w:rsid w:val="007E43F8"/>
    <w:pPr>
      <w:widowControl w:val="0"/>
      <w:numPr>
        <w:numId w:val="1"/>
      </w:numPr>
      <w:autoSpaceDE/>
      <w:autoSpaceDN/>
      <w:spacing w:before="240" w:line="360" w:lineRule="auto"/>
    </w:pPr>
    <w:rPr>
      <w:rFonts w:ascii="Arial" w:hAnsi="Arial"/>
      <w:b/>
      <w:sz w:val="24"/>
    </w:rPr>
  </w:style>
  <w:style w:type="paragraph" w:customStyle="1" w:styleId="Num2">
    <w:name w:val="Num2"/>
    <w:basedOn w:val="Num1"/>
    <w:next w:val="Corpodetexto1"/>
    <w:qFormat/>
    <w:rsid w:val="007E43F8"/>
    <w:pPr>
      <w:numPr>
        <w:ilvl w:val="1"/>
      </w:numPr>
    </w:pPr>
  </w:style>
  <w:style w:type="paragraph" w:customStyle="1" w:styleId="Num3">
    <w:name w:val="Num3"/>
    <w:basedOn w:val="Num2"/>
    <w:next w:val="Corpodetexto1"/>
    <w:qFormat/>
    <w:rsid w:val="007E43F8"/>
    <w:pPr>
      <w:numPr>
        <w:ilvl w:val="2"/>
      </w:numPr>
    </w:pPr>
  </w:style>
  <w:style w:type="paragraph" w:customStyle="1" w:styleId="NormalJus">
    <w:name w:val="NormalJus"/>
    <w:link w:val="NormalJusChar"/>
    <w:qFormat/>
    <w:rsid w:val="00E26EB7"/>
    <w:pPr>
      <w:spacing w:before="240" w:line="360" w:lineRule="auto"/>
      <w:ind w:left="567"/>
      <w:jc w:val="both"/>
    </w:pPr>
    <w:rPr>
      <w:rFonts w:ascii="Arial" w:eastAsiaTheme="minorEastAsia" w:hAnsi="Arial" w:cs="Arial"/>
      <w:bCs/>
      <w:iCs/>
      <w:sz w:val="24"/>
      <w:szCs w:val="24"/>
    </w:rPr>
  </w:style>
  <w:style w:type="paragraph" w:customStyle="1" w:styleId="NormalCitao">
    <w:name w:val="NormalCitação"/>
    <w:next w:val="NormalJus"/>
    <w:link w:val="NormalCitaoChar"/>
    <w:qFormat/>
    <w:rsid w:val="00E26EB7"/>
    <w:pPr>
      <w:keepLines/>
      <w:spacing w:before="240"/>
      <w:ind w:left="2126" w:right="709"/>
      <w:jc w:val="both"/>
    </w:pPr>
    <w:rPr>
      <w:rFonts w:ascii="Arial" w:eastAsiaTheme="minorEastAsia" w:hAnsi="Arial" w:cs="Arial"/>
      <w:bCs/>
      <w:iCs/>
      <w:sz w:val="24"/>
      <w:szCs w:val="24"/>
    </w:rPr>
  </w:style>
  <w:style w:type="character" w:customStyle="1" w:styleId="NormalJusChar">
    <w:name w:val="NormalJus Char"/>
    <w:basedOn w:val="Fontepargpadro"/>
    <w:link w:val="NormalJus"/>
    <w:rsid w:val="00E26EB7"/>
    <w:rPr>
      <w:rFonts w:ascii="Arial" w:eastAsiaTheme="minorEastAsia" w:hAnsi="Arial" w:cs="Arial"/>
      <w:bCs/>
      <w:iCs/>
      <w:sz w:val="24"/>
      <w:szCs w:val="24"/>
    </w:rPr>
  </w:style>
  <w:style w:type="paragraph" w:customStyle="1" w:styleId="Normal1">
    <w:name w:val="Normal1"/>
    <w:basedOn w:val="Normal"/>
    <w:link w:val="Normal1Char"/>
    <w:qFormat/>
    <w:rsid w:val="00E26EB7"/>
    <w:pPr>
      <w:autoSpaceDE/>
      <w:autoSpaceDN/>
    </w:pPr>
    <w:rPr>
      <w:rFonts w:ascii="Arial" w:eastAsiaTheme="minorEastAsia" w:hAnsi="Arial" w:cs="Arial"/>
      <w:bCs/>
      <w:iCs/>
      <w:sz w:val="24"/>
      <w:szCs w:val="24"/>
    </w:rPr>
  </w:style>
  <w:style w:type="character" w:customStyle="1" w:styleId="NormalCitaoChar">
    <w:name w:val="NormalCitação Char"/>
    <w:basedOn w:val="NormalJusChar"/>
    <w:link w:val="NormalCitao"/>
    <w:rsid w:val="00E26EB7"/>
    <w:rPr>
      <w:rFonts w:ascii="Arial" w:eastAsiaTheme="minorEastAsia" w:hAnsi="Arial" w:cs="Arial"/>
      <w:bCs/>
      <w:iCs/>
      <w:sz w:val="24"/>
      <w:szCs w:val="24"/>
    </w:rPr>
  </w:style>
  <w:style w:type="character" w:customStyle="1" w:styleId="Normal1Char">
    <w:name w:val="Normal1 Char"/>
    <w:basedOn w:val="Fontepargpadro"/>
    <w:link w:val="Normal1"/>
    <w:rsid w:val="00E26EB7"/>
    <w:rPr>
      <w:rFonts w:ascii="Arial" w:eastAsiaTheme="minorEastAsia" w:hAnsi="Arial" w:cs="Arial"/>
      <w:bCs/>
      <w:iCs/>
      <w:sz w:val="24"/>
      <w:szCs w:val="24"/>
    </w:rPr>
  </w:style>
  <w:style w:type="paragraph" w:styleId="CabealhodoSumrio">
    <w:name w:val="TOC Heading"/>
    <w:basedOn w:val="Ttulo1"/>
    <w:next w:val="Normal"/>
    <w:uiPriority w:val="39"/>
    <w:unhideWhenUsed/>
    <w:qFormat/>
    <w:rsid w:val="00E26EB7"/>
    <w:pPr>
      <w:keepLines/>
      <w:autoSpaceDE/>
      <w:autoSpaceDN/>
      <w:spacing w:before="480" w:line="276" w:lineRule="auto"/>
      <w:outlineLvl w:val="9"/>
    </w:pPr>
    <w:rPr>
      <w:rFonts w:asciiTheme="majorHAnsi" w:eastAsiaTheme="majorEastAsia" w:hAnsiTheme="majorHAnsi" w:cstheme="majorBidi"/>
      <w:iCs/>
      <w:color w:val="365F91" w:themeColor="accent1" w:themeShade="BF"/>
      <w:sz w:val="28"/>
      <w:szCs w:val="28"/>
      <w:lang w:eastAsia="en-US"/>
    </w:rPr>
  </w:style>
  <w:style w:type="paragraph" w:styleId="Sumrio1">
    <w:name w:val="toc 1"/>
    <w:basedOn w:val="Normal"/>
    <w:next w:val="Normal"/>
    <w:autoRedefine/>
    <w:uiPriority w:val="39"/>
    <w:unhideWhenUsed/>
    <w:rsid w:val="00E26EB7"/>
    <w:pPr>
      <w:autoSpaceDE/>
      <w:autoSpaceDN/>
      <w:spacing w:after="100"/>
    </w:pPr>
    <w:rPr>
      <w:rFonts w:ascii="Arial" w:eastAsiaTheme="minorEastAsia" w:hAnsi="Arial" w:cs="Arial"/>
      <w:bCs/>
      <w:iCs/>
      <w:sz w:val="24"/>
      <w:szCs w:val="24"/>
    </w:rPr>
  </w:style>
  <w:style w:type="paragraph" w:styleId="Sumrio2">
    <w:name w:val="toc 2"/>
    <w:basedOn w:val="Normal"/>
    <w:next w:val="Normal"/>
    <w:autoRedefine/>
    <w:uiPriority w:val="39"/>
    <w:unhideWhenUsed/>
    <w:rsid w:val="00E26EB7"/>
    <w:pPr>
      <w:autoSpaceDE/>
      <w:autoSpaceDN/>
      <w:spacing w:after="100"/>
      <w:ind w:left="200"/>
    </w:pPr>
    <w:rPr>
      <w:rFonts w:ascii="Arial" w:eastAsiaTheme="minorEastAsia" w:hAnsi="Arial" w:cs="Arial"/>
      <w:bCs/>
      <w:iCs/>
      <w:sz w:val="24"/>
      <w:szCs w:val="24"/>
    </w:rPr>
  </w:style>
  <w:style w:type="paragraph" w:styleId="Sumrio3">
    <w:name w:val="toc 3"/>
    <w:basedOn w:val="Normal"/>
    <w:next w:val="Normal"/>
    <w:autoRedefine/>
    <w:uiPriority w:val="39"/>
    <w:unhideWhenUsed/>
    <w:rsid w:val="00E26EB7"/>
    <w:pPr>
      <w:autoSpaceDE/>
      <w:autoSpaceDN/>
      <w:spacing w:after="100"/>
      <w:ind w:left="400"/>
    </w:pPr>
    <w:rPr>
      <w:rFonts w:ascii="Arial" w:eastAsiaTheme="minorEastAsia" w:hAnsi="Arial" w:cs="Arial"/>
      <w:bCs/>
      <w:iCs/>
      <w:sz w:val="24"/>
      <w:szCs w:val="24"/>
    </w:rPr>
  </w:style>
  <w:style w:type="character" w:customStyle="1" w:styleId="Estilo1Char">
    <w:name w:val="Estilo1 Char"/>
    <w:basedOn w:val="Fontepargpadro"/>
    <w:link w:val="Estilo1"/>
    <w:uiPriority w:val="99"/>
    <w:rsid w:val="00E26EB7"/>
    <w:rPr>
      <w:rFonts w:ascii="Arial" w:hAnsi="Arial"/>
      <w:color w:val="000000"/>
      <w:sz w:val="24"/>
    </w:rPr>
  </w:style>
  <w:style w:type="paragraph" w:styleId="Legenda">
    <w:name w:val="caption"/>
    <w:basedOn w:val="Normal"/>
    <w:next w:val="Normal"/>
    <w:link w:val="LegendaChar"/>
    <w:qFormat/>
    <w:rsid w:val="00E26EB7"/>
    <w:pPr>
      <w:adjustRightInd w:val="0"/>
      <w:spacing w:before="240"/>
      <w:jc w:val="both"/>
    </w:pPr>
    <w:rPr>
      <w:rFonts w:ascii="Arial" w:hAnsi="Arial" w:cs="Arial"/>
      <w:b/>
      <w:bCs/>
      <w:sz w:val="24"/>
      <w:szCs w:val="24"/>
    </w:rPr>
  </w:style>
  <w:style w:type="paragraph" w:customStyle="1" w:styleId="Corpodetexto21">
    <w:name w:val="Corpo de texto 21"/>
    <w:basedOn w:val="Normal"/>
    <w:rsid w:val="00E26EB7"/>
    <w:pPr>
      <w:autoSpaceDE/>
      <w:autoSpaceDN/>
      <w:ind w:firstLine="2268"/>
      <w:jc w:val="both"/>
    </w:pPr>
    <w:rPr>
      <w:rFonts w:ascii="Arial" w:hAnsi="Arial"/>
      <w:sz w:val="24"/>
    </w:rPr>
  </w:style>
  <w:style w:type="paragraph" w:customStyle="1" w:styleId="BodyTextIndent31">
    <w:name w:val="Body Text Indent 31"/>
    <w:basedOn w:val="Normal"/>
    <w:uiPriority w:val="99"/>
    <w:rsid w:val="00E26EB7"/>
    <w:pPr>
      <w:autoSpaceDE/>
      <w:autoSpaceDN/>
      <w:spacing w:after="120"/>
      <w:ind w:left="851"/>
      <w:jc w:val="both"/>
    </w:pPr>
    <w:rPr>
      <w:rFonts w:ascii="Arial" w:hAnsi="Arial" w:cs="Arial"/>
      <w:sz w:val="24"/>
      <w:szCs w:val="24"/>
    </w:rPr>
  </w:style>
  <w:style w:type="paragraph" w:styleId="TextosemFormatao">
    <w:name w:val="Plain Text"/>
    <w:basedOn w:val="Normal"/>
    <w:link w:val="TextosemFormataoChar"/>
    <w:uiPriority w:val="99"/>
    <w:unhideWhenUsed/>
    <w:rsid w:val="00E26EB7"/>
    <w:pPr>
      <w:autoSpaceDE/>
      <w:autoSpaceDN/>
    </w:pPr>
    <w:rPr>
      <w:rFonts w:ascii="Consolas" w:eastAsiaTheme="minorHAnsi" w:hAnsi="Consolas" w:cstheme="minorBidi"/>
      <w:sz w:val="21"/>
      <w:szCs w:val="21"/>
      <w:lang w:eastAsia="en-US"/>
    </w:rPr>
  </w:style>
  <w:style w:type="character" w:customStyle="1" w:styleId="TextosemFormataoChar">
    <w:name w:val="Texto sem Formatação Char"/>
    <w:basedOn w:val="Fontepargpadro"/>
    <w:link w:val="TextosemFormatao"/>
    <w:uiPriority w:val="99"/>
    <w:rsid w:val="00E26EB7"/>
    <w:rPr>
      <w:rFonts w:ascii="Consolas" w:eastAsiaTheme="minorHAnsi" w:hAnsi="Consolas" w:cstheme="minorBidi"/>
      <w:sz w:val="21"/>
      <w:szCs w:val="21"/>
      <w:lang w:eastAsia="en-US"/>
    </w:rPr>
  </w:style>
  <w:style w:type="character" w:customStyle="1" w:styleId="apple-converted-space">
    <w:name w:val="apple-converted-space"/>
    <w:basedOn w:val="Fontepargpadro"/>
    <w:rsid w:val="00E26EB7"/>
  </w:style>
  <w:style w:type="character" w:styleId="nfase">
    <w:name w:val="Emphasis"/>
    <w:basedOn w:val="Fontepargpadro"/>
    <w:uiPriority w:val="20"/>
    <w:qFormat/>
    <w:rsid w:val="00E26EB7"/>
    <w:rPr>
      <w:i/>
      <w:iCs/>
    </w:rPr>
  </w:style>
  <w:style w:type="paragraph" w:customStyle="1" w:styleId="Estilo">
    <w:name w:val="Estilo"/>
    <w:rsid w:val="00E26EB7"/>
    <w:pPr>
      <w:widowControl w:val="0"/>
      <w:autoSpaceDE w:val="0"/>
      <w:autoSpaceDN w:val="0"/>
      <w:adjustRightInd w:val="0"/>
    </w:pPr>
    <w:rPr>
      <w:rFonts w:ascii="Arial" w:hAnsi="Arial" w:cs="Arial"/>
      <w:sz w:val="24"/>
      <w:szCs w:val="24"/>
    </w:rPr>
  </w:style>
  <w:style w:type="paragraph" w:customStyle="1" w:styleId="C1">
    <w:name w:val="C1"/>
    <w:rsid w:val="00E26EB7"/>
    <w:pPr>
      <w:jc w:val="center"/>
    </w:pPr>
    <w:rPr>
      <w:rFonts w:ascii="Courier" w:hAnsi="Courier"/>
      <w:sz w:val="24"/>
    </w:rPr>
  </w:style>
  <w:style w:type="character" w:customStyle="1" w:styleId="grame">
    <w:name w:val="grame"/>
    <w:basedOn w:val="Fontepargpadro"/>
    <w:rsid w:val="00E26EB7"/>
  </w:style>
  <w:style w:type="character" w:customStyle="1" w:styleId="LegendaChar">
    <w:name w:val="Legenda Char"/>
    <w:link w:val="Legenda"/>
    <w:uiPriority w:val="99"/>
    <w:rsid w:val="008B3202"/>
    <w:rPr>
      <w:rFonts w:ascii="Arial" w:hAnsi="Arial" w:cs="Arial"/>
      <w:b/>
      <w:bCs/>
      <w:sz w:val="24"/>
      <w:szCs w:val="24"/>
    </w:rPr>
  </w:style>
  <w:style w:type="paragraph" w:customStyle="1" w:styleId="BodyTextIndentCharCharChar">
    <w:name w:val="Body Text Indent Char Char Char"/>
    <w:basedOn w:val="Normal"/>
    <w:link w:val="BodyTextIndentCharCharCharChar"/>
    <w:uiPriority w:val="99"/>
    <w:rsid w:val="008B3202"/>
    <w:pPr>
      <w:autoSpaceDE/>
      <w:autoSpaceDN/>
      <w:spacing w:line="360" w:lineRule="auto"/>
      <w:ind w:left="567"/>
      <w:jc w:val="both"/>
    </w:pPr>
    <w:rPr>
      <w:rFonts w:ascii="Arial" w:hAnsi="Arial"/>
      <w:sz w:val="24"/>
    </w:rPr>
  </w:style>
  <w:style w:type="character" w:customStyle="1" w:styleId="BodyTextIndentCharCharCharChar">
    <w:name w:val="Body Text Indent Char Char Char Char"/>
    <w:link w:val="BodyTextIndentCharCharChar"/>
    <w:uiPriority w:val="99"/>
    <w:rsid w:val="008B3202"/>
    <w:rPr>
      <w:rFonts w:ascii="Arial" w:hAnsi="Arial"/>
      <w:sz w:val="24"/>
    </w:rPr>
  </w:style>
  <w:style w:type="character" w:customStyle="1" w:styleId="N">
    <w:name w:val="N"/>
    <w:rsid w:val="00E008FE"/>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113000">
      <w:bodyDiv w:val="1"/>
      <w:marLeft w:val="0"/>
      <w:marRight w:val="0"/>
      <w:marTop w:val="0"/>
      <w:marBottom w:val="0"/>
      <w:divBdr>
        <w:top w:val="none" w:sz="0" w:space="0" w:color="auto"/>
        <w:left w:val="none" w:sz="0" w:space="0" w:color="auto"/>
        <w:bottom w:val="none" w:sz="0" w:space="0" w:color="auto"/>
        <w:right w:val="none" w:sz="0" w:space="0" w:color="auto"/>
      </w:divBdr>
    </w:div>
    <w:div w:id="784229973">
      <w:bodyDiv w:val="1"/>
      <w:marLeft w:val="0"/>
      <w:marRight w:val="0"/>
      <w:marTop w:val="0"/>
      <w:marBottom w:val="0"/>
      <w:divBdr>
        <w:top w:val="none" w:sz="0" w:space="0" w:color="auto"/>
        <w:left w:val="none" w:sz="0" w:space="0" w:color="auto"/>
        <w:bottom w:val="none" w:sz="0" w:space="0" w:color="auto"/>
        <w:right w:val="none" w:sz="0" w:space="0" w:color="auto"/>
      </w:divBdr>
    </w:div>
    <w:div w:id="907810352">
      <w:bodyDiv w:val="1"/>
      <w:marLeft w:val="0"/>
      <w:marRight w:val="0"/>
      <w:marTop w:val="0"/>
      <w:marBottom w:val="0"/>
      <w:divBdr>
        <w:top w:val="none" w:sz="0" w:space="0" w:color="auto"/>
        <w:left w:val="none" w:sz="0" w:space="0" w:color="auto"/>
        <w:bottom w:val="none" w:sz="0" w:space="0" w:color="auto"/>
        <w:right w:val="none" w:sz="0" w:space="0" w:color="auto"/>
      </w:divBdr>
    </w:div>
    <w:div w:id="999892742">
      <w:bodyDiv w:val="1"/>
      <w:marLeft w:val="0"/>
      <w:marRight w:val="0"/>
      <w:marTop w:val="0"/>
      <w:marBottom w:val="0"/>
      <w:divBdr>
        <w:top w:val="none" w:sz="0" w:space="0" w:color="auto"/>
        <w:left w:val="none" w:sz="0" w:space="0" w:color="auto"/>
        <w:bottom w:val="none" w:sz="0" w:space="0" w:color="auto"/>
        <w:right w:val="none" w:sz="0" w:space="0" w:color="auto"/>
      </w:divBdr>
    </w:div>
    <w:div w:id="2047607650">
      <w:bodyDiv w:val="1"/>
      <w:marLeft w:val="0"/>
      <w:marRight w:val="0"/>
      <w:marTop w:val="0"/>
      <w:marBottom w:val="0"/>
      <w:divBdr>
        <w:top w:val="none" w:sz="0" w:space="0" w:color="auto"/>
        <w:left w:val="none" w:sz="0" w:space="0" w:color="auto"/>
        <w:bottom w:val="none" w:sz="0" w:space="0" w:color="auto"/>
        <w:right w:val="none" w:sz="0" w:space="0" w:color="auto"/>
      </w:divBdr>
    </w:div>
    <w:div w:id="205010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EAEDBD9FA637AF43AED68F96854387AF" ma:contentTypeVersion="53" ma:contentTypeDescription="Crie um novo documento." ma:contentTypeScope="" ma:versionID="ecf745f64fd822d435651b5db1f303a7">
  <xsd:schema xmlns:xsd="http://www.w3.org/2001/XMLSchema" xmlns:p="http://schemas.microsoft.com/office/2006/metadata/properties" xmlns:ns2="d1a262cc-2956-4043-98d4-1393dc4639a1" targetNamespace="http://schemas.microsoft.com/office/2006/metadata/properties" ma:root="true" ma:fieldsID="1e9d2d4ab30b54ac6e22f256e04b11ef" ns2:_="">
    <xsd:import namespace="d1a262cc-2956-4043-98d4-1393dc4639a1"/>
    <xsd:element name="properties">
      <xsd:complexType>
        <xsd:sequence>
          <xsd:element name="documentManagement">
            <xsd:complexType>
              <xsd:all>
                <xsd:element ref="ns2:RETORNO" minOccurs="0"/>
                <xsd:element ref="ns2:cdProdutoFiscalizacao" minOccurs="0"/>
                <xsd:element ref="ns2:cdTarefa" minOccurs="0"/>
                <xsd:element ref="ns2:nuTC" minOccurs="0"/>
                <xsd:element ref="ns2:SiglaUnidadeFiscalizacao" minOccurs="0"/>
                <xsd:element ref="ns2:Exercicio" minOccurs="0"/>
                <xsd:element ref="ns2:dsOrgao" minOccurs="0"/>
                <xsd:element ref="ns2:siglaOrgao" minOccurs="0"/>
                <xsd:element ref="ns2:NomeRelator" minOccurs="0"/>
                <xsd:element ref="ns2:dsFuncaoGoverno" minOccurs="0"/>
                <xsd:element ref="ns2:dtAutuacao" minOccurs="0"/>
                <xsd:element ref="ns2:dsTipoAtividade" minOccurs="0"/>
                <xsd:element ref="ns2:dsObjetoFiscalizacao" minOccurs="0"/>
                <xsd:element ref="ns2:dsObjetivoFiscalizacao" minOccurs="0"/>
                <xsd:element ref="ns2:dsTipoDocumento" minOccurs="0"/>
                <xsd:element ref="ns2:NomeUsuario" minOccurs="0"/>
                <xsd:element ref="ns2:DocumentoOrigem" minOccurs="0"/>
              </xsd:all>
            </xsd:complexType>
          </xsd:element>
        </xsd:sequence>
      </xsd:complexType>
    </xsd:element>
  </xsd:schema>
  <xsd:schema xmlns:xsd="http://www.w3.org/2001/XMLSchema" xmlns:dms="http://schemas.microsoft.com/office/2006/documentManagement/types" targetNamespace="d1a262cc-2956-4043-98d4-1393dc4639a1" elementFormDefault="qualified">
    <xsd:import namespace="http://schemas.microsoft.com/office/2006/documentManagement/types"/>
    <xsd:element name="RETORNO" ma:index="8" nillable="true" ma:displayName="RETORNO" ma:internalName="RETORNO">
      <xsd:simpleType>
        <xsd:restriction base="dms:Text">
          <xsd:maxLength value="255"/>
        </xsd:restriction>
      </xsd:simpleType>
    </xsd:element>
    <xsd:element name="cdProdutoFiscalizacao" ma:index="9" nillable="true" ma:displayName="cdProdutoFiscalizacao" ma:internalName="cdProdutoFiscalizacao">
      <xsd:simpleType>
        <xsd:restriction base="dms:Text">
          <xsd:maxLength value="255"/>
        </xsd:restriction>
      </xsd:simpleType>
    </xsd:element>
    <xsd:element name="cdTarefa" ma:index="10" nillable="true" ma:displayName="cdTarefa" ma:internalName="cdTarefa">
      <xsd:simpleType>
        <xsd:restriction base="dms:Text">
          <xsd:maxLength value="255"/>
        </xsd:restriction>
      </xsd:simpleType>
    </xsd:element>
    <xsd:element name="nuTC" ma:index="11" nillable="true" ma:displayName="nuTC" ma:internalName="nuTC">
      <xsd:simpleType>
        <xsd:restriction base="dms:Text">
          <xsd:maxLength value="255"/>
        </xsd:restriction>
      </xsd:simpleType>
    </xsd:element>
    <xsd:element name="SiglaUnidadeFiscalizacao" ma:index="12" nillable="true" ma:displayName="SiglaUnidadeFiscalizacao" ma:internalName="SiglaUnidadeFiscalizacao">
      <xsd:simpleType>
        <xsd:restriction base="dms:Text">
          <xsd:maxLength value="255"/>
        </xsd:restriction>
      </xsd:simpleType>
    </xsd:element>
    <xsd:element name="Exercicio" ma:index="13" nillable="true" ma:displayName="Exercicio" ma:internalName="Exercicio">
      <xsd:simpleType>
        <xsd:restriction base="dms:Text">
          <xsd:maxLength value="255"/>
        </xsd:restriction>
      </xsd:simpleType>
    </xsd:element>
    <xsd:element name="dsOrgao" ma:index="14" nillable="true" ma:displayName="dsOrgao" ma:internalName="dsOrgao">
      <xsd:simpleType>
        <xsd:restriction base="dms:Text">
          <xsd:maxLength value="255"/>
        </xsd:restriction>
      </xsd:simpleType>
    </xsd:element>
    <xsd:element name="siglaOrgao" ma:index="15" nillable="true" ma:displayName="siglaOrgao" ma:internalName="siglaOrgao">
      <xsd:simpleType>
        <xsd:restriction base="dms:Text">
          <xsd:maxLength value="255"/>
        </xsd:restriction>
      </xsd:simpleType>
    </xsd:element>
    <xsd:element name="NomeRelator" ma:index="16" nillable="true" ma:displayName="NomeRelator" ma:internalName="NomeRelator">
      <xsd:simpleType>
        <xsd:restriction base="dms:Text">
          <xsd:maxLength value="255"/>
        </xsd:restriction>
      </xsd:simpleType>
    </xsd:element>
    <xsd:element name="dsFuncaoGoverno" ma:index="17" nillable="true" ma:displayName="dsFuncaoGoverno" ma:internalName="dsFuncaoGoverno">
      <xsd:simpleType>
        <xsd:restriction base="dms:Text">
          <xsd:maxLength value="255"/>
        </xsd:restriction>
      </xsd:simpleType>
    </xsd:element>
    <xsd:element name="dtAutuacao" ma:index="18" nillable="true" ma:displayName="dtAutuacao" ma:internalName="dtAutuacao">
      <xsd:simpleType>
        <xsd:restriction base="dms:Text">
          <xsd:maxLength value="255"/>
        </xsd:restriction>
      </xsd:simpleType>
    </xsd:element>
    <xsd:element name="dsTipoAtividade" ma:index="19" nillable="true" ma:displayName="dsTipoAtividade" ma:internalName="dsTipoAtividade">
      <xsd:simpleType>
        <xsd:restriction base="dms:Text">
          <xsd:maxLength value="255"/>
        </xsd:restriction>
      </xsd:simpleType>
    </xsd:element>
    <xsd:element name="dsObjetoFiscalizacao" ma:index="20" nillable="true" ma:displayName="dsObjetoFiscalizacao" ma:internalName="dsObjetoFiscalizacao">
      <xsd:simpleType>
        <xsd:restriction base="dms:Text">
          <xsd:maxLength value="255"/>
        </xsd:restriction>
      </xsd:simpleType>
    </xsd:element>
    <xsd:element name="dsObjetivoFiscalizacao" ma:index="21" nillable="true" ma:displayName="dsObjetivoFiscalizacao" ma:internalName="dsObjetivoFiscalizacao">
      <xsd:simpleType>
        <xsd:restriction base="dms:Text">
          <xsd:maxLength value="255"/>
        </xsd:restriction>
      </xsd:simpleType>
    </xsd:element>
    <xsd:element name="dsTipoDocumento" ma:index="22" nillable="true" ma:displayName="dsTipoDocumento" ma:internalName="dsTipoDocumento">
      <xsd:simpleType>
        <xsd:restriction base="dms:Text">
          <xsd:maxLength value="255"/>
        </xsd:restriction>
      </xsd:simpleType>
    </xsd:element>
    <xsd:element name="NomeUsuario" ma:index="23" nillable="true" ma:displayName="NomeUsuario" ma:internalName="NomeUsuario">
      <xsd:simpleType>
        <xsd:restriction base="dms:Text">
          <xsd:maxLength value="255"/>
        </xsd:restriction>
      </xsd:simpleType>
    </xsd:element>
    <xsd:element name="DocumentoOrigem" ma:index="24" nillable="true" ma:displayName="DocumentoOrigem" ma:internalName="DocumentoOrigem">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NomeUsuario xmlns="d1a262cc-2956-4043-98d4-1393dc4639a1">C6-MARIKO</NomeUsuario>
    <RETORNO xmlns="d1a262cc-2956-4043-98d4-1393dc4639a1" xsi:nil="true"/>
    <dsTipoAtividade xmlns="d1a262cc-2956-4043-98d4-1393dc4639a1">Acompanhamento</dsTipoAtividade>
    <cdTarefa xmlns="d1a262cc-2956-4043-98d4-1393dc4639a1">79978</cdTarefa>
    <Exercicio xmlns="d1a262cc-2956-4043-98d4-1393dc4639a1">2017</Exercicio>
    <dsOrgao xmlns="d1a262cc-2956-4043-98d4-1393dc4639a1">Prefeitura Regional Santo Amaro</dsOrgao>
    <cdProdutoFiscalizacao xmlns="d1a262cc-2956-4043-98d4-1393dc4639a1">79978</cdProdutoFiscalizacao>
    <nuTC xmlns="d1a262cc-2956-4043-98d4-1393dc4639a1">720026511792</nuTC>
    <SiglaUnidadeFiscalizacao xmlns="d1a262cc-2956-4043-98d4-1393dc4639a1">C6</SiglaUnidadeFiscalizacao>
    <NomeRelator xmlns="d1a262cc-2956-4043-98d4-1393dc4639a1">DOMINGOS DISSEI</NomeRelator>
    <DocumentoOrigem xmlns="d1a262cc-2956-4043-98d4-1393dc4639a1" xsi:nil="true"/>
    <dsFuncaoGoverno xmlns="d1a262cc-2956-4043-98d4-1393dc4639a1">Administração</dsFuncaoGoverno>
    <siglaOrgao xmlns="d1a262cc-2956-4043-98d4-1393dc4639a1">PR-SA</siglaOrgao>
    <dsObjetivoFiscalizacao xmlns="d1a262cc-2956-4043-98d4-1393dc4639a1">Verificar se o termo contratual está sendo executado de acordo com as normas legais pertinentes e em conformidade com as cláusulas estabelecidas no ajuste</dsObjetivoFiscalizacao>
    <dsTipoDocumento xmlns="d1a262cc-2956-4043-98d4-1393dc4639a1">Relatório</dsTipoDocumento>
    <dsObjetoFiscalizacao xmlns="d1a262cc-2956-4043-98d4-1393dc4639a1">EXECUÇÃO CONTRATUAL</dsObjetoFiscalizacao>
    <dtAutuacao xmlns="d1a262cc-2956-4043-98d4-1393dc4639a1">16/05/2017</dtAutuacao>
  </documentManagement>
</p:properties>
</file>

<file path=customXml/itemProps1.xml><?xml version="1.0" encoding="utf-8"?>
<ds:datastoreItem xmlns:ds="http://schemas.openxmlformats.org/officeDocument/2006/customXml" ds:itemID="{0047C367-D383-49BD-9371-43B1DB0F14AA}"/>
</file>

<file path=customXml/itemProps2.xml><?xml version="1.0" encoding="utf-8"?>
<ds:datastoreItem xmlns:ds="http://schemas.openxmlformats.org/officeDocument/2006/customXml" ds:itemID="{75A6D719-172E-41FA-8D61-80C019F0A045}"/>
</file>

<file path=customXml/itemProps3.xml><?xml version="1.0" encoding="utf-8"?>
<ds:datastoreItem xmlns:ds="http://schemas.openxmlformats.org/officeDocument/2006/customXml" ds:itemID="{B83D5281-A157-4BFF-983A-2AD59CFFAC27}"/>
</file>

<file path=customXml/itemProps4.xml><?xml version="1.0" encoding="utf-8"?>
<ds:datastoreItem xmlns:ds="http://schemas.openxmlformats.org/officeDocument/2006/customXml" ds:itemID="{F324292A-0065-419F-9B16-3179D346209A}"/>
</file>

<file path=docProps/app.xml><?xml version="1.0" encoding="utf-8"?>
<Properties xmlns="http://schemas.openxmlformats.org/officeDocument/2006/extended-properties" xmlns:vt="http://schemas.openxmlformats.org/officeDocument/2006/docPropsVTypes">
  <Template>Normal</Template>
  <TotalTime>428</TotalTime>
  <Pages>20</Pages>
  <Words>5231</Words>
  <Characters>29745</Characters>
  <Application>Microsoft Office Word</Application>
  <DocSecurity>0</DocSecurity>
  <Lines>247</Lines>
  <Paragraphs>69</Paragraphs>
  <ScaleCrop>false</ScaleCrop>
  <HeadingPairs>
    <vt:vector size="2" baseType="variant">
      <vt:variant>
        <vt:lpstr>Título</vt:lpstr>
      </vt:variant>
      <vt:variant>
        <vt:i4>1</vt:i4>
      </vt:variant>
    </vt:vector>
  </HeadingPairs>
  <TitlesOfParts>
    <vt:vector size="1" baseType="lpstr">
      <vt:lpstr>Lista de Entrega</vt:lpstr>
    </vt:vector>
  </TitlesOfParts>
  <Company>Tribunal de Contas</Company>
  <LinksUpToDate>false</LinksUpToDate>
  <CharactersWithSpaces>34907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de Entrega</dc:title>
  <dc:creator>TCMSP</dc:creator>
  <cp:lastModifiedBy>C6-CARLOS</cp:lastModifiedBy>
  <cp:revision>27</cp:revision>
  <cp:lastPrinted>2017-06-06T21:27:00Z</cp:lastPrinted>
  <dcterms:created xsi:type="dcterms:W3CDTF">2017-06-06T14:33:00Z</dcterms:created>
  <dcterms:modified xsi:type="dcterms:W3CDTF">2017-06-12T21:37:00Z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0x010100EAEDBD9FA637AF43AED68F96854387AF</vt:lpwstr>
  </property>
  <property fmtid="{D5CDD505-2E9C-101B-9397-08002B2CF9AE}" pid="3" name="Nome">
    <vt:lpwstr>1058500002_R01.docx</vt:lpwstr>
  </property>
</Properties>
</file>